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20" w:rsidRPr="00F02920" w:rsidRDefault="00F02920" w:rsidP="00F02920">
      <w:pPr>
        <w:jc w:val="center"/>
        <w:rPr>
          <w:b/>
          <w:bCs/>
          <w:sz w:val="32"/>
          <w:szCs w:val="32"/>
          <w:lang w:val="uk-UA"/>
        </w:rPr>
      </w:pPr>
      <w:r w:rsidRPr="00F02920">
        <w:rPr>
          <w:b/>
          <w:bCs/>
          <w:sz w:val="32"/>
          <w:szCs w:val="32"/>
          <w:lang w:val="uk-UA"/>
        </w:rPr>
        <w:t xml:space="preserve">Р І Ш Е Н </w:t>
      </w:r>
      <w:proofErr w:type="spellStart"/>
      <w:r w:rsidRPr="00F02920">
        <w:rPr>
          <w:b/>
          <w:bCs/>
          <w:sz w:val="32"/>
          <w:szCs w:val="32"/>
          <w:lang w:val="uk-UA"/>
        </w:rPr>
        <w:t>Н</w:t>
      </w:r>
      <w:proofErr w:type="spellEnd"/>
      <w:r w:rsidRPr="00F02920">
        <w:rPr>
          <w:b/>
          <w:bCs/>
          <w:sz w:val="32"/>
          <w:szCs w:val="32"/>
          <w:lang w:val="uk-UA"/>
        </w:rPr>
        <w:t xml:space="preserve"> Я</w:t>
      </w:r>
    </w:p>
    <w:p w:rsidR="00F02920" w:rsidRPr="00F02920" w:rsidRDefault="00F02920" w:rsidP="00F02920">
      <w:pPr>
        <w:rPr>
          <w:b/>
          <w:bCs/>
          <w:sz w:val="32"/>
          <w:szCs w:val="32"/>
          <w:lang w:val="uk-UA"/>
        </w:rPr>
      </w:pPr>
    </w:p>
    <w:p w:rsidR="00F02920" w:rsidRPr="00F02920" w:rsidRDefault="00F02920" w:rsidP="00F02920">
      <w:pPr>
        <w:rPr>
          <w:bCs/>
          <w:sz w:val="26"/>
          <w:szCs w:val="26"/>
          <w:lang w:val="uk-UA"/>
        </w:rPr>
      </w:pPr>
      <w:r w:rsidRPr="00F02920">
        <w:rPr>
          <w:bCs/>
          <w:sz w:val="26"/>
          <w:szCs w:val="26"/>
          <w:lang w:val="uk-UA"/>
        </w:rPr>
        <w:t>25 січня 2023 року</w:t>
      </w:r>
      <w:r w:rsidRPr="00F02920">
        <w:rPr>
          <w:bCs/>
          <w:sz w:val="26"/>
          <w:szCs w:val="26"/>
          <w:lang w:val="uk-UA"/>
        </w:rPr>
        <w:tab/>
      </w:r>
      <w:r w:rsidRPr="00F02920">
        <w:rPr>
          <w:bCs/>
          <w:sz w:val="26"/>
          <w:szCs w:val="26"/>
          <w:lang w:val="uk-UA"/>
        </w:rPr>
        <w:tab/>
        <w:t xml:space="preserve">    </w:t>
      </w:r>
      <w:r w:rsidRPr="00F02920">
        <w:rPr>
          <w:bCs/>
          <w:sz w:val="26"/>
          <w:szCs w:val="26"/>
          <w:lang w:val="uk-UA"/>
        </w:rPr>
        <w:tab/>
        <w:t xml:space="preserve">     м. Синельникове</w:t>
      </w:r>
      <w:r w:rsidRPr="00F02920">
        <w:rPr>
          <w:bCs/>
          <w:sz w:val="26"/>
          <w:szCs w:val="26"/>
          <w:lang w:val="uk-UA"/>
        </w:rPr>
        <w:tab/>
      </w:r>
      <w:r w:rsidRPr="00F02920">
        <w:rPr>
          <w:bCs/>
          <w:sz w:val="26"/>
          <w:szCs w:val="26"/>
          <w:lang w:val="uk-UA"/>
        </w:rPr>
        <w:tab/>
      </w:r>
      <w:r w:rsidRPr="00F02920">
        <w:rPr>
          <w:bCs/>
          <w:sz w:val="26"/>
          <w:szCs w:val="26"/>
          <w:lang w:val="uk-UA"/>
        </w:rPr>
        <w:tab/>
        <w:t xml:space="preserve">№ </w:t>
      </w:r>
      <w:r w:rsidR="00DD6551">
        <w:rPr>
          <w:bCs/>
          <w:sz w:val="26"/>
          <w:szCs w:val="26"/>
          <w:lang w:val="uk-UA"/>
        </w:rPr>
        <w:t>8</w:t>
      </w:r>
      <w:r w:rsidRPr="00F02920">
        <w:rPr>
          <w:bCs/>
          <w:sz w:val="26"/>
          <w:szCs w:val="26"/>
          <w:lang w:val="uk-UA"/>
        </w:rPr>
        <w:t>/0/8-23</w:t>
      </w:r>
    </w:p>
    <w:p w:rsidR="00F02920" w:rsidRPr="00F02920" w:rsidRDefault="00F02920" w:rsidP="00F02920">
      <w:pPr>
        <w:rPr>
          <w:b/>
          <w:sz w:val="28"/>
          <w:szCs w:val="28"/>
          <w:lang w:val="uk-UA"/>
        </w:rPr>
      </w:pPr>
    </w:p>
    <w:p w:rsidR="00F02920" w:rsidRPr="00F02920" w:rsidRDefault="00C831B7" w:rsidP="00F02920">
      <w:pPr>
        <w:jc w:val="center"/>
        <w:rPr>
          <w:b/>
          <w:sz w:val="28"/>
          <w:szCs w:val="28"/>
          <w:lang w:val="uk-UA"/>
        </w:rPr>
      </w:pPr>
      <w:r>
        <w:rPr>
          <w:noProof/>
          <w:lang w:val="uk-UA"/>
        </w:rPr>
        <w:pict>
          <v:line id="_x0000_s1139" style="position:absolute;left:0;text-align:left;z-index:251662336" from="207.35pt,2.85pt" to="207.35pt,9.65pt"/>
        </w:pict>
      </w:r>
      <w:r>
        <w:rPr>
          <w:noProof/>
          <w:lang w:val="uk-UA"/>
        </w:rPr>
        <w:pict>
          <v:line id="_x0000_s1137" style="position:absolute;left:0;text-align:left;z-index:251660288" from=".3pt,2.75pt" to="7.1pt,2.75pt"/>
        </w:pict>
      </w:r>
      <w:r>
        <w:rPr>
          <w:noProof/>
          <w:lang w:val="uk-UA"/>
        </w:rPr>
        <w:pict>
          <v:line id="_x0000_s1138" style="position:absolute;left:0;text-align:left;z-index:251661312" from="200.45pt,2.7pt" to="207.25pt,2.7pt"/>
        </w:pict>
      </w:r>
      <w:r>
        <w:rPr>
          <w:noProof/>
          <w:lang w:val="uk-UA"/>
        </w:rPr>
        <w:pict>
          <v:line id="_x0000_s1136" style="position:absolute;left:0;text-align:left;z-index:251659264" from=".3pt,2.85pt" to=".3pt,9.65pt"/>
        </w:pict>
      </w:r>
    </w:p>
    <w:p w:rsidR="00DA3FC3" w:rsidRPr="00F02920" w:rsidRDefault="00A27797" w:rsidP="00F02920">
      <w:pPr>
        <w:jc w:val="both"/>
        <w:rPr>
          <w:b/>
          <w:i/>
          <w:sz w:val="28"/>
          <w:szCs w:val="28"/>
          <w:lang w:val="uk-UA"/>
        </w:rPr>
      </w:pPr>
      <w:r w:rsidRPr="00F02920">
        <w:rPr>
          <w:b/>
          <w:i/>
          <w:sz w:val="28"/>
          <w:szCs w:val="28"/>
          <w:lang w:val="uk-UA"/>
        </w:rPr>
        <w:t xml:space="preserve">Про затвердження </w:t>
      </w:r>
      <w:r w:rsidR="00A676BF" w:rsidRPr="00F02920">
        <w:rPr>
          <w:b/>
          <w:i/>
          <w:sz w:val="28"/>
          <w:szCs w:val="28"/>
          <w:lang w:val="uk-UA"/>
        </w:rPr>
        <w:t xml:space="preserve">Плану </w:t>
      </w:r>
      <w:r w:rsidRPr="00F02920">
        <w:rPr>
          <w:b/>
          <w:i/>
          <w:sz w:val="28"/>
          <w:szCs w:val="28"/>
          <w:lang w:val="uk-UA"/>
        </w:rPr>
        <w:t xml:space="preserve">заходів </w:t>
      </w:r>
    </w:p>
    <w:p w:rsidR="008E66CD" w:rsidRPr="00F02920" w:rsidRDefault="00A676BF" w:rsidP="008E66CD">
      <w:pPr>
        <w:jc w:val="both"/>
        <w:rPr>
          <w:b/>
          <w:i/>
          <w:color w:val="000000"/>
          <w:sz w:val="28"/>
          <w:szCs w:val="28"/>
          <w:lang w:val="uk-UA"/>
        </w:rPr>
      </w:pPr>
      <w:r w:rsidRPr="00F02920">
        <w:rPr>
          <w:b/>
          <w:i/>
          <w:color w:val="000000"/>
          <w:sz w:val="28"/>
          <w:szCs w:val="28"/>
          <w:lang w:val="uk-UA"/>
        </w:rPr>
        <w:t xml:space="preserve">щодо складання </w:t>
      </w:r>
      <w:r w:rsidR="008E66CD" w:rsidRPr="00F02920">
        <w:rPr>
          <w:b/>
          <w:i/>
          <w:color w:val="000000"/>
          <w:sz w:val="28"/>
          <w:szCs w:val="28"/>
          <w:lang w:val="uk-UA"/>
        </w:rPr>
        <w:t>прогнозу бюджету</w:t>
      </w:r>
    </w:p>
    <w:p w:rsidR="008E66CD" w:rsidRPr="00F02920" w:rsidRDefault="008E66CD" w:rsidP="008E66CD">
      <w:pPr>
        <w:jc w:val="both"/>
        <w:rPr>
          <w:b/>
          <w:i/>
          <w:sz w:val="28"/>
          <w:szCs w:val="28"/>
          <w:lang w:val="uk-UA"/>
        </w:rPr>
      </w:pPr>
      <w:r w:rsidRPr="00F02920">
        <w:rPr>
          <w:b/>
          <w:i/>
          <w:sz w:val="28"/>
          <w:szCs w:val="28"/>
          <w:lang w:val="uk-UA"/>
        </w:rPr>
        <w:t>міської територіальної</w:t>
      </w:r>
      <w:r w:rsidR="00F02920">
        <w:rPr>
          <w:b/>
          <w:i/>
          <w:sz w:val="28"/>
          <w:szCs w:val="28"/>
          <w:lang w:val="uk-UA"/>
        </w:rPr>
        <w:t xml:space="preserve"> </w:t>
      </w:r>
      <w:r w:rsidRPr="00F02920">
        <w:rPr>
          <w:b/>
          <w:i/>
          <w:sz w:val="28"/>
          <w:szCs w:val="28"/>
          <w:lang w:val="uk-UA"/>
        </w:rPr>
        <w:t xml:space="preserve">громади на </w:t>
      </w:r>
    </w:p>
    <w:p w:rsidR="008E66CD" w:rsidRPr="00F02920" w:rsidRDefault="008E66CD" w:rsidP="008E66CD">
      <w:pPr>
        <w:jc w:val="both"/>
        <w:rPr>
          <w:b/>
          <w:i/>
          <w:color w:val="000000"/>
          <w:sz w:val="28"/>
          <w:szCs w:val="28"/>
          <w:lang w:val="uk-UA"/>
        </w:rPr>
      </w:pPr>
      <w:r w:rsidRPr="00F02920">
        <w:rPr>
          <w:b/>
          <w:i/>
          <w:sz w:val="28"/>
          <w:szCs w:val="28"/>
          <w:lang w:val="uk-UA"/>
        </w:rPr>
        <w:t>2024-2026 роки</w:t>
      </w:r>
      <w:r w:rsidRPr="00F02920">
        <w:rPr>
          <w:b/>
          <w:i/>
          <w:color w:val="000000"/>
          <w:sz w:val="28"/>
          <w:szCs w:val="28"/>
          <w:lang w:val="uk-UA"/>
        </w:rPr>
        <w:t xml:space="preserve">, </w:t>
      </w:r>
      <w:proofErr w:type="spellStart"/>
      <w:r w:rsidR="00F3152A" w:rsidRPr="00F02920">
        <w:rPr>
          <w:b/>
          <w:i/>
          <w:color w:val="000000"/>
          <w:sz w:val="28"/>
          <w:szCs w:val="28"/>
          <w:lang w:val="uk-UA"/>
        </w:rPr>
        <w:t>проє</w:t>
      </w:r>
      <w:r w:rsidR="00A676BF" w:rsidRPr="00F02920">
        <w:rPr>
          <w:b/>
          <w:i/>
          <w:color w:val="000000"/>
          <w:sz w:val="28"/>
          <w:szCs w:val="28"/>
          <w:lang w:val="uk-UA"/>
        </w:rPr>
        <w:t>кту</w:t>
      </w:r>
      <w:proofErr w:type="spellEnd"/>
      <w:r w:rsidR="00A676BF" w:rsidRPr="00F02920">
        <w:rPr>
          <w:b/>
          <w:i/>
          <w:color w:val="000000"/>
          <w:sz w:val="28"/>
          <w:szCs w:val="28"/>
          <w:lang w:val="uk-UA"/>
        </w:rPr>
        <w:t xml:space="preserve"> бюджету</w:t>
      </w:r>
    </w:p>
    <w:p w:rsidR="008E66CD" w:rsidRPr="00F02920" w:rsidRDefault="00A676BF" w:rsidP="008E66CD">
      <w:pPr>
        <w:jc w:val="both"/>
        <w:rPr>
          <w:b/>
          <w:i/>
          <w:sz w:val="28"/>
          <w:szCs w:val="28"/>
          <w:lang w:val="uk-UA"/>
        </w:rPr>
      </w:pPr>
      <w:r w:rsidRPr="00F02920">
        <w:rPr>
          <w:b/>
          <w:i/>
          <w:sz w:val="28"/>
          <w:szCs w:val="28"/>
          <w:lang w:val="uk-UA"/>
        </w:rPr>
        <w:t>міської територіальної громади на</w:t>
      </w:r>
    </w:p>
    <w:p w:rsidR="008E66CD" w:rsidRPr="00F02920" w:rsidRDefault="002D3C9B" w:rsidP="008E66CD">
      <w:pPr>
        <w:jc w:val="both"/>
        <w:rPr>
          <w:b/>
          <w:i/>
          <w:color w:val="000000"/>
          <w:sz w:val="28"/>
          <w:szCs w:val="28"/>
          <w:lang w:val="uk-UA"/>
        </w:rPr>
      </w:pPr>
      <w:r w:rsidRPr="00F02920">
        <w:rPr>
          <w:b/>
          <w:i/>
          <w:sz w:val="28"/>
          <w:szCs w:val="28"/>
          <w:lang w:val="uk-UA"/>
        </w:rPr>
        <w:t>2024</w:t>
      </w:r>
      <w:r w:rsidR="00A676BF" w:rsidRPr="00F02920">
        <w:rPr>
          <w:b/>
          <w:i/>
          <w:sz w:val="28"/>
          <w:szCs w:val="28"/>
          <w:lang w:val="uk-UA"/>
        </w:rPr>
        <w:t xml:space="preserve"> рік</w:t>
      </w:r>
      <w:r w:rsidR="00A676BF" w:rsidRPr="00F02920">
        <w:rPr>
          <w:b/>
          <w:i/>
          <w:color w:val="000000"/>
          <w:sz w:val="28"/>
          <w:szCs w:val="28"/>
          <w:lang w:val="uk-UA"/>
        </w:rPr>
        <w:t xml:space="preserve">, організації </w:t>
      </w:r>
      <w:r w:rsidR="00E633BD" w:rsidRPr="00F02920">
        <w:rPr>
          <w:b/>
          <w:i/>
          <w:color w:val="000000"/>
          <w:sz w:val="28"/>
          <w:szCs w:val="28"/>
          <w:lang w:val="uk-UA"/>
        </w:rPr>
        <w:t xml:space="preserve">його </w:t>
      </w:r>
      <w:r w:rsidR="00A676BF" w:rsidRPr="00F02920">
        <w:rPr>
          <w:b/>
          <w:i/>
          <w:color w:val="000000"/>
          <w:sz w:val="28"/>
          <w:szCs w:val="28"/>
          <w:lang w:val="uk-UA"/>
        </w:rPr>
        <w:t xml:space="preserve">виконання </w:t>
      </w:r>
    </w:p>
    <w:p w:rsidR="00A676BF" w:rsidRPr="00F02920" w:rsidRDefault="00A676BF" w:rsidP="008E66CD">
      <w:pPr>
        <w:jc w:val="both"/>
        <w:rPr>
          <w:b/>
          <w:i/>
          <w:sz w:val="28"/>
          <w:szCs w:val="28"/>
          <w:lang w:val="uk-UA"/>
        </w:rPr>
      </w:pPr>
      <w:r w:rsidRPr="00F02920">
        <w:rPr>
          <w:b/>
          <w:i/>
          <w:color w:val="000000"/>
          <w:sz w:val="28"/>
          <w:szCs w:val="28"/>
          <w:lang w:val="uk-UA"/>
        </w:rPr>
        <w:t>та</w:t>
      </w:r>
      <w:r w:rsidR="00E633BD" w:rsidRPr="00F02920">
        <w:rPr>
          <w:b/>
          <w:i/>
          <w:color w:val="000000"/>
          <w:sz w:val="28"/>
          <w:szCs w:val="28"/>
          <w:lang w:val="uk-UA"/>
        </w:rPr>
        <w:t xml:space="preserve"> </w:t>
      </w:r>
      <w:r w:rsidRPr="00F02920">
        <w:rPr>
          <w:b/>
          <w:i/>
          <w:color w:val="000000"/>
          <w:sz w:val="28"/>
          <w:szCs w:val="28"/>
          <w:lang w:val="uk-UA"/>
        </w:rPr>
        <w:t>роботи з підготовки</w:t>
      </w:r>
      <w:r w:rsidR="00EE5A1A" w:rsidRPr="00F02920">
        <w:rPr>
          <w:b/>
          <w:i/>
          <w:color w:val="000000"/>
          <w:sz w:val="28"/>
          <w:szCs w:val="28"/>
          <w:lang w:val="uk-UA"/>
        </w:rPr>
        <w:t xml:space="preserve"> </w:t>
      </w:r>
      <w:r w:rsidRPr="00F02920">
        <w:rPr>
          <w:b/>
          <w:i/>
          <w:color w:val="000000"/>
          <w:sz w:val="28"/>
          <w:szCs w:val="28"/>
          <w:lang w:val="uk-UA"/>
        </w:rPr>
        <w:t>звітності</w:t>
      </w:r>
    </w:p>
    <w:p w:rsidR="00A676BF" w:rsidRPr="00F02920" w:rsidRDefault="00A676BF" w:rsidP="00DA3FC3">
      <w:pPr>
        <w:pStyle w:val="a7"/>
        <w:rPr>
          <w:rFonts w:ascii="Times New Roman" w:hAnsi="Times New Roman"/>
          <w:sz w:val="28"/>
          <w:szCs w:val="28"/>
        </w:rPr>
      </w:pPr>
    </w:p>
    <w:p w:rsidR="00DA3FC3" w:rsidRPr="00F02920" w:rsidRDefault="00DA3FC3" w:rsidP="00F02920">
      <w:pPr>
        <w:ind w:firstLine="567"/>
        <w:jc w:val="both"/>
        <w:rPr>
          <w:color w:val="000000"/>
          <w:sz w:val="28"/>
          <w:szCs w:val="28"/>
          <w:lang w:val="uk-UA" w:eastAsia="uk-UA"/>
        </w:rPr>
      </w:pPr>
      <w:r w:rsidRPr="00F02920">
        <w:rPr>
          <w:color w:val="000000"/>
          <w:sz w:val="28"/>
          <w:szCs w:val="28"/>
          <w:lang w:val="uk-UA" w:eastAsia="uk-UA"/>
        </w:rPr>
        <w:t>Керуючись Законом України «Про місцеве самоврядування в Україні», Бюджетним кодексом України,</w:t>
      </w:r>
      <w:r w:rsidRPr="00F02920">
        <w:rPr>
          <w:sz w:val="28"/>
          <w:szCs w:val="28"/>
          <w:lang w:val="uk-UA"/>
        </w:rPr>
        <w:t xml:space="preserve"> </w:t>
      </w:r>
      <w:r w:rsidR="00A27797" w:rsidRPr="00F02920">
        <w:rPr>
          <w:bCs/>
          <w:color w:val="000000"/>
          <w:sz w:val="28"/>
          <w:szCs w:val="28"/>
          <w:lang w:val="uk-UA"/>
        </w:rPr>
        <w:t xml:space="preserve">наказом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 </w:t>
      </w:r>
      <w:r w:rsidR="00A27797" w:rsidRPr="00F02920">
        <w:rPr>
          <w:sz w:val="28"/>
          <w:szCs w:val="28"/>
          <w:lang w:val="uk-UA"/>
        </w:rPr>
        <w:t>враховуючи</w:t>
      </w:r>
      <w:r w:rsidR="00BC1392" w:rsidRPr="00F02920">
        <w:rPr>
          <w:sz w:val="28"/>
          <w:szCs w:val="28"/>
          <w:lang w:val="uk-UA"/>
        </w:rPr>
        <w:t xml:space="preserve"> </w:t>
      </w:r>
      <w:r w:rsidR="00A27797" w:rsidRPr="00F02920">
        <w:rPr>
          <w:sz w:val="28"/>
          <w:szCs w:val="28"/>
          <w:lang w:val="uk-UA"/>
        </w:rPr>
        <w:t>рішення виконавчого комітету міської ради від 24.03.2021 №93</w:t>
      </w:r>
      <w:r w:rsidR="00B11B19" w:rsidRPr="00F02920">
        <w:rPr>
          <w:sz w:val="28"/>
          <w:szCs w:val="28"/>
          <w:lang w:val="uk-UA"/>
        </w:rPr>
        <w:t xml:space="preserve"> «Про Б</w:t>
      </w:r>
      <w:r w:rsidR="00A27797" w:rsidRPr="00F02920">
        <w:rPr>
          <w:sz w:val="28"/>
          <w:szCs w:val="28"/>
          <w:lang w:val="uk-UA"/>
        </w:rPr>
        <w:t xml:space="preserve">юджетний регламент проходження бюджетного процесу», </w:t>
      </w:r>
      <w:r w:rsidR="00A27797" w:rsidRPr="00F02920">
        <w:rPr>
          <w:color w:val="000000"/>
          <w:sz w:val="28"/>
          <w:szCs w:val="28"/>
          <w:lang w:val="uk-UA" w:eastAsia="uk-UA"/>
        </w:rPr>
        <w:t>з метою регламентації взаємовідносин між учасниками бюджетного процесу,</w:t>
      </w:r>
      <w:r w:rsidR="00A27797" w:rsidRPr="00F02920">
        <w:rPr>
          <w:sz w:val="28"/>
          <w:szCs w:val="28"/>
          <w:lang w:val="uk-UA"/>
        </w:rPr>
        <w:t xml:space="preserve"> </w:t>
      </w:r>
      <w:r w:rsidRPr="00F02920">
        <w:rPr>
          <w:sz w:val="28"/>
          <w:szCs w:val="28"/>
          <w:lang w:val="uk-UA"/>
        </w:rPr>
        <w:t>виконавчий комітет Синельниківської міської ради ВИРІШИВ:</w:t>
      </w:r>
    </w:p>
    <w:p w:rsidR="00DA3FC3" w:rsidRPr="00F02920" w:rsidRDefault="00DA3FC3" w:rsidP="00F02920">
      <w:pPr>
        <w:ind w:firstLine="567"/>
        <w:jc w:val="both"/>
        <w:rPr>
          <w:sz w:val="28"/>
          <w:szCs w:val="28"/>
          <w:lang w:val="uk-UA"/>
        </w:rPr>
      </w:pPr>
      <w:r w:rsidRPr="00F02920">
        <w:rPr>
          <w:sz w:val="28"/>
          <w:szCs w:val="28"/>
          <w:lang w:val="uk-UA"/>
        </w:rPr>
        <w:t>1.</w:t>
      </w:r>
      <w:r w:rsidRPr="00F02920">
        <w:rPr>
          <w:color w:val="000000"/>
          <w:sz w:val="28"/>
          <w:szCs w:val="28"/>
          <w:lang w:val="uk-UA" w:eastAsia="uk-UA"/>
        </w:rPr>
        <w:t xml:space="preserve"> Затвердити </w:t>
      </w:r>
      <w:r w:rsidR="00825FE1" w:rsidRPr="00F02920">
        <w:rPr>
          <w:sz w:val="28"/>
          <w:szCs w:val="28"/>
          <w:lang w:val="uk-UA"/>
        </w:rPr>
        <w:t>План</w:t>
      </w:r>
      <w:r w:rsidR="007D698F" w:rsidRPr="00F02920">
        <w:rPr>
          <w:sz w:val="28"/>
          <w:szCs w:val="28"/>
          <w:lang w:val="uk-UA"/>
        </w:rPr>
        <w:t xml:space="preserve"> заходів </w:t>
      </w:r>
      <w:r w:rsidR="007D698F" w:rsidRPr="00F02920">
        <w:rPr>
          <w:color w:val="000000"/>
          <w:sz w:val="28"/>
          <w:szCs w:val="28"/>
          <w:lang w:val="uk-UA"/>
        </w:rPr>
        <w:t>щодо складання прогнозу бюджету</w:t>
      </w:r>
      <w:r w:rsidR="00825FE1" w:rsidRPr="00F02920">
        <w:rPr>
          <w:sz w:val="28"/>
          <w:szCs w:val="28"/>
          <w:lang w:val="uk-UA"/>
        </w:rPr>
        <w:t xml:space="preserve"> </w:t>
      </w:r>
      <w:r w:rsidR="007D698F" w:rsidRPr="00F02920">
        <w:rPr>
          <w:sz w:val="28"/>
          <w:szCs w:val="28"/>
          <w:lang w:val="uk-UA"/>
        </w:rPr>
        <w:t>міської територіальної</w:t>
      </w:r>
      <w:r w:rsidR="00825FE1" w:rsidRPr="00F02920">
        <w:rPr>
          <w:sz w:val="28"/>
          <w:szCs w:val="28"/>
          <w:lang w:val="uk-UA"/>
        </w:rPr>
        <w:t xml:space="preserve"> </w:t>
      </w:r>
      <w:r w:rsidR="007D698F" w:rsidRPr="00F02920">
        <w:rPr>
          <w:sz w:val="28"/>
          <w:szCs w:val="28"/>
          <w:lang w:val="uk-UA"/>
        </w:rPr>
        <w:t>громади на 2024-2026 роки</w:t>
      </w:r>
      <w:r w:rsidR="007D698F" w:rsidRPr="00F02920">
        <w:rPr>
          <w:color w:val="000000"/>
          <w:sz w:val="28"/>
          <w:szCs w:val="28"/>
          <w:lang w:val="uk-UA"/>
        </w:rPr>
        <w:t xml:space="preserve">, </w:t>
      </w:r>
      <w:proofErr w:type="spellStart"/>
      <w:r w:rsidR="007D698F" w:rsidRPr="00F02920">
        <w:rPr>
          <w:color w:val="000000"/>
          <w:sz w:val="28"/>
          <w:szCs w:val="28"/>
          <w:lang w:val="uk-UA"/>
        </w:rPr>
        <w:t>проєкту</w:t>
      </w:r>
      <w:proofErr w:type="spellEnd"/>
      <w:r w:rsidR="007D698F" w:rsidRPr="00F02920">
        <w:rPr>
          <w:color w:val="000000"/>
          <w:sz w:val="28"/>
          <w:szCs w:val="28"/>
          <w:lang w:val="uk-UA"/>
        </w:rPr>
        <w:t xml:space="preserve"> бюджету</w:t>
      </w:r>
      <w:r w:rsidR="00825FE1" w:rsidRPr="00F02920">
        <w:rPr>
          <w:sz w:val="28"/>
          <w:szCs w:val="28"/>
          <w:lang w:val="uk-UA"/>
        </w:rPr>
        <w:t xml:space="preserve"> </w:t>
      </w:r>
      <w:r w:rsidR="007D698F" w:rsidRPr="00F02920">
        <w:rPr>
          <w:sz w:val="28"/>
          <w:szCs w:val="28"/>
          <w:lang w:val="uk-UA"/>
        </w:rPr>
        <w:t>міської територіальної громади на</w:t>
      </w:r>
      <w:r w:rsidR="00825FE1" w:rsidRPr="00F02920">
        <w:rPr>
          <w:sz w:val="28"/>
          <w:szCs w:val="28"/>
          <w:lang w:val="uk-UA"/>
        </w:rPr>
        <w:t xml:space="preserve"> </w:t>
      </w:r>
      <w:r w:rsidR="007D698F" w:rsidRPr="00F02920">
        <w:rPr>
          <w:sz w:val="28"/>
          <w:szCs w:val="28"/>
          <w:lang w:val="uk-UA"/>
        </w:rPr>
        <w:t>2024 рік</w:t>
      </w:r>
      <w:r w:rsidR="007D698F" w:rsidRPr="00F02920">
        <w:rPr>
          <w:color w:val="000000"/>
          <w:sz w:val="28"/>
          <w:szCs w:val="28"/>
          <w:lang w:val="uk-UA"/>
        </w:rPr>
        <w:t>, організації його виконання та роботи з підготовки звітності</w:t>
      </w:r>
      <w:r w:rsidR="00C90AB1" w:rsidRPr="00F02920">
        <w:rPr>
          <w:color w:val="000000"/>
          <w:sz w:val="28"/>
          <w:szCs w:val="28"/>
          <w:lang w:val="uk-UA"/>
        </w:rPr>
        <w:t xml:space="preserve"> </w:t>
      </w:r>
      <w:r w:rsidRPr="00F02920">
        <w:rPr>
          <w:sz w:val="28"/>
          <w:szCs w:val="28"/>
          <w:lang w:val="uk-UA"/>
        </w:rPr>
        <w:t>(додається).</w:t>
      </w:r>
    </w:p>
    <w:p w:rsidR="00DA3FC3" w:rsidRPr="00F02920" w:rsidRDefault="00FA0BAA" w:rsidP="00F02920">
      <w:pPr>
        <w:ind w:firstLine="567"/>
        <w:jc w:val="both"/>
        <w:rPr>
          <w:sz w:val="28"/>
          <w:szCs w:val="28"/>
          <w:lang w:val="uk-UA"/>
        </w:rPr>
      </w:pPr>
      <w:r w:rsidRPr="00F02920">
        <w:rPr>
          <w:sz w:val="28"/>
          <w:szCs w:val="28"/>
          <w:lang w:val="uk-UA"/>
        </w:rPr>
        <w:t>2</w:t>
      </w:r>
      <w:r w:rsidR="00DA3FC3" w:rsidRPr="00F02920">
        <w:rPr>
          <w:sz w:val="28"/>
          <w:szCs w:val="28"/>
          <w:lang w:val="uk-UA"/>
        </w:rPr>
        <w:t xml:space="preserve">. Відповідальним за виконання </w:t>
      </w:r>
      <w:r w:rsidR="00A676BF" w:rsidRPr="00F02920">
        <w:rPr>
          <w:sz w:val="28"/>
          <w:szCs w:val="28"/>
          <w:lang w:val="uk-UA"/>
        </w:rPr>
        <w:t>Плану заходів</w:t>
      </w:r>
      <w:r w:rsidR="00A676BF" w:rsidRPr="00F02920">
        <w:rPr>
          <w:color w:val="000000"/>
          <w:sz w:val="28"/>
          <w:szCs w:val="28"/>
          <w:lang w:val="uk-UA"/>
        </w:rPr>
        <w:t xml:space="preserve"> </w:t>
      </w:r>
      <w:r w:rsidR="00DA3FC3" w:rsidRPr="00F02920">
        <w:rPr>
          <w:color w:val="000000"/>
          <w:sz w:val="28"/>
          <w:szCs w:val="28"/>
          <w:lang w:val="uk-UA" w:eastAsia="uk-UA"/>
        </w:rPr>
        <w:t>забезпечити своєчасне їх виконання</w:t>
      </w:r>
      <w:r w:rsidR="00DA3FC3" w:rsidRPr="00F02920">
        <w:rPr>
          <w:sz w:val="28"/>
          <w:szCs w:val="28"/>
          <w:lang w:val="uk-UA"/>
        </w:rPr>
        <w:t>.</w:t>
      </w:r>
    </w:p>
    <w:p w:rsidR="00DA3FC3" w:rsidRPr="00F02920" w:rsidRDefault="00FA0BAA" w:rsidP="00F02920">
      <w:pPr>
        <w:pStyle w:val="a7"/>
        <w:ind w:firstLine="567"/>
        <w:rPr>
          <w:rFonts w:ascii="Times New Roman" w:hAnsi="Times New Roman"/>
          <w:sz w:val="28"/>
          <w:szCs w:val="28"/>
        </w:rPr>
      </w:pPr>
      <w:r w:rsidRPr="00F02920">
        <w:rPr>
          <w:rFonts w:ascii="Times New Roman" w:hAnsi="Times New Roman"/>
          <w:sz w:val="28"/>
          <w:szCs w:val="28"/>
        </w:rPr>
        <w:t>3</w:t>
      </w:r>
      <w:r w:rsidR="00DA3FC3" w:rsidRPr="00F02920">
        <w:rPr>
          <w:rFonts w:ascii="Times New Roman" w:hAnsi="Times New Roman"/>
          <w:sz w:val="28"/>
          <w:szCs w:val="28"/>
        </w:rPr>
        <w:t>.</w:t>
      </w:r>
      <w:r w:rsidR="00F02920">
        <w:rPr>
          <w:rFonts w:ascii="Times New Roman" w:hAnsi="Times New Roman"/>
          <w:sz w:val="28"/>
          <w:szCs w:val="28"/>
        </w:rPr>
        <w:t> </w:t>
      </w:r>
      <w:r w:rsidR="00DA3FC3" w:rsidRPr="00F02920">
        <w:rPr>
          <w:rFonts w:ascii="Times New Roman" w:hAnsi="Times New Roman"/>
          <w:sz w:val="28"/>
          <w:szCs w:val="28"/>
        </w:rPr>
        <w:t>Організацію роботи по виконанню рішення покласти на міське фінансове управління (</w:t>
      </w:r>
      <w:proofErr w:type="spellStart"/>
      <w:r w:rsidR="00DA3FC3" w:rsidRPr="00F02920">
        <w:rPr>
          <w:rFonts w:ascii="Times New Roman" w:hAnsi="Times New Roman"/>
          <w:sz w:val="28"/>
          <w:szCs w:val="28"/>
        </w:rPr>
        <w:t>Кірпічова</w:t>
      </w:r>
      <w:proofErr w:type="spellEnd"/>
      <w:r w:rsidR="00DA3FC3" w:rsidRPr="00F02920">
        <w:rPr>
          <w:rFonts w:ascii="Times New Roman" w:hAnsi="Times New Roman"/>
          <w:sz w:val="28"/>
          <w:szCs w:val="28"/>
        </w:rPr>
        <w:t xml:space="preserve">), контроль </w:t>
      </w:r>
      <w:r w:rsidR="00F02920">
        <w:rPr>
          <w:rFonts w:ascii="Times New Roman" w:hAnsi="Times New Roman"/>
          <w:sz w:val="28"/>
          <w:szCs w:val="28"/>
        </w:rPr>
        <w:t>–</w:t>
      </w:r>
      <w:r w:rsidR="00DA3FC3" w:rsidRPr="00F02920">
        <w:rPr>
          <w:rFonts w:ascii="Times New Roman" w:hAnsi="Times New Roman"/>
          <w:sz w:val="28"/>
          <w:szCs w:val="28"/>
        </w:rPr>
        <w:t xml:space="preserve"> на</w:t>
      </w:r>
      <w:r w:rsidR="00F02920">
        <w:rPr>
          <w:rFonts w:ascii="Times New Roman" w:hAnsi="Times New Roman"/>
          <w:sz w:val="28"/>
          <w:szCs w:val="28"/>
        </w:rPr>
        <w:t xml:space="preserve"> </w:t>
      </w:r>
      <w:r w:rsidR="00DA3FC3" w:rsidRPr="00F02920">
        <w:rPr>
          <w:rFonts w:ascii="Times New Roman" w:hAnsi="Times New Roman"/>
          <w:sz w:val="28"/>
          <w:szCs w:val="28"/>
        </w:rPr>
        <w:t xml:space="preserve">заступника міського голови з питань діяльності виконавчих органів міської ради Кравченка В.В. </w:t>
      </w:r>
    </w:p>
    <w:p w:rsidR="00DA3FC3" w:rsidRPr="00F02920" w:rsidRDefault="00DA3FC3" w:rsidP="00F02920">
      <w:pPr>
        <w:pStyle w:val="a7"/>
        <w:ind w:firstLine="567"/>
        <w:rPr>
          <w:rFonts w:ascii="Times New Roman" w:hAnsi="Times New Roman"/>
          <w:sz w:val="28"/>
          <w:szCs w:val="28"/>
        </w:rPr>
      </w:pPr>
    </w:p>
    <w:p w:rsidR="00CB0701" w:rsidRPr="00F02920" w:rsidRDefault="00CB0701" w:rsidP="00DA3FC3">
      <w:pPr>
        <w:pStyle w:val="a7"/>
        <w:rPr>
          <w:rFonts w:ascii="Times New Roman" w:hAnsi="Times New Roman"/>
          <w:sz w:val="28"/>
          <w:szCs w:val="28"/>
        </w:rPr>
      </w:pPr>
    </w:p>
    <w:p w:rsidR="00CB0701" w:rsidRDefault="00CB0701" w:rsidP="00DA3FC3">
      <w:pPr>
        <w:pStyle w:val="a7"/>
        <w:rPr>
          <w:rFonts w:ascii="Times New Roman" w:hAnsi="Times New Roman"/>
          <w:sz w:val="28"/>
          <w:szCs w:val="28"/>
        </w:rPr>
      </w:pPr>
    </w:p>
    <w:p w:rsidR="00F02920" w:rsidRPr="00F02920" w:rsidRDefault="00F02920" w:rsidP="00DA3FC3">
      <w:pPr>
        <w:pStyle w:val="a7"/>
        <w:rPr>
          <w:rFonts w:ascii="Times New Roman" w:hAnsi="Times New Roman"/>
          <w:sz w:val="28"/>
          <w:szCs w:val="28"/>
        </w:rPr>
      </w:pPr>
    </w:p>
    <w:p w:rsidR="00DA3FC3" w:rsidRPr="00F02920" w:rsidRDefault="00DA3FC3" w:rsidP="00DA3FC3">
      <w:pPr>
        <w:pStyle w:val="a7"/>
        <w:rPr>
          <w:rFonts w:ascii="Times New Roman" w:hAnsi="Times New Roman"/>
          <w:sz w:val="28"/>
          <w:szCs w:val="28"/>
        </w:rPr>
      </w:pPr>
      <w:r w:rsidRPr="00F02920">
        <w:rPr>
          <w:rFonts w:ascii="Times New Roman" w:hAnsi="Times New Roman"/>
          <w:sz w:val="28"/>
          <w:szCs w:val="28"/>
        </w:rPr>
        <w:t>Міський голова</w:t>
      </w:r>
      <w:r w:rsidRPr="00F02920">
        <w:rPr>
          <w:rFonts w:ascii="Times New Roman" w:hAnsi="Times New Roman"/>
          <w:sz w:val="28"/>
          <w:szCs w:val="28"/>
        </w:rPr>
        <w:tab/>
      </w:r>
      <w:r w:rsidRPr="00F02920">
        <w:rPr>
          <w:rFonts w:ascii="Times New Roman" w:hAnsi="Times New Roman"/>
          <w:sz w:val="28"/>
          <w:szCs w:val="28"/>
        </w:rPr>
        <w:tab/>
      </w:r>
      <w:r w:rsidRPr="00F02920">
        <w:rPr>
          <w:rFonts w:ascii="Times New Roman" w:hAnsi="Times New Roman"/>
          <w:sz w:val="28"/>
          <w:szCs w:val="28"/>
        </w:rPr>
        <w:tab/>
      </w:r>
      <w:r w:rsidRPr="00F02920">
        <w:rPr>
          <w:rFonts w:ascii="Times New Roman" w:hAnsi="Times New Roman"/>
          <w:sz w:val="28"/>
          <w:szCs w:val="28"/>
        </w:rPr>
        <w:tab/>
      </w:r>
      <w:r w:rsidRPr="00F02920">
        <w:rPr>
          <w:rFonts w:ascii="Times New Roman" w:hAnsi="Times New Roman"/>
          <w:sz w:val="28"/>
          <w:szCs w:val="28"/>
        </w:rPr>
        <w:tab/>
      </w:r>
      <w:r w:rsidRPr="00F02920">
        <w:rPr>
          <w:rFonts w:ascii="Times New Roman" w:hAnsi="Times New Roman"/>
          <w:sz w:val="28"/>
          <w:szCs w:val="28"/>
        </w:rPr>
        <w:tab/>
        <w:t xml:space="preserve">     </w:t>
      </w:r>
      <w:r w:rsidR="00DD6551">
        <w:rPr>
          <w:rFonts w:ascii="Times New Roman" w:hAnsi="Times New Roman"/>
          <w:sz w:val="28"/>
          <w:szCs w:val="28"/>
        </w:rPr>
        <w:t xml:space="preserve">     </w:t>
      </w:r>
      <w:r w:rsidRPr="00F02920">
        <w:rPr>
          <w:rFonts w:ascii="Times New Roman" w:hAnsi="Times New Roman"/>
          <w:sz w:val="28"/>
          <w:szCs w:val="28"/>
        </w:rPr>
        <w:t>Дмитро ЗРАЖЕВСЬКИЙ</w:t>
      </w:r>
    </w:p>
    <w:p w:rsidR="00CB0701" w:rsidRPr="00F02920" w:rsidRDefault="007F7F6D" w:rsidP="00DA6D02">
      <w:pPr>
        <w:rPr>
          <w:sz w:val="28"/>
          <w:szCs w:val="28"/>
          <w:lang w:val="uk-UA" w:eastAsia="uk-UA"/>
        </w:rPr>
      </w:pPr>
      <w:r w:rsidRPr="00F02920">
        <w:rPr>
          <w:sz w:val="28"/>
          <w:szCs w:val="28"/>
          <w:lang w:val="uk-UA" w:eastAsia="uk-UA"/>
        </w:rPr>
        <w:t xml:space="preserve">                                                   </w:t>
      </w:r>
      <w:r w:rsidR="00DA6D02" w:rsidRPr="00F02920">
        <w:rPr>
          <w:sz w:val="28"/>
          <w:szCs w:val="28"/>
          <w:lang w:val="uk-UA" w:eastAsia="uk-UA"/>
        </w:rPr>
        <w:t xml:space="preserve">                                     </w:t>
      </w:r>
    </w:p>
    <w:p w:rsidR="00CB0701" w:rsidRDefault="00CB0701" w:rsidP="00DA6D02">
      <w:pPr>
        <w:rPr>
          <w:sz w:val="28"/>
          <w:szCs w:val="28"/>
          <w:lang w:val="uk-UA" w:eastAsia="uk-UA"/>
        </w:rPr>
      </w:pPr>
    </w:p>
    <w:p w:rsidR="00C831B7" w:rsidRDefault="00C831B7" w:rsidP="00DA6D02">
      <w:pPr>
        <w:rPr>
          <w:sz w:val="28"/>
          <w:szCs w:val="28"/>
          <w:lang w:val="uk-UA" w:eastAsia="uk-UA"/>
        </w:rPr>
      </w:pPr>
    </w:p>
    <w:p w:rsidR="00C831B7" w:rsidRDefault="00C831B7" w:rsidP="00DA6D02">
      <w:pPr>
        <w:rPr>
          <w:sz w:val="28"/>
          <w:szCs w:val="28"/>
          <w:lang w:val="uk-UA" w:eastAsia="uk-UA"/>
        </w:rPr>
      </w:pPr>
    </w:p>
    <w:p w:rsidR="00C831B7" w:rsidRDefault="00C831B7" w:rsidP="00DA6D02">
      <w:pPr>
        <w:rPr>
          <w:sz w:val="28"/>
          <w:szCs w:val="28"/>
          <w:lang w:val="uk-UA" w:eastAsia="uk-UA"/>
        </w:rPr>
      </w:pPr>
    </w:p>
    <w:p w:rsidR="00C831B7" w:rsidRDefault="00C831B7" w:rsidP="00DA6D02">
      <w:pPr>
        <w:rPr>
          <w:sz w:val="28"/>
          <w:szCs w:val="28"/>
          <w:lang w:val="uk-UA" w:eastAsia="uk-UA"/>
        </w:rPr>
      </w:pPr>
    </w:p>
    <w:p w:rsidR="00C831B7" w:rsidRDefault="00C831B7" w:rsidP="00DA6D02">
      <w:pPr>
        <w:rPr>
          <w:sz w:val="28"/>
          <w:szCs w:val="28"/>
          <w:lang w:val="uk-UA" w:eastAsia="uk-UA"/>
        </w:rPr>
      </w:pPr>
    </w:p>
    <w:p w:rsidR="00C831B7" w:rsidRDefault="00C831B7" w:rsidP="00DA6D02">
      <w:pPr>
        <w:rPr>
          <w:sz w:val="28"/>
          <w:szCs w:val="28"/>
          <w:lang w:val="uk-UA" w:eastAsia="uk-UA"/>
        </w:rPr>
      </w:pPr>
    </w:p>
    <w:p w:rsidR="00C831B7" w:rsidRPr="00F02920" w:rsidRDefault="00C831B7" w:rsidP="00DA6D02">
      <w:pPr>
        <w:rPr>
          <w:sz w:val="28"/>
          <w:szCs w:val="28"/>
          <w:lang w:val="uk-UA" w:eastAsia="uk-UA"/>
        </w:rPr>
      </w:pPr>
      <w:bookmarkStart w:id="0" w:name="_GoBack"/>
      <w:bookmarkEnd w:id="0"/>
    </w:p>
    <w:p w:rsidR="00DA6D02" w:rsidRPr="00F02920" w:rsidRDefault="00DA6D02" w:rsidP="00F02920">
      <w:pPr>
        <w:ind w:firstLine="5812"/>
        <w:rPr>
          <w:sz w:val="28"/>
          <w:szCs w:val="28"/>
          <w:lang w:val="uk-UA" w:eastAsia="uk-UA"/>
        </w:rPr>
      </w:pPr>
      <w:r w:rsidRPr="00F02920">
        <w:rPr>
          <w:sz w:val="28"/>
          <w:szCs w:val="28"/>
          <w:lang w:val="uk-UA" w:eastAsia="uk-UA"/>
        </w:rPr>
        <w:lastRenderedPageBreak/>
        <w:t xml:space="preserve">Додаток </w:t>
      </w:r>
    </w:p>
    <w:p w:rsidR="00DA6D02" w:rsidRPr="00F02920" w:rsidRDefault="007F7F6D" w:rsidP="00F02920">
      <w:pPr>
        <w:ind w:firstLine="5812"/>
        <w:rPr>
          <w:sz w:val="28"/>
          <w:szCs w:val="28"/>
          <w:lang w:val="uk-UA" w:eastAsia="uk-UA"/>
        </w:rPr>
      </w:pPr>
      <w:r w:rsidRPr="00F02920">
        <w:rPr>
          <w:sz w:val="28"/>
          <w:szCs w:val="28"/>
          <w:lang w:val="uk-UA" w:eastAsia="uk-UA"/>
        </w:rPr>
        <w:t>до рішення виконавчого</w:t>
      </w:r>
      <w:r w:rsidR="00DA6D02" w:rsidRPr="00F02920">
        <w:rPr>
          <w:sz w:val="28"/>
          <w:szCs w:val="28"/>
          <w:lang w:val="uk-UA" w:eastAsia="uk-UA"/>
        </w:rPr>
        <w:t xml:space="preserve">  </w:t>
      </w:r>
    </w:p>
    <w:p w:rsidR="00DA6D02" w:rsidRPr="00F02920" w:rsidRDefault="00F02920" w:rsidP="00F02920">
      <w:pPr>
        <w:ind w:firstLine="5812"/>
        <w:rPr>
          <w:sz w:val="28"/>
          <w:szCs w:val="28"/>
          <w:lang w:val="uk-UA" w:eastAsia="uk-UA"/>
        </w:rPr>
      </w:pPr>
      <w:r>
        <w:rPr>
          <w:sz w:val="28"/>
          <w:szCs w:val="28"/>
          <w:lang w:val="uk-UA" w:eastAsia="uk-UA"/>
        </w:rPr>
        <w:t xml:space="preserve">комітету </w:t>
      </w:r>
      <w:r w:rsidR="00DA6D02" w:rsidRPr="00F02920">
        <w:rPr>
          <w:sz w:val="28"/>
          <w:szCs w:val="28"/>
          <w:lang w:val="uk-UA" w:eastAsia="uk-UA"/>
        </w:rPr>
        <w:t xml:space="preserve">міської </w:t>
      </w:r>
      <w:r w:rsidR="007F7F6D" w:rsidRPr="00F02920">
        <w:rPr>
          <w:sz w:val="28"/>
          <w:szCs w:val="28"/>
          <w:lang w:val="uk-UA" w:eastAsia="uk-UA"/>
        </w:rPr>
        <w:t xml:space="preserve">ради </w:t>
      </w:r>
      <w:r w:rsidR="00DA6D02" w:rsidRPr="00F02920">
        <w:rPr>
          <w:sz w:val="28"/>
          <w:szCs w:val="28"/>
          <w:lang w:val="uk-UA" w:eastAsia="uk-UA"/>
        </w:rPr>
        <w:t xml:space="preserve">   </w:t>
      </w:r>
    </w:p>
    <w:p w:rsidR="007F7F6D" w:rsidRPr="00F02920" w:rsidRDefault="00DD6551" w:rsidP="00F02920">
      <w:pPr>
        <w:ind w:firstLine="5812"/>
        <w:rPr>
          <w:sz w:val="28"/>
          <w:szCs w:val="28"/>
          <w:lang w:val="uk-UA" w:eastAsia="uk-UA"/>
        </w:rPr>
      </w:pPr>
      <w:r>
        <w:rPr>
          <w:sz w:val="28"/>
          <w:szCs w:val="28"/>
          <w:lang w:val="uk-UA" w:eastAsia="uk-UA"/>
        </w:rPr>
        <w:t>25.01.2023 №8/0/8-23</w:t>
      </w:r>
    </w:p>
    <w:p w:rsidR="00091BC9" w:rsidRPr="00F02920" w:rsidRDefault="00091BC9" w:rsidP="00091BC9">
      <w:pPr>
        <w:pStyle w:val="a7"/>
        <w:jc w:val="center"/>
        <w:rPr>
          <w:rFonts w:ascii="Times New Roman" w:hAnsi="Times New Roman"/>
          <w:sz w:val="28"/>
          <w:szCs w:val="28"/>
        </w:rPr>
      </w:pPr>
    </w:p>
    <w:p w:rsidR="007D698F" w:rsidRPr="00F02920" w:rsidRDefault="007D698F" w:rsidP="007D698F">
      <w:pPr>
        <w:ind w:left="142"/>
        <w:jc w:val="center"/>
        <w:rPr>
          <w:b/>
          <w:i/>
          <w:sz w:val="28"/>
          <w:szCs w:val="28"/>
          <w:lang w:val="uk-UA"/>
        </w:rPr>
      </w:pPr>
      <w:r w:rsidRPr="00F02920">
        <w:rPr>
          <w:b/>
          <w:i/>
          <w:sz w:val="28"/>
          <w:szCs w:val="28"/>
          <w:lang w:val="uk-UA"/>
        </w:rPr>
        <w:t>План заходів</w:t>
      </w:r>
    </w:p>
    <w:p w:rsidR="007D698F" w:rsidRPr="00F02920" w:rsidRDefault="007D698F" w:rsidP="007D698F">
      <w:pPr>
        <w:jc w:val="center"/>
        <w:rPr>
          <w:b/>
          <w:i/>
          <w:color w:val="000000"/>
          <w:sz w:val="28"/>
          <w:szCs w:val="28"/>
          <w:lang w:val="uk-UA"/>
        </w:rPr>
      </w:pPr>
      <w:r w:rsidRPr="00F02920">
        <w:rPr>
          <w:b/>
          <w:i/>
          <w:color w:val="000000"/>
          <w:sz w:val="28"/>
          <w:szCs w:val="28"/>
          <w:lang w:val="uk-UA"/>
        </w:rPr>
        <w:t xml:space="preserve">щодо складання прогнозу бюджету </w:t>
      </w:r>
      <w:r w:rsidRPr="00F02920">
        <w:rPr>
          <w:b/>
          <w:i/>
          <w:sz w:val="28"/>
          <w:szCs w:val="28"/>
          <w:lang w:val="uk-UA"/>
        </w:rPr>
        <w:t>міської територіальної</w:t>
      </w:r>
      <w:r w:rsidR="00F02920">
        <w:rPr>
          <w:b/>
          <w:i/>
          <w:sz w:val="28"/>
          <w:szCs w:val="28"/>
          <w:lang w:val="uk-UA"/>
        </w:rPr>
        <w:t xml:space="preserve"> </w:t>
      </w:r>
      <w:r w:rsidRPr="00F02920">
        <w:rPr>
          <w:b/>
          <w:i/>
          <w:sz w:val="28"/>
          <w:szCs w:val="28"/>
          <w:lang w:val="uk-UA"/>
        </w:rPr>
        <w:t>громади на</w:t>
      </w:r>
    </w:p>
    <w:p w:rsidR="007D698F" w:rsidRPr="00F02920" w:rsidRDefault="007D698F" w:rsidP="007D698F">
      <w:pPr>
        <w:jc w:val="center"/>
        <w:rPr>
          <w:b/>
          <w:i/>
          <w:color w:val="000000"/>
          <w:sz w:val="28"/>
          <w:szCs w:val="28"/>
          <w:lang w:val="uk-UA"/>
        </w:rPr>
      </w:pPr>
      <w:r w:rsidRPr="00F02920">
        <w:rPr>
          <w:b/>
          <w:i/>
          <w:sz w:val="28"/>
          <w:szCs w:val="28"/>
          <w:lang w:val="uk-UA"/>
        </w:rPr>
        <w:t>2024-2026 роки</w:t>
      </w:r>
      <w:r w:rsidRPr="00F02920">
        <w:rPr>
          <w:b/>
          <w:i/>
          <w:color w:val="000000"/>
          <w:sz w:val="28"/>
          <w:szCs w:val="28"/>
          <w:lang w:val="uk-UA"/>
        </w:rPr>
        <w:t xml:space="preserve">, </w:t>
      </w:r>
      <w:proofErr w:type="spellStart"/>
      <w:r w:rsidRPr="00F02920">
        <w:rPr>
          <w:b/>
          <w:i/>
          <w:color w:val="000000"/>
          <w:sz w:val="28"/>
          <w:szCs w:val="28"/>
          <w:lang w:val="uk-UA"/>
        </w:rPr>
        <w:t>проєкту</w:t>
      </w:r>
      <w:proofErr w:type="spellEnd"/>
      <w:r w:rsidRPr="00F02920">
        <w:rPr>
          <w:b/>
          <w:i/>
          <w:color w:val="000000"/>
          <w:sz w:val="28"/>
          <w:szCs w:val="28"/>
          <w:lang w:val="uk-UA"/>
        </w:rPr>
        <w:t xml:space="preserve"> бюджету </w:t>
      </w:r>
      <w:r w:rsidRPr="00F02920">
        <w:rPr>
          <w:b/>
          <w:i/>
          <w:sz w:val="28"/>
          <w:szCs w:val="28"/>
          <w:lang w:val="uk-UA"/>
        </w:rPr>
        <w:t>міської територіальної громади на</w:t>
      </w:r>
    </w:p>
    <w:p w:rsidR="007D698F" w:rsidRPr="00F02920" w:rsidRDefault="007D698F" w:rsidP="007D698F">
      <w:pPr>
        <w:jc w:val="center"/>
        <w:rPr>
          <w:b/>
          <w:i/>
          <w:color w:val="000000"/>
          <w:sz w:val="28"/>
          <w:szCs w:val="28"/>
          <w:lang w:val="uk-UA"/>
        </w:rPr>
      </w:pPr>
      <w:r w:rsidRPr="00F02920">
        <w:rPr>
          <w:b/>
          <w:i/>
          <w:sz w:val="28"/>
          <w:szCs w:val="28"/>
          <w:lang w:val="uk-UA"/>
        </w:rPr>
        <w:t>2024 рік</w:t>
      </w:r>
      <w:r w:rsidRPr="00F02920">
        <w:rPr>
          <w:b/>
          <w:i/>
          <w:color w:val="000000"/>
          <w:sz w:val="28"/>
          <w:szCs w:val="28"/>
          <w:lang w:val="uk-UA"/>
        </w:rPr>
        <w:t>, організації його виконання  та роботи з підготовки звітності</w:t>
      </w:r>
    </w:p>
    <w:p w:rsidR="007D698F" w:rsidRPr="00F02920" w:rsidRDefault="007D698F" w:rsidP="007D698F">
      <w:pPr>
        <w:pStyle w:val="a7"/>
        <w:jc w:val="center"/>
        <w:rPr>
          <w:rFonts w:ascii="Times New Roman" w:hAnsi="Times New Roman"/>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2268"/>
        <w:gridCol w:w="55"/>
        <w:gridCol w:w="2496"/>
      </w:tblGrid>
      <w:tr w:rsidR="007D698F" w:rsidRPr="00F02920" w:rsidTr="005164EC">
        <w:tc>
          <w:tcPr>
            <w:tcW w:w="817" w:type="dxa"/>
            <w:vAlign w:val="center"/>
          </w:tcPr>
          <w:p w:rsidR="007D698F" w:rsidRPr="00F02920" w:rsidRDefault="007D698F" w:rsidP="005164EC">
            <w:pPr>
              <w:jc w:val="center"/>
              <w:rPr>
                <w:b/>
                <w:sz w:val="26"/>
                <w:szCs w:val="26"/>
                <w:lang w:val="uk-UA"/>
              </w:rPr>
            </w:pPr>
            <w:r w:rsidRPr="00F02920">
              <w:rPr>
                <w:b/>
                <w:sz w:val="26"/>
                <w:szCs w:val="26"/>
                <w:lang w:val="uk-UA"/>
              </w:rPr>
              <w:t>№</w:t>
            </w:r>
          </w:p>
          <w:p w:rsidR="007D698F" w:rsidRPr="00F02920" w:rsidRDefault="007D698F" w:rsidP="005164EC">
            <w:pPr>
              <w:jc w:val="center"/>
              <w:rPr>
                <w:b/>
                <w:sz w:val="26"/>
                <w:szCs w:val="26"/>
                <w:lang w:val="uk-UA"/>
              </w:rPr>
            </w:pPr>
            <w:r w:rsidRPr="00F02920">
              <w:rPr>
                <w:b/>
                <w:sz w:val="26"/>
                <w:szCs w:val="26"/>
                <w:lang w:val="uk-UA"/>
              </w:rPr>
              <w:t>з/п</w:t>
            </w:r>
          </w:p>
        </w:tc>
        <w:tc>
          <w:tcPr>
            <w:tcW w:w="4253" w:type="dxa"/>
            <w:vAlign w:val="center"/>
          </w:tcPr>
          <w:p w:rsidR="007D698F" w:rsidRPr="00F02920" w:rsidRDefault="007D698F" w:rsidP="005164EC">
            <w:pPr>
              <w:jc w:val="center"/>
              <w:rPr>
                <w:b/>
                <w:sz w:val="26"/>
                <w:szCs w:val="26"/>
                <w:lang w:val="uk-UA"/>
              </w:rPr>
            </w:pPr>
            <w:r w:rsidRPr="00F02920">
              <w:rPr>
                <w:b/>
                <w:sz w:val="26"/>
                <w:szCs w:val="26"/>
                <w:lang w:val="uk-UA"/>
              </w:rPr>
              <w:t>Зміст заходів</w:t>
            </w:r>
          </w:p>
        </w:tc>
        <w:tc>
          <w:tcPr>
            <w:tcW w:w="2323" w:type="dxa"/>
            <w:gridSpan w:val="2"/>
            <w:vAlign w:val="center"/>
          </w:tcPr>
          <w:p w:rsidR="007D698F" w:rsidRPr="00F02920" w:rsidRDefault="007D698F" w:rsidP="005164EC">
            <w:pPr>
              <w:jc w:val="center"/>
              <w:rPr>
                <w:b/>
                <w:sz w:val="26"/>
                <w:szCs w:val="26"/>
                <w:lang w:val="uk-UA"/>
              </w:rPr>
            </w:pPr>
            <w:r w:rsidRPr="00F02920">
              <w:rPr>
                <w:b/>
                <w:sz w:val="26"/>
                <w:szCs w:val="26"/>
                <w:lang w:val="uk-UA"/>
              </w:rPr>
              <w:t>Термін виконання</w:t>
            </w:r>
          </w:p>
        </w:tc>
        <w:tc>
          <w:tcPr>
            <w:tcW w:w="2496" w:type="dxa"/>
            <w:vAlign w:val="center"/>
          </w:tcPr>
          <w:p w:rsidR="007D698F" w:rsidRPr="00F02920" w:rsidRDefault="007D698F" w:rsidP="005164EC">
            <w:pPr>
              <w:jc w:val="center"/>
              <w:rPr>
                <w:b/>
                <w:sz w:val="26"/>
                <w:szCs w:val="26"/>
                <w:lang w:val="uk-UA"/>
              </w:rPr>
            </w:pPr>
          </w:p>
          <w:p w:rsidR="007D698F" w:rsidRPr="00F02920" w:rsidRDefault="007D698F" w:rsidP="005164EC">
            <w:pPr>
              <w:jc w:val="center"/>
              <w:rPr>
                <w:b/>
                <w:sz w:val="26"/>
                <w:szCs w:val="26"/>
                <w:lang w:val="uk-UA"/>
              </w:rPr>
            </w:pPr>
            <w:r w:rsidRPr="00F02920">
              <w:rPr>
                <w:b/>
                <w:sz w:val="26"/>
                <w:szCs w:val="26"/>
                <w:lang w:val="uk-UA"/>
              </w:rPr>
              <w:t>Відповідальні за виконання</w:t>
            </w:r>
          </w:p>
          <w:p w:rsidR="007D698F" w:rsidRPr="00F02920" w:rsidRDefault="007D698F" w:rsidP="005164EC">
            <w:pPr>
              <w:jc w:val="center"/>
              <w:rPr>
                <w:b/>
                <w:sz w:val="26"/>
                <w:szCs w:val="26"/>
                <w:lang w:val="uk-UA"/>
              </w:rPr>
            </w:pPr>
          </w:p>
        </w:tc>
      </w:tr>
      <w:tr w:rsidR="007D698F" w:rsidRPr="00F02920" w:rsidTr="005164EC">
        <w:tc>
          <w:tcPr>
            <w:tcW w:w="817" w:type="dxa"/>
          </w:tcPr>
          <w:p w:rsidR="007D698F" w:rsidRPr="00F02920" w:rsidRDefault="007D698F" w:rsidP="005164EC">
            <w:pPr>
              <w:pStyle w:val="a3"/>
              <w:ind w:left="0"/>
              <w:contextualSpacing w:val="0"/>
              <w:jc w:val="center"/>
              <w:rPr>
                <w:b/>
                <w:sz w:val="26"/>
                <w:szCs w:val="26"/>
                <w:lang w:val="uk-UA"/>
              </w:rPr>
            </w:pPr>
            <w:r w:rsidRPr="00F02920">
              <w:rPr>
                <w:b/>
                <w:sz w:val="26"/>
                <w:szCs w:val="26"/>
                <w:lang w:val="uk-UA"/>
              </w:rPr>
              <w:t>1.</w:t>
            </w:r>
          </w:p>
        </w:tc>
        <w:tc>
          <w:tcPr>
            <w:tcW w:w="9072" w:type="dxa"/>
            <w:gridSpan w:val="4"/>
          </w:tcPr>
          <w:p w:rsidR="007D698F" w:rsidRPr="00F02920" w:rsidRDefault="007D698F" w:rsidP="005164EC">
            <w:pPr>
              <w:jc w:val="center"/>
              <w:rPr>
                <w:b/>
                <w:sz w:val="26"/>
                <w:szCs w:val="26"/>
                <w:lang w:val="uk-UA"/>
              </w:rPr>
            </w:pPr>
            <w:r w:rsidRPr="00F02920">
              <w:rPr>
                <w:b/>
                <w:sz w:val="26"/>
                <w:szCs w:val="26"/>
                <w:lang w:val="uk-UA"/>
              </w:rPr>
              <w:t>Складання прогнозу бюджету</w:t>
            </w:r>
            <w:r w:rsidR="00F02920">
              <w:rPr>
                <w:b/>
                <w:sz w:val="26"/>
                <w:szCs w:val="26"/>
                <w:lang w:val="uk-UA"/>
              </w:rPr>
              <w:t xml:space="preserve"> </w:t>
            </w:r>
            <w:r w:rsidRPr="00F02920">
              <w:rPr>
                <w:b/>
                <w:sz w:val="26"/>
                <w:szCs w:val="26"/>
                <w:lang w:val="uk-UA"/>
              </w:rPr>
              <w:t>міської територіальної громади</w:t>
            </w:r>
            <w:r w:rsidR="00825FE1" w:rsidRPr="00F02920">
              <w:rPr>
                <w:b/>
                <w:sz w:val="26"/>
                <w:szCs w:val="26"/>
                <w:lang w:val="uk-UA"/>
              </w:rPr>
              <w:t xml:space="preserve">                      на 2024-2026</w:t>
            </w:r>
            <w:r w:rsidRPr="00F02920">
              <w:rPr>
                <w:b/>
                <w:sz w:val="26"/>
                <w:szCs w:val="26"/>
                <w:lang w:val="uk-UA"/>
              </w:rPr>
              <w:t xml:space="preserve"> роки</w:t>
            </w:r>
          </w:p>
          <w:p w:rsidR="00825FE1" w:rsidRPr="00F02920" w:rsidRDefault="00825FE1" w:rsidP="00825FE1">
            <w:pPr>
              <w:jc w:val="center"/>
              <w:rPr>
                <w:b/>
                <w:sz w:val="26"/>
                <w:szCs w:val="26"/>
                <w:lang w:val="uk-UA"/>
              </w:rPr>
            </w:pPr>
            <w:r w:rsidRPr="00F02920">
              <w:rPr>
                <w:b/>
                <w:sz w:val="26"/>
                <w:szCs w:val="26"/>
                <w:lang w:val="uk-UA"/>
              </w:rPr>
              <w:t>(</w:t>
            </w:r>
            <w:r w:rsidRPr="00F02920">
              <w:rPr>
                <w:sz w:val="28"/>
                <w:szCs w:val="28"/>
                <w:lang w:val="uk-UA"/>
              </w:rPr>
              <w:t xml:space="preserve">Відповідно до вимог статті 22 прикінцевих положень Бюджетного кодексу України, в умовах воєнного стану </w:t>
            </w:r>
            <w:r w:rsidRPr="00F02920">
              <w:rPr>
                <w:color w:val="000000"/>
                <w:sz w:val="28"/>
                <w:szCs w:val="28"/>
                <w:lang w:val="uk-UA"/>
              </w:rPr>
              <w:t>прогноз бюджету</w:t>
            </w:r>
            <w:r w:rsidRPr="00F02920">
              <w:rPr>
                <w:sz w:val="28"/>
                <w:szCs w:val="28"/>
                <w:lang w:val="uk-UA"/>
              </w:rPr>
              <w:t xml:space="preserve"> міської територіальної громади </w:t>
            </w:r>
            <w:r w:rsidRPr="00F02920">
              <w:rPr>
                <w:color w:val="000000"/>
                <w:sz w:val="28"/>
                <w:szCs w:val="28"/>
                <w:lang w:val="uk-UA"/>
              </w:rPr>
              <w:t>не складається</w:t>
            </w:r>
            <w:r w:rsidRPr="00F02920">
              <w:rPr>
                <w:b/>
                <w:sz w:val="26"/>
                <w:szCs w:val="26"/>
                <w:lang w:val="uk-UA"/>
              </w:rPr>
              <w:t xml:space="preserve"> )</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1.1</w:t>
            </w:r>
          </w:p>
        </w:tc>
        <w:tc>
          <w:tcPr>
            <w:tcW w:w="4253" w:type="dxa"/>
          </w:tcPr>
          <w:p w:rsidR="007D698F" w:rsidRPr="00F02920" w:rsidRDefault="007D698F" w:rsidP="005164EC">
            <w:pPr>
              <w:jc w:val="both"/>
              <w:rPr>
                <w:sz w:val="26"/>
                <w:szCs w:val="26"/>
                <w:lang w:val="uk-UA"/>
              </w:rPr>
            </w:pPr>
            <w:r w:rsidRPr="00F02920">
              <w:rPr>
                <w:sz w:val="26"/>
                <w:szCs w:val="26"/>
                <w:lang w:val="uk-UA"/>
              </w:rPr>
              <w:t>Здійснення аналізу виконання бюджету міської територіальної громади у попередніх та поточному бюджетних періодах, виявлення тенденцій у виконанні дохідної та видаткової частин бюджету.</w:t>
            </w:r>
          </w:p>
        </w:tc>
        <w:tc>
          <w:tcPr>
            <w:tcW w:w="2323" w:type="dxa"/>
            <w:gridSpan w:val="2"/>
          </w:tcPr>
          <w:p w:rsidR="007D698F" w:rsidRPr="00F02920" w:rsidRDefault="007D698F" w:rsidP="005164EC">
            <w:pPr>
              <w:rPr>
                <w:sz w:val="26"/>
                <w:szCs w:val="26"/>
                <w:lang w:val="uk-UA"/>
              </w:rPr>
            </w:pPr>
            <w:r w:rsidRPr="00F02920">
              <w:rPr>
                <w:sz w:val="26"/>
                <w:szCs w:val="26"/>
                <w:lang w:val="uk-UA"/>
              </w:rPr>
              <w:t>Травень - червень</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rPr>
          <w:trHeight w:val="2345"/>
        </w:trPr>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1.2.</w:t>
            </w:r>
          </w:p>
        </w:tc>
        <w:tc>
          <w:tcPr>
            <w:tcW w:w="4253" w:type="dxa"/>
          </w:tcPr>
          <w:p w:rsidR="007D698F" w:rsidRPr="00F02920" w:rsidRDefault="007D698F" w:rsidP="005164EC">
            <w:pPr>
              <w:jc w:val="both"/>
              <w:rPr>
                <w:sz w:val="26"/>
                <w:szCs w:val="26"/>
                <w:lang w:val="uk-UA"/>
              </w:rPr>
            </w:pPr>
            <w:r w:rsidRPr="00F02920">
              <w:rPr>
                <w:sz w:val="26"/>
                <w:szCs w:val="26"/>
                <w:lang w:val="uk-UA"/>
              </w:rPr>
              <w:t>Доведення до головних розпорядників бюджетних коштів організаційно-методологічних засад складання прогнозу місцевого бюджету, визначених Мінфіном, та інструктивного листа щодо основних організаційних засад процесу підготовки пропозицій до прогнозу бюджету.</w:t>
            </w:r>
          </w:p>
        </w:tc>
        <w:tc>
          <w:tcPr>
            <w:tcW w:w="2323" w:type="dxa"/>
            <w:gridSpan w:val="2"/>
          </w:tcPr>
          <w:p w:rsidR="007D698F" w:rsidRPr="00F02920" w:rsidRDefault="007D698F" w:rsidP="005164EC">
            <w:pPr>
              <w:rPr>
                <w:sz w:val="26"/>
                <w:szCs w:val="26"/>
                <w:lang w:val="uk-UA"/>
              </w:rPr>
            </w:pPr>
            <w:r w:rsidRPr="00F02920">
              <w:rPr>
                <w:sz w:val="26"/>
                <w:szCs w:val="26"/>
                <w:lang w:val="uk-UA"/>
              </w:rPr>
              <w:t>До 1 червня</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1.3</w:t>
            </w:r>
          </w:p>
        </w:tc>
        <w:tc>
          <w:tcPr>
            <w:tcW w:w="4253" w:type="dxa"/>
          </w:tcPr>
          <w:p w:rsidR="007D698F" w:rsidRPr="00F02920" w:rsidRDefault="007D698F" w:rsidP="005164EC">
            <w:pPr>
              <w:jc w:val="both"/>
              <w:rPr>
                <w:sz w:val="26"/>
                <w:szCs w:val="26"/>
                <w:lang w:val="uk-UA"/>
              </w:rPr>
            </w:pPr>
            <w:r w:rsidRPr="00F02920">
              <w:rPr>
                <w:sz w:val="26"/>
                <w:szCs w:val="26"/>
                <w:lang w:val="uk-UA"/>
              </w:rPr>
              <w:t xml:space="preserve">Надання міському фінансовому управлінню основних прогнозних показників економічного і соціального розвитку території на середньостроковий період. </w:t>
            </w:r>
          </w:p>
        </w:tc>
        <w:tc>
          <w:tcPr>
            <w:tcW w:w="2323" w:type="dxa"/>
            <w:gridSpan w:val="2"/>
          </w:tcPr>
          <w:p w:rsidR="007D698F" w:rsidRPr="00F02920" w:rsidRDefault="007D698F" w:rsidP="005164EC">
            <w:pPr>
              <w:rPr>
                <w:sz w:val="26"/>
                <w:szCs w:val="26"/>
                <w:lang w:val="uk-UA"/>
              </w:rPr>
            </w:pPr>
            <w:r w:rsidRPr="00F02920">
              <w:rPr>
                <w:sz w:val="26"/>
                <w:szCs w:val="26"/>
                <w:lang w:val="uk-UA"/>
              </w:rPr>
              <w:t>До 9 червня</w:t>
            </w:r>
          </w:p>
        </w:tc>
        <w:tc>
          <w:tcPr>
            <w:tcW w:w="2496" w:type="dxa"/>
          </w:tcPr>
          <w:p w:rsidR="007D698F" w:rsidRPr="00F02920" w:rsidRDefault="007D698F" w:rsidP="005164EC">
            <w:pPr>
              <w:tabs>
                <w:tab w:val="left" w:pos="5760"/>
              </w:tabs>
              <w:rPr>
                <w:sz w:val="26"/>
                <w:szCs w:val="26"/>
                <w:lang w:val="uk-UA"/>
              </w:rPr>
            </w:pPr>
            <w:r w:rsidRPr="00F02920">
              <w:rPr>
                <w:sz w:val="26"/>
                <w:szCs w:val="26"/>
                <w:lang w:val="uk-UA"/>
              </w:rPr>
              <w:t>Відділ соціально-економічного</w:t>
            </w:r>
          </w:p>
          <w:p w:rsidR="007D698F" w:rsidRPr="00F02920" w:rsidRDefault="007D698F" w:rsidP="005164EC">
            <w:pPr>
              <w:tabs>
                <w:tab w:val="left" w:pos="5760"/>
              </w:tabs>
              <w:rPr>
                <w:sz w:val="26"/>
                <w:szCs w:val="26"/>
                <w:lang w:val="uk-UA"/>
              </w:rPr>
            </w:pPr>
            <w:r w:rsidRPr="00F02920">
              <w:rPr>
                <w:sz w:val="26"/>
                <w:szCs w:val="26"/>
                <w:lang w:val="uk-UA"/>
              </w:rPr>
              <w:t xml:space="preserve">розвитку міста </w:t>
            </w:r>
          </w:p>
        </w:tc>
      </w:tr>
      <w:tr w:rsidR="007D698F" w:rsidRPr="00C831B7"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1.4</w:t>
            </w:r>
          </w:p>
        </w:tc>
        <w:tc>
          <w:tcPr>
            <w:tcW w:w="4253" w:type="dxa"/>
          </w:tcPr>
          <w:p w:rsidR="007D698F" w:rsidRPr="00F02920" w:rsidRDefault="007D698F" w:rsidP="005164EC">
            <w:pPr>
              <w:jc w:val="both"/>
              <w:rPr>
                <w:sz w:val="26"/>
                <w:szCs w:val="26"/>
                <w:lang w:val="uk-UA"/>
              </w:rPr>
            </w:pPr>
            <w:r w:rsidRPr="00F02920">
              <w:rPr>
                <w:sz w:val="26"/>
                <w:szCs w:val="26"/>
                <w:lang w:val="uk-UA"/>
              </w:rPr>
              <w:t>Підготовка та подання міському фінансовому управлінню разом з поясненнями (зокрема в частині</w:t>
            </w:r>
            <w:r w:rsidRPr="00F02920">
              <w:rPr>
                <w:sz w:val="26"/>
                <w:szCs w:val="26"/>
                <w:lang w:val="uk-UA" w:eastAsia="uk-UA"/>
              </w:rPr>
              <w:t xml:space="preserve"> фіскальних ризиків у майбутніх періодах)</w:t>
            </w:r>
            <w:r w:rsidRPr="00F02920">
              <w:rPr>
                <w:sz w:val="26"/>
                <w:szCs w:val="26"/>
                <w:lang w:val="uk-UA"/>
              </w:rPr>
              <w:t xml:space="preserve"> прогнозних обсягів доходів бюджету міської територіальної громади на середньостроковий період </w:t>
            </w:r>
            <w:r w:rsidRPr="00F02920">
              <w:rPr>
                <w:sz w:val="26"/>
                <w:szCs w:val="26"/>
                <w:lang w:val="uk-UA"/>
              </w:rPr>
              <w:lastRenderedPageBreak/>
              <w:t xml:space="preserve">відповідно до типової форми прогнозу місцевого бюджету. </w:t>
            </w:r>
          </w:p>
          <w:p w:rsidR="007D698F" w:rsidRPr="00F02920" w:rsidRDefault="007D698F" w:rsidP="005164EC">
            <w:pPr>
              <w:jc w:val="both"/>
              <w:rPr>
                <w:sz w:val="26"/>
                <w:szCs w:val="26"/>
                <w:lang w:val="uk-UA"/>
              </w:rPr>
            </w:pPr>
          </w:p>
        </w:tc>
        <w:tc>
          <w:tcPr>
            <w:tcW w:w="2323" w:type="dxa"/>
            <w:gridSpan w:val="2"/>
          </w:tcPr>
          <w:p w:rsidR="007D698F" w:rsidRPr="00F02920" w:rsidRDefault="007D698F" w:rsidP="005164EC">
            <w:pPr>
              <w:rPr>
                <w:sz w:val="26"/>
                <w:szCs w:val="26"/>
                <w:lang w:val="uk-UA"/>
              </w:rPr>
            </w:pPr>
            <w:r w:rsidRPr="00F02920">
              <w:rPr>
                <w:sz w:val="26"/>
                <w:szCs w:val="26"/>
                <w:lang w:val="uk-UA"/>
              </w:rPr>
              <w:lastRenderedPageBreak/>
              <w:t>До 15 червня</w:t>
            </w:r>
          </w:p>
        </w:tc>
        <w:tc>
          <w:tcPr>
            <w:tcW w:w="2496" w:type="dxa"/>
          </w:tcPr>
          <w:p w:rsidR="007D698F" w:rsidRPr="00F02920" w:rsidRDefault="007D698F" w:rsidP="005164EC">
            <w:pPr>
              <w:rPr>
                <w:sz w:val="26"/>
                <w:szCs w:val="26"/>
                <w:lang w:val="uk-UA"/>
              </w:rPr>
            </w:pPr>
            <w:r w:rsidRPr="00F02920">
              <w:rPr>
                <w:sz w:val="26"/>
                <w:szCs w:val="26"/>
                <w:lang w:val="uk-UA"/>
              </w:rPr>
              <w:t xml:space="preserve">Головне управління Державної податкової служби у Дніпропетровській області, управління та відділи міської ради, що </w:t>
            </w:r>
            <w:r w:rsidRPr="00F02920">
              <w:rPr>
                <w:sz w:val="26"/>
                <w:szCs w:val="26"/>
                <w:lang w:val="uk-UA"/>
              </w:rPr>
              <w:lastRenderedPageBreak/>
              <w:t>контролюють справляння надходжень бюджету</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lastRenderedPageBreak/>
              <w:t>1.5</w:t>
            </w:r>
          </w:p>
        </w:tc>
        <w:tc>
          <w:tcPr>
            <w:tcW w:w="4253" w:type="dxa"/>
          </w:tcPr>
          <w:p w:rsidR="007D698F" w:rsidRPr="00F02920" w:rsidRDefault="007D698F" w:rsidP="005164EC">
            <w:pPr>
              <w:jc w:val="both"/>
              <w:rPr>
                <w:sz w:val="26"/>
                <w:szCs w:val="26"/>
                <w:lang w:val="uk-UA"/>
              </w:rPr>
            </w:pPr>
            <w:r w:rsidRPr="00F02920">
              <w:rPr>
                <w:sz w:val="26"/>
                <w:szCs w:val="26"/>
                <w:lang w:val="uk-UA"/>
              </w:rPr>
              <w:t>Прогнозування обсягів доходів бюджету міської територіальної громади, визначення обсягів фінансування бюджету, на підставі прогнозу економічного і соціального розвитку України та міста, аналізу виконання бюджету міської територіальної громади в попередніх та поточному бюджетних періодах.</w:t>
            </w:r>
          </w:p>
        </w:tc>
        <w:tc>
          <w:tcPr>
            <w:tcW w:w="2323" w:type="dxa"/>
            <w:gridSpan w:val="2"/>
          </w:tcPr>
          <w:p w:rsidR="007D698F" w:rsidRPr="00F02920" w:rsidRDefault="007D698F" w:rsidP="005164EC">
            <w:pPr>
              <w:rPr>
                <w:sz w:val="26"/>
                <w:szCs w:val="26"/>
                <w:lang w:val="uk-UA"/>
              </w:rPr>
            </w:pPr>
            <w:r w:rsidRPr="00F02920">
              <w:rPr>
                <w:sz w:val="26"/>
                <w:szCs w:val="26"/>
                <w:lang w:val="uk-UA"/>
              </w:rPr>
              <w:t>До 23 червня</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1.6.</w:t>
            </w:r>
          </w:p>
        </w:tc>
        <w:tc>
          <w:tcPr>
            <w:tcW w:w="4253" w:type="dxa"/>
          </w:tcPr>
          <w:p w:rsidR="007D698F" w:rsidRPr="00F02920" w:rsidRDefault="007D698F" w:rsidP="005164EC">
            <w:pPr>
              <w:jc w:val="both"/>
              <w:rPr>
                <w:sz w:val="26"/>
                <w:szCs w:val="26"/>
                <w:lang w:val="uk-UA"/>
              </w:rPr>
            </w:pPr>
            <w:r w:rsidRPr="00F02920">
              <w:rPr>
                <w:sz w:val="26"/>
                <w:szCs w:val="26"/>
                <w:lang w:val="uk-UA"/>
              </w:rPr>
              <w:t>Підготовка та внесення змін до показників прогнозу бюджету міської територіальної громади на 3 роки на підставі інформації, визначеної відповідно до пункту 1.5.Заходів.</w:t>
            </w:r>
          </w:p>
        </w:tc>
        <w:tc>
          <w:tcPr>
            <w:tcW w:w="2323" w:type="dxa"/>
            <w:gridSpan w:val="2"/>
          </w:tcPr>
          <w:p w:rsidR="007D698F" w:rsidRPr="00F02920" w:rsidRDefault="007D698F" w:rsidP="005164EC">
            <w:pPr>
              <w:rPr>
                <w:sz w:val="26"/>
                <w:szCs w:val="26"/>
                <w:lang w:val="uk-UA"/>
              </w:rPr>
            </w:pPr>
            <w:r w:rsidRPr="00F02920">
              <w:rPr>
                <w:sz w:val="26"/>
                <w:szCs w:val="26"/>
                <w:lang w:val="uk-UA"/>
              </w:rPr>
              <w:t>До 30 червня</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1.7</w:t>
            </w:r>
          </w:p>
        </w:tc>
        <w:tc>
          <w:tcPr>
            <w:tcW w:w="4253" w:type="dxa"/>
          </w:tcPr>
          <w:p w:rsidR="007D698F" w:rsidRPr="00F02920" w:rsidRDefault="007D698F" w:rsidP="005164EC">
            <w:pPr>
              <w:jc w:val="both"/>
              <w:rPr>
                <w:sz w:val="26"/>
                <w:szCs w:val="26"/>
                <w:lang w:val="uk-UA"/>
              </w:rPr>
            </w:pPr>
            <w:r w:rsidRPr="00F02920">
              <w:rPr>
                <w:sz w:val="26"/>
                <w:szCs w:val="26"/>
                <w:lang w:val="uk-UA"/>
              </w:rPr>
              <w:t>Розроблення та доведення до головних розпорядників бюджетних коштів інструкцій з підготовки пропозицій до прогнозу бюджету міської територіальної громади та орієнтовних граничних показників видатків та надання кредитів з бюджету міської територіальної громади на середньостроковий період.</w:t>
            </w:r>
          </w:p>
        </w:tc>
        <w:tc>
          <w:tcPr>
            <w:tcW w:w="2323" w:type="dxa"/>
            <w:gridSpan w:val="2"/>
          </w:tcPr>
          <w:p w:rsidR="007D698F" w:rsidRPr="00F02920" w:rsidRDefault="007D698F" w:rsidP="005164EC">
            <w:pPr>
              <w:rPr>
                <w:sz w:val="26"/>
                <w:szCs w:val="26"/>
                <w:lang w:val="uk-UA"/>
              </w:rPr>
            </w:pPr>
            <w:r w:rsidRPr="00F02920">
              <w:rPr>
                <w:sz w:val="26"/>
                <w:szCs w:val="26"/>
                <w:lang w:val="uk-UA"/>
              </w:rPr>
              <w:t>До 3 липня</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1.8</w:t>
            </w:r>
          </w:p>
        </w:tc>
        <w:tc>
          <w:tcPr>
            <w:tcW w:w="4253" w:type="dxa"/>
          </w:tcPr>
          <w:p w:rsidR="007D698F" w:rsidRPr="00F02920" w:rsidRDefault="007D698F" w:rsidP="005164EC">
            <w:pPr>
              <w:jc w:val="both"/>
              <w:rPr>
                <w:sz w:val="26"/>
                <w:szCs w:val="26"/>
                <w:lang w:val="uk-UA"/>
              </w:rPr>
            </w:pPr>
            <w:r w:rsidRPr="00F02920">
              <w:rPr>
                <w:sz w:val="26"/>
                <w:szCs w:val="26"/>
                <w:lang w:val="uk-UA"/>
              </w:rPr>
              <w:t>Надання міському фінансовому управлінню пропозицій до прогнозу бюджету міської територіальної громади.</w:t>
            </w:r>
          </w:p>
        </w:tc>
        <w:tc>
          <w:tcPr>
            <w:tcW w:w="2323" w:type="dxa"/>
            <w:gridSpan w:val="2"/>
          </w:tcPr>
          <w:p w:rsidR="007D698F" w:rsidRPr="00F02920" w:rsidRDefault="007D698F" w:rsidP="005164EC">
            <w:pPr>
              <w:rPr>
                <w:sz w:val="26"/>
                <w:szCs w:val="26"/>
                <w:lang w:val="uk-UA"/>
              </w:rPr>
            </w:pPr>
            <w:r w:rsidRPr="00F02920">
              <w:rPr>
                <w:sz w:val="26"/>
                <w:szCs w:val="26"/>
                <w:lang w:val="uk-UA"/>
              </w:rPr>
              <w:t>До 14 липня</w:t>
            </w:r>
          </w:p>
        </w:tc>
        <w:tc>
          <w:tcPr>
            <w:tcW w:w="2496" w:type="dxa"/>
          </w:tcPr>
          <w:p w:rsidR="007D698F" w:rsidRPr="00F02920" w:rsidRDefault="007D698F" w:rsidP="005164EC">
            <w:pPr>
              <w:rPr>
                <w:sz w:val="26"/>
                <w:szCs w:val="26"/>
                <w:lang w:val="uk-UA"/>
              </w:rPr>
            </w:pPr>
            <w:r w:rsidRPr="00F02920">
              <w:rPr>
                <w:sz w:val="26"/>
                <w:szCs w:val="26"/>
                <w:lang w:val="uk-UA"/>
              </w:rPr>
              <w:t>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1.9</w:t>
            </w:r>
          </w:p>
        </w:tc>
        <w:tc>
          <w:tcPr>
            <w:tcW w:w="4253" w:type="dxa"/>
          </w:tcPr>
          <w:p w:rsidR="007D698F" w:rsidRPr="00F02920" w:rsidRDefault="007D698F" w:rsidP="005164EC">
            <w:pPr>
              <w:rPr>
                <w:sz w:val="26"/>
                <w:szCs w:val="26"/>
                <w:lang w:val="uk-UA"/>
              </w:rPr>
            </w:pPr>
            <w:r w:rsidRPr="00F02920">
              <w:rPr>
                <w:sz w:val="26"/>
                <w:szCs w:val="26"/>
                <w:lang w:val="uk-UA"/>
              </w:rPr>
              <w:t xml:space="preserve">Здійснення аналізу поданих головними розпорядниками бюджетних коштів пропозицій до прогнозу бюджету міської територіальної громади на відповідність доведеним орієнтовним граничним показникам видатків бюджету. </w:t>
            </w:r>
          </w:p>
        </w:tc>
        <w:tc>
          <w:tcPr>
            <w:tcW w:w="2323" w:type="dxa"/>
            <w:gridSpan w:val="2"/>
          </w:tcPr>
          <w:p w:rsidR="007D698F" w:rsidRPr="00F02920" w:rsidRDefault="007D698F" w:rsidP="005164EC">
            <w:pPr>
              <w:rPr>
                <w:sz w:val="26"/>
                <w:szCs w:val="26"/>
                <w:lang w:val="uk-UA"/>
              </w:rPr>
            </w:pPr>
            <w:r w:rsidRPr="00F02920">
              <w:rPr>
                <w:sz w:val="26"/>
                <w:szCs w:val="26"/>
                <w:lang w:val="uk-UA"/>
              </w:rPr>
              <w:t>До 21 липня</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1.10</w:t>
            </w:r>
          </w:p>
        </w:tc>
        <w:tc>
          <w:tcPr>
            <w:tcW w:w="4253" w:type="dxa"/>
          </w:tcPr>
          <w:p w:rsidR="007D698F" w:rsidRPr="00F02920" w:rsidRDefault="007D698F" w:rsidP="005164EC">
            <w:pPr>
              <w:rPr>
                <w:sz w:val="26"/>
                <w:szCs w:val="26"/>
                <w:lang w:val="uk-UA"/>
              </w:rPr>
            </w:pPr>
            <w:r w:rsidRPr="00F02920">
              <w:rPr>
                <w:sz w:val="26"/>
                <w:szCs w:val="26"/>
                <w:lang w:val="uk-UA"/>
              </w:rPr>
              <w:t xml:space="preserve">Проведення погоджувальних нарад з головними розпорядниками бюджетних коштів щодо узгодження показників прогнозу бюджету міської територіальної громади. </w:t>
            </w:r>
          </w:p>
        </w:tc>
        <w:tc>
          <w:tcPr>
            <w:tcW w:w="2323" w:type="dxa"/>
            <w:gridSpan w:val="2"/>
          </w:tcPr>
          <w:p w:rsidR="007D698F" w:rsidRPr="00F02920" w:rsidRDefault="007D698F" w:rsidP="005164EC">
            <w:pPr>
              <w:rPr>
                <w:sz w:val="26"/>
                <w:szCs w:val="26"/>
                <w:lang w:val="uk-UA"/>
              </w:rPr>
            </w:pPr>
            <w:r w:rsidRPr="00F02920">
              <w:rPr>
                <w:sz w:val="26"/>
                <w:szCs w:val="26"/>
                <w:lang w:val="uk-UA"/>
              </w:rPr>
              <w:t>До 25 липня</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 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lastRenderedPageBreak/>
              <w:t>1.11</w:t>
            </w:r>
          </w:p>
        </w:tc>
        <w:tc>
          <w:tcPr>
            <w:tcW w:w="4253" w:type="dxa"/>
          </w:tcPr>
          <w:p w:rsidR="007D698F" w:rsidRPr="00F02920" w:rsidRDefault="007D698F" w:rsidP="005164EC">
            <w:pPr>
              <w:rPr>
                <w:sz w:val="26"/>
                <w:szCs w:val="26"/>
                <w:lang w:val="uk-UA"/>
              </w:rPr>
            </w:pPr>
            <w:r w:rsidRPr="00F02920">
              <w:rPr>
                <w:sz w:val="26"/>
                <w:szCs w:val="26"/>
                <w:lang w:val="uk-UA"/>
              </w:rPr>
              <w:t xml:space="preserve">Доопрацювання прогнозу бюджету міської територіальної громади за результатами проведених погоджувальних нарад та інформації, отриманої від структурних підрозділів виконавчого комітету  міської ради. </w:t>
            </w:r>
          </w:p>
        </w:tc>
        <w:tc>
          <w:tcPr>
            <w:tcW w:w="2323" w:type="dxa"/>
            <w:gridSpan w:val="2"/>
          </w:tcPr>
          <w:p w:rsidR="007D698F" w:rsidRPr="00F02920" w:rsidRDefault="007D698F" w:rsidP="005164EC">
            <w:pPr>
              <w:rPr>
                <w:sz w:val="26"/>
                <w:szCs w:val="26"/>
                <w:lang w:val="uk-UA"/>
              </w:rPr>
            </w:pPr>
            <w:r w:rsidRPr="00F02920">
              <w:rPr>
                <w:sz w:val="26"/>
                <w:szCs w:val="26"/>
                <w:lang w:val="uk-UA"/>
              </w:rPr>
              <w:t>До 27 липня</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1.12</w:t>
            </w:r>
          </w:p>
        </w:tc>
        <w:tc>
          <w:tcPr>
            <w:tcW w:w="4253" w:type="dxa"/>
          </w:tcPr>
          <w:p w:rsidR="007D698F" w:rsidRPr="00F02920" w:rsidRDefault="007D698F" w:rsidP="005164EC">
            <w:pPr>
              <w:rPr>
                <w:sz w:val="26"/>
                <w:szCs w:val="26"/>
                <w:lang w:val="uk-UA"/>
              </w:rPr>
            </w:pPr>
            <w:r w:rsidRPr="00F02920">
              <w:rPr>
                <w:sz w:val="26"/>
                <w:szCs w:val="26"/>
                <w:lang w:val="uk-UA"/>
              </w:rPr>
              <w:t xml:space="preserve">Подання прогнозу бюджету міської територіальної громади до виконавчого комітету міської ради. </w:t>
            </w:r>
          </w:p>
        </w:tc>
        <w:tc>
          <w:tcPr>
            <w:tcW w:w="2323" w:type="dxa"/>
            <w:gridSpan w:val="2"/>
          </w:tcPr>
          <w:p w:rsidR="007D698F" w:rsidRPr="00F02920" w:rsidRDefault="007D698F" w:rsidP="005164EC">
            <w:pPr>
              <w:rPr>
                <w:sz w:val="26"/>
                <w:szCs w:val="26"/>
                <w:lang w:val="uk-UA"/>
              </w:rPr>
            </w:pPr>
            <w:r w:rsidRPr="00F02920">
              <w:rPr>
                <w:sz w:val="26"/>
                <w:szCs w:val="26"/>
                <w:lang w:val="uk-UA"/>
              </w:rPr>
              <w:t>До 15 серпня (</w:t>
            </w:r>
            <w:r w:rsidRPr="00F02920">
              <w:rPr>
                <w:i/>
                <w:sz w:val="26"/>
                <w:szCs w:val="26"/>
                <w:lang w:val="uk-UA"/>
              </w:rPr>
              <w:t>граничний термін)</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1.13</w:t>
            </w:r>
          </w:p>
        </w:tc>
        <w:tc>
          <w:tcPr>
            <w:tcW w:w="4253" w:type="dxa"/>
          </w:tcPr>
          <w:p w:rsidR="007D698F" w:rsidRPr="00F02920" w:rsidRDefault="007D698F" w:rsidP="005164EC">
            <w:pPr>
              <w:jc w:val="both"/>
              <w:rPr>
                <w:sz w:val="26"/>
                <w:szCs w:val="26"/>
                <w:lang w:val="uk-UA"/>
              </w:rPr>
            </w:pPr>
            <w:r w:rsidRPr="00F02920">
              <w:rPr>
                <w:sz w:val="26"/>
                <w:szCs w:val="26"/>
                <w:lang w:val="uk-UA"/>
              </w:rPr>
              <w:t>Розгляд та схвалення прогнозу бюджету міської територіальної громади.</w:t>
            </w:r>
          </w:p>
        </w:tc>
        <w:tc>
          <w:tcPr>
            <w:tcW w:w="2323" w:type="dxa"/>
            <w:gridSpan w:val="2"/>
          </w:tcPr>
          <w:p w:rsidR="007D698F" w:rsidRPr="00F02920" w:rsidRDefault="007D698F" w:rsidP="005164EC">
            <w:pPr>
              <w:rPr>
                <w:sz w:val="26"/>
                <w:szCs w:val="26"/>
                <w:lang w:val="uk-UA"/>
              </w:rPr>
            </w:pPr>
            <w:r w:rsidRPr="00F02920">
              <w:rPr>
                <w:sz w:val="26"/>
                <w:szCs w:val="26"/>
                <w:lang w:val="uk-UA"/>
              </w:rPr>
              <w:t>До 1 вересня (</w:t>
            </w:r>
            <w:r w:rsidRPr="00F02920">
              <w:rPr>
                <w:i/>
                <w:sz w:val="26"/>
                <w:szCs w:val="26"/>
                <w:lang w:val="uk-UA"/>
              </w:rPr>
              <w:t>граничний термін)</w:t>
            </w:r>
          </w:p>
        </w:tc>
        <w:tc>
          <w:tcPr>
            <w:tcW w:w="2496" w:type="dxa"/>
          </w:tcPr>
          <w:p w:rsidR="007D698F" w:rsidRPr="00F02920" w:rsidRDefault="007D698F" w:rsidP="005164EC">
            <w:pPr>
              <w:rPr>
                <w:b/>
                <w:sz w:val="26"/>
                <w:szCs w:val="26"/>
                <w:lang w:val="uk-UA"/>
              </w:rPr>
            </w:pPr>
            <w:r w:rsidRPr="00F02920">
              <w:rPr>
                <w:sz w:val="26"/>
                <w:szCs w:val="26"/>
                <w:lang w:val="uk-UA"/>
              </w:rPr>
              <w:t>Виконавчий комітет міської ради</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1.14</w:t>
            </w:r>
          </w:p>
        </w:tc>
        <w:tc>
          <w:tcPr>
            <w:tcW w:w="4253" w:type="dxa"/>
          </w:tcPr>
          <w:p w:rsidR="007D698F" w:rsidRPr="00F02920" w:rsidRDefault="007D698F" w:rsidP="005164EC">
            <w:pPr>
              <w:jc w:val="both"/>
              <w:rPr>
                <w:sz w:val="26"/>
                <w:szCs w:val="26"/>
                <w:lang w:val="uk-UA"/>
              </w:rPr>
            </w:pPr>
            <w:r w:rsidRPr="00F02920">
              <w:rPr>
                <w:sz w:val="26"/>
                <w:szCs w:val="26"/>
                <w:lang w:val="uk-UA"/>
              </w:rPr>
              <w:t>Подання прогнозу бюджету міської територіальної громади разом із фінансово-економічним обґрунтуванням до міської ради для розгляду у порядку, визначеному міською радою.</w:t>
            </w:r>
          </w:p>
        </w:tc>
        <w:tc>
          <w:tcPr>
            <w:tcW w:w="2323" w:type="dxa"/>
            <w:gridSpan w:val="2"/>
          </w:tcPr>
          <w:p w:rsidR="007D698F" w:rsidRPr="00F02920" w:rsidRDefault="007D698F" w:rsidP="005164EC">
            <w:pPr>
              <w:rPr>
                <w:sz w:val="26"/>
                <w:szCs w:val="26"/>
                <w:lang w:val="uk-UA"/>
              </w:rPr>
            </w:pPr>
            <w:r w:rsidRPr="00F02920">
              <w:rPr>
                <w:sz w:val="26"/>
                <w:szCs w:val="26"/>
                <w:lang w:val="uk-UA"/>
              </w:rPr>
              <w:t>До 7 вересня</w:t>
            </w:r>
          </w:p>
          <w:p w:rsidR="007D698F" w:rsidRPr="00F02920" w:rsidRDefault="007D698F" w:rsidP="005164EC">
            <w:pPr>
              <w:rPr>
                <w:sz w:val="26"/>
                <w:szCs w:val="26"/>
                <w:lang w:val="uk-UA"/>
              </w:rPr>
            </w:pPr>
            <w:r w:rsidRPr="00F02920">
              <w:rPr>
                <w:sz w:val="26"/>
                <w:szCs w:val="26"/>
                <w:lang w:val="uk-UA"/>
              </w:rPr>
              <w:t>(у п’ятиденний строк після його схвалення)</w:t>
            </w:r>
          </w:p>
        </w:tc>
        <w:tc>
          <w:tcPr>
            <w:tcW w:w="2496" w:type="dxa"/>
          </w:tcPr>
          <w:p w:rsidR="007D698F" w:rsidRPr="00F02920" w:rsidRDefault="007D698F" w:rsidP="005164EC">
            <w:pPr>
              <w:rPr>
                <w:b/>
                <w:sz w:val="26"/>
                <w:szCs w:val="26"/>
                <w:lang w:val="uk-UA"/>
              </w:rPr>
            </w:pPr>
            <w:r w:rsidRPr="00F02920">
              <w:rPr>
                <w:sz w:val="26"/>
                <w:szCs w:val="26"/>
                <w:lang w:val="uk-UA"/>
              </w:rPr>
              <w:t>Виконавчий комітет міської ради</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1.15</w:t>
            </w:r>
          </w:p>
        </w:tc>
        <w:tc>
          <w:tcPr>
            <w:tcW w:w="4253" w:type="dxa"/>
          </w:tcPr>
          <w:p w:rsidR="007D698F" w:rsidRPr="00F02920" w:rsidRDefault="007D698F" w:rsidP="005164EC">
            <w:pPr>
              <w:jc w:val="both"/>
              <w:rPr>
                <w:sz w:val="26"/>
                <w:szCs w:val="26"/>
                <w:lang w:val="uk-UA"/>
              </w:rPr>
            </w:pPr>
            <w:r w:rsidRPr="00F02920">
              <w:rPr>
                <w:sz w:val="26"/>
                <w:szCs w:val="26"/>
                <w:lang w:val="uk-UA"/>
              </w:rPr>
              <w:t>Супровід розгляду питання щодо прогнозу бюджету міської територіальної громади постійними комісіями міської ради та на пленарному засіданні міської ради у порядку, визначеному радою.</w:t>
            </w:r>
          </w:p>
        </w:tc>
        <w:tc>
          <w:tcPr>
            <w:tcW w:w="2323" w:type="dxa"/>
            <w:gridSpan w:val="2"/>
          </w:tcPr>
          <w:p w:rsidR="007D698F" w:rsidRPr="00F02920" w:rsidRDefault="007D698F" w:rsidP="005164EC">
            <w:pPr>
              <w:rPr>
                <w:sz w:val="26"/>
                <w:szCs w:val="26"/>
                <w:lang w:val="uk-UA"/>
              </w:rPr>
            </w:pPr>
            <w:r w:rsidRPr="00F02920">
              <w:rPr>
                <w:sz w:val="26"/>
                <w:szCs w:val="26"/>
                <w:lang w:val="uk-UA"/>
              </w:rPr>
              <w:t>Відповідно до Регламенту ради</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 керівники структурних підрозділів міської ради, 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w:t>
            </w:r>
          </w:p>
        </w:tc>
        <w:tc>
          <w:tcPr>
            <w:tcW w:w="9072" w:type="dxa"/>
            <w:gridSpan w:val="4"/>
          </w:tcPr>
          <w:p w:rsidR="007D698F" w:rsidRPr="00F02920" w:rsidRDefault="007D698F" w:rsidP="005164EC">
            <w:pPr>
              <w:jc w:val="center"/>
              <w:rPr>
                <w:b/>
                <w:sz w:val="26"/>
                <w:szCs w:val="26"/>
                <w:lang w:val="uk-UA"/>
              </w:rPr>
            </w:pPr>
            <w:r w:rsidRPr="00F02920">
              <w:rPr>
                <w:b/>
                <w:sz w:val="26"/>
                <w:szCs w:val="26"/>
                <w:lang w:val="uk-UA"/>
              </w:rPr>
              <w:t xml:space="preserve">Складання </w:t>
            </w:r>
            <w:proofErr w:type="spellStart"/>
            <w:r w:rsidRPr="00F02920">
              <w:rPr>
                <w:b/>
                <w:sz w:val="26"/>
                <w:szCs w:val="26"/>
                <w:lang w:val="uk-UA"/>
              </w:rPr>
              <w:t>проєкту</w:t>
            </w:r>
            <w:proofErr w:type="spellEnd"/>
            <w:r w:rsidRPr="00F02920">
              <w:rPr>
                <w:b/>
                <w:sz w:val="26"/>
                <w:szCs w:val="26"/>
                <w:lang w:val="uk-UA"/>
              </w:rPr>
              <w:t xml:space="preserve"> бюджету міської територіальної громади</w:t>
            </w:r>
          </w:p>
          <w:p w:rsidR="007D698F" w:rsidRPr="00F02920" w:rsidRDefault="00E12ED6" w:rsidP="005164EC">
            <w:pPr>
              <w:jc w:val="center"/>
              <w:rPr>
                <w:b/>
                <w:sz w:val="26"/>
                <w:szCs w:val="26"/>
                <w:lang w:val="uk-UA"/>
              </w:rPr>
            </w:pPr>
            <w:r w:rsidRPr="00F02920">
              <w:rPr>
                <w:b/>
                <w:sz w:val="26"/>
                <w:szCs w:val="26"/>
                <w:lang w:val="uk-UA"/>
              </w:rPr>
              <w:t>на 2024</w:t>
            </w:r>
            <w:r w:rsidR="007D698F" w:rsidRPr="00F02920">
              <w:rPr>
                <w:b/>
                <w:sz w:val="26"/>
                <w:szCs w:val="26"/>
                <w:lang w:val="uk-UA"/>
              </w:rPr>
              <w:t xml:space="preserve"> рік</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2.1.</w:t>
            </w:r>
          </w:p>
        </w:tc>
        <w:tc>
          <w:tcPr>
            <w:tcW w:w="4253" w:type="dxa"/>
          </w:tcPr>
          <w:p w:rsidR="007D698F" w:rsidRPr="00F02920" w:rsidRDefault="007D698F" w:rsidP="005164EC">
            <w:pPr>
              <w:jc w:val="both"/>
              <w:rPr>
                <w:color w:val="000000"/>
                <w:sz w:val="26"/>
                <w:szCs w:val="26"/>
                <w:lang w:val="uk-UA"/>
              </w:rPr>
            </w:pPr>
            <w:r w:rsidRPr="00F02920">
              <w:rPr>
                <w:color w:val="000000"/>
                <w:sz w:val="26"/>
                <w:szCs w:val="26"/>
                <w:lang w:val="uk-UA"/>
              </w:rPr>
              <w:t>Уточнення параметрів, з урахуванням яких здійснюється горизонтальне вирівнювання податкоспроможності бюджету</w:t>
            </w:r>
            <w:r w:rsidRPr="00F02920">
              <w:rPr>
                <w:sz w:val="26"/>
                <w:szCs w:val="26"/>
                <w:lang w:val="uk-UA"/>
              </w:rPr>
              <w:t xml:space="preserve"> міської територіальної громади</w:t>
            </w:r>
            <w:r w:rsidRPr="00F02920">
              <w:rPr>
                <w:color w:val="000000"/>
                <w:sz w:val="26"/>
                <w:szCs w:val="26"/>
                <w:lang w:val="uk-UA"/>
              </w:rPr>
              <w:t xml:space="preserve"> (обсягів надходжень податку на доходи фізичних осіб та податку на прибуток, чисельність населення). </w:t>
            </w:r>
          </w:p>
        </w:tc>
        <w:tc>
          <w:tcPr>
            <w:tcW w:w="2323" w:type="dxa"/>
            <w:gridSpan w:val="2"/>
          </w:tcPr>
          <w:p w:rsidR="007D698F" w:rsidRPr="00F02920" w:rsidRDefault="007D698F" w:rsidP="005164EC">
            <w:pPr>
              <w:rPr>
                <w:sz w:val="26"/>
                <w:szCs w:val="26"/>
                <w:lang w:val="uk-UA"/>
              </w:rPr>
            </w:pPr>
            <w:r w:rsidRPr="00F02920">
              <w:rPr>
                <w:sz w:val="26"/>
                <w:szCs w:val="26"/>
                <w:lang w:val="uk-UA"/>
              </w:rPr>
              <w:t>У терміни, визначені Міністерством фінансів України</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2.2</w:t>
            </w:r>
          </w:p>
        </w:tc>
        <w:tc>
          <w:tcPr>
            <w:tcW w:w="4253" w:type="dxa"/>
          </w:tcPr>
          <w:p w:rsidR="007D698F" w:rsidRPr="00F02920" w:rsidRDefault="007D698F" w:rsidP="005164EC">
            <w:pPr>
              <w:jc w:val="both"/>
              <w:rPr>
                <w:sz w:val="26"/>
                <w:szCs w:val="26"/>
                <w:lang w:val="uk-UA"/>
              </w:rPr>
            </w:pPr>
            <w:r w:rsidRPr="00F02920">
              <w:rPr>
                <w:color w:val="000000"/>
                <w:sz w:val="26"/>
                <w:szCs w:val="26"/>
                <w:lang w:val="uk-UA"/>
              </w:rPr>
              <w:t xml:space="preserve">Доведення до головних розпорядників  </w:t>
            </w:r>
            <w:r w:rsidRPr="00F02920">
              <w:rPr>
                <w:sz w:val="26"/>
                <w:szCs w:val="26"/>
                <w:lang w:val="uk-UA"/>
              </w:rPr>
              <w:t xml:space="preserve">бюджетних </w:t>
            </w:r>
            <w:r w:rsidRPr="00F02920">
              <w:rPr>
                <w:color w:val="000000"/>
                <w:sz w:val="26"/>
                <w:szCs w:val="26"/>
                <w:lang w:val="uk-UA"/>
              </w:rPr>
              <w:t>коштів особливостей складання розрахунків до проекту бюджету</w:t>
            </w:r>
            <w:r w:rsidRPr="00F02920">
              <w:rPr>
                <w:sz w:val="26"/>
                <w:szCs w:val="26"/>
                <w:lang w:val="uk-UA"/>
              </w:rPr>
              <w:t xml:space="preserve"> міської територіальної громади</w:t>
            </w:r>
            <w:r w:rsidRPr="00F02920">
              <w:rPr>
                <w:color w:val="000000"/>
                <w:sz w:val="26"/>
                <w:szCs w:val="26"/>
                <w:lang w:val="uk-UA"/>
              </w:rPr>
              <w:t xml:space="preserve"> та прогнозних обсягів міжбюджетних трансфертів на плановий рік, надісланих Мінфіном.</w:t>
            </w:r>
          </w:p>
        </w:tc>
        <w:tc>
          <w:tcPr>
            <w:tcW w:w="2323" w:type="dxa"/>
            <w:gridSpan w:val="2"/>
          </w:tcPr>
          <w:p w:rsidR="007D698F" w:rsidRPr="00F02920" w:rsidRDefault="007D698F" w:rsidP="005164EC">
            <w:pPr>
              <w:rPr>
                <w:sz w:val="26"/>
                <w:szCs w:val="26"/>
                <w:lang w:val="uk-UA"/>
              </w:rPr>
            </w:pPr>
            <w:r w:rsidRPr="00F02920">
              <w:rPr>
                <w:sz w:val="26"/>
                <w:szCs w:val="26"/>
                <w:lang w:val="uk-UA"/>
              </w:rPr>
              <w:t>Друга половина серпня</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2.3</w:t>
            </w:r>
          </w:p>
        </w:tc>
        <w:tc>
          <w:tcPr>
            <w:tcW w:w="4253" w:type="dxa"/>
          </w:tcPr>
          <w:p w:rsidR="007D698F" w:rsidRPr="00F02920" w:rsidRDefault="007D698F" w:rsidP="005164EC">
            <w:pPr>
              <w:rPr>
                <w:sz w:val="26"/>
                <w:szCs w:val="26"/>
                <w:lang w:val="uk-UA"/>
              </w:rPr>
            </w:pPr>
            <w:r w:rsidRPr="00F02920">
              <w:rPr>
                <w:color w:val="000000"/>
                <w:sz w:val="26"/>
                <w:szCs w:val="26"/>
                <w:lang w:val="uk-UA"/>
              </w:rPr>
              <w:t>Підготовка пропозицій до проекту бюджету</w:t>
            </w:r>
            <w:r w:rsidRPr="00F02920">
              <w:rPr>
                <w:sz w:val="26"/>
                <w:szCs w:val="26"/>
                <w:lang w:val="uk-UA"/>
              </w:rPr>
              <w:t xml:space="preserve"> міської територіальної громади</w:t>
            </w:r>
            <w:r w:rsidRPr="00F02920">
              <w:rPr>
                <w:color w:val="000000"/>
                <w:sz w:val="26"/>
                <w:szCs w:val="26"/>
                <w:lang w:val="uk-UA"/>
              </w:rPr>
              <w:t xml:space="preserve"> в частині міжбюджетних </w:t>
            </w:r>
            <w:r w:rsidRPr="00F02920">
              <w:rPr>
                <w:color w:val="000000"/>
                <w:sz w:val="26"/>
                <w:szCs w:val="26"/>
                <w:lang w:val="uk-UA"/>
              </w:rPr>
              <w:lastRenderedPageBreak/>
              <w:t xml:space="preserve">трансфертів. </w:t>
            </w:r>
          </w:p>
        </w:tc>
        <w:tc>
          <w:tcPr>
            <w:tcW w:w="2323" w:type="dxa"/>
            <w:gridSpan w:val="2"/>
          </w:tcPr>
          <w:p w:rsidR="007D698F" w:rsidRPr="00F02920" w:rsidRDefault="007D698F" w:rsidP="005164EC">
            <w:pPr>
              <w:rPr>
                <w:sz w:val="26"/>
                <w:szCs w:val="26"/>
                <w:lang w:val="uk-UA"/>
              </w:rPr>
            </w:pPr>
            <w:r w:rsidRPr="00F02920">
              <w:rPr>
                <w:sz w:val="26"/>
                <w:szCs w:val="26"/>
                <w:lang w:val="uk-UA"/>
              </w:rPr>
              <w:lastRenderedPageBreak/>
              <w:t>До 1 вересня</w:t>
            </w:r>
          </w:p>
        </w:tc>
        <w:tc>
          <w:tcPr>
            <w:tcW w:w="2496" w:type="dxa"/>
          </w:tcPr>
          <w:p w:rsidR="007D698F" w:rsidRPr="00F02920" w:rsidRDefault="007D698F" w:rsidP="005164EC">
            <w:pPr>
              <w:rPr>
                <w:sz w:val="26"/>
                <w:szCs w:val="26"/>
                <w:lang w:val="uk-UA"/>
              </w:rPr>
            </w:pPr>
            <w:r w:rsidRPr="00F02920">
              <w:rPr>
                <w:sz w:val="26"/>
                <w:szCs w:val="26"/>
                <w:lang w:val="uk-UA"/>
              </w:rPr>
              <w:t xml:space="preserve">Міське фінансове управління, головні розпорядники </w:t>
            </w:r>
            <w:r w:rsidRPr="00F02920">
              <w:rPr>
                <w:sz w:val="26"/>
                <w:szCs w:val="26"/>
                <w:lang w:val="uk-UA"/>
              </w:rPr>
              <w:lastRenderedPageBreak/>
              <w:t>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lastRenderedPageBreak/>
              <w:t>2.4</w:t>
            </w:r>
          </w:p>
        </w:tc>
        <w:tc>
          <w:tcPr>
            <w:tcW w:w="4253" w:type="dxa"/>
          </w:tcPr>
          <w:p w:rsidR="007D698F" w:rsidRPr="00F02920" w:rsidRDefault="007D698F" w:rsidP="005164EC">
            <w:pPr>
              <w:rPr>
                <w:sz w:val="26"/>
                <w:szCs w:val="26"/>
                <w:lang w:val="uk-UA"/>
              </w:rPr>
            </w:pPr>
            <w:r w:rsidRPr="00F02920">
              <w:rPr>
                <w:sz w:val="26"/>
                <w:szCs w:val="26"/>
                <w:lang w:val="uk-UA"/>
              </w:rPr>
              <w:t>Доведення до головних розпорядників:</w:t>
            </w:r>
          </w:p>
          <w:p w:rsidR="007D698F" w:rsidRPr="00F02920" w:rsidRDefault="007D698F" w:rsidP="005164EC">
            <w:pPr>
              <w:rPr>
                <w:sz w:val="26"/>
                <w:szCs w:val="26"/>
                <w:lang w:val="uk-UA"/>
              </w:rPr>
            </w:pPr>
            <w:r w:rsidRPr="00F02920">
              <w:rPr>
                <w:sz w:val="26"/>
                <w:szCs w:val="26"/>
                <w:lang w:val="uk-UA"/>
              </w:rPr>
              <w:t>- прогнозних обсягів міжбюджетних трансфертів, врахованих у проекті бюджету міської територіальної громади;</w:t>
            </w:r>
          </w:p>
          <w:p w:rsidR="007D698F" w:rsidRPr="00F02920" w:rsidRDefault="007D698F" w:rsidP="005164EC">
            <w:pPr>
              <w:rPr>
                <w:sz w:val="26"/>
                <w:szCs w:val="26"/>
                <w:lang w:val="uk-UA"/>
              </w:rPr>
            </w:pPr>
            <w:r w:rsidRPr="00F02920">
              <w:rPr>
                <w:sz w:val="26"/>
                <w:szCs w:val="26"/>
                <w:lang w:val="uk-UA"/>
              </w:rPr>
              <w:t>- методики їх визначення;</w:t>
            </w:r>
          </w:p>
          <w:p w:rsidR="007D698F" w:rsidRPr="00F02920" w:rsidRDefault="007D698F" w:rsidP="005164EC">
            <w:pPr>
              <w:rPr>
                <w:sz w:val="26"/>
                <w:szCs w:val="26"/>
                <w:lang w:val="uk-UA"/>
              </w:rPr>
            </w:pPr>
            <w:r w:rsidRPr="00F02920">
              <w:rPr>
                <w:sz w:val="26"/>
                <w:szCs w:val="26"/>
                <w:lang w:val="uk-UA"/>
              </w:rPr>
              <w:t>- організаційно-методологічних вимог та інших показників щодо складання проектів місцевих бюджетів.</w:t>
            </w:r>
          </w:p>
        </w:tc>
        <w:tc>
          <w:tcPr>
            <w:tcW w:w="2323" w:type="dxa"/>
            <w:gridSpan w:val="2"/>
          </w:tcPr>
          <w:p w:rsidR="007D698F" w:rsidRPr="00F02920" w:rsidRDefault="007D698F" w:rsidP="005164EC">
            <w:pPr>
              <w:rPr>
                <w:sz w:val="26"/>
                <w:szCs w:val="26"/>
                <w:lang w:val="uk-UA"/>
              </w:rPr>
            </w:pPr>
            <w:r w:rsidRPr="00F02920">
              <w:rPr>
                <w:sz w:val="26"/>
                <w:szCs w:val="26"/>
                <w:lang w:val="uk-UA"/>
              </w:rPr>
              <w:t>Одноденний термін після отримання від Мінфіну, Департаменту фінансів обласної державної адміністрації</w:t>
            </w:r>
          </w:p>
          <w:p w:rsidR="007D698F" w:rsidRPr="00F02920" w:rsidRDefault="007D698F" w:rsidP="005164EC">
            <w:pPr>
              <w:rPr>
                <w:sz w:val="26"/>
                <w:szCs w:val="26"/>
                <w:lang w:val="uk-UA"/>
              </w:rPr>
            </w:pP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2.5</w:t>
            </w:r>
          </w:p>
        </w:tc>
        <w:tc>
          <w:tcPr>
            <w:tcW w:w="4253" w:type="dxa"/>
          </w:tcPr>
          <w:p w:rsidR="007D698F" w:rsidRPr="00F02920" w:rsidRDefault="007D698F" w:rsidP="005164EC">
            <w:pPr>
              <w:rPr>
                <w:sz w:val="26"/>
                <w:szCs w:val="26"/>
                <w:lang w:val="uk-UA"/>
              </w:rPr>
            </w:pPr>
            <w:r w:rsidRPr="00F02920">
              <w:rPr>
                <w:sz w:val="26"/>
                <w:szCs w:val="26"/>
                <w:lang w:val="uk-UA"/>
              </w:rPr>
              <w:t>Доведення до головних розпорядників бюджетних коштів:</w:t>
            </w:r>
          </w:p>
          <w:p w:rsidR="007D698F" w:rsidRPr="00F02920" w:rsidRDefault="007D698F" w:rsidP="005164EC">
            <w:pPr>
              <w:rPr>
                <w:sz w:val="26"/>
                <w:szCs w:val="26"/>
                <w:lang w:val="uk-UA"/>
              </w:rPr>
            </w:pPr>
            <w:r w:rsidRPr="00F02920">
              <w:rPr>
                <w:sz w:val="26"/>
                <w:szCs w:val="26"/>
                <w:lang w:val="uk-UA"/>
              </w:rPr>
              <w:t>- інструкції з підготовки бюджетних запитів;</w:t>
            </w:r>
          </w:p>
          <w:p w:rsidR="007D698F" w:rsidRPr="00F02920" w:rsidRDefault="007D698F" w:rsidP="005164EC">
            <w:pPr>
              <w:rPr>
                <w:sz w:val="26"/>
                <w:szCs w:val="26"/>
                <w:lang w:val="uk-UA"/>
              </w:rPr>
            </w:pPr>
            <w:r w:rsidRPr="00F02920">
              <w:rPr>
                <w:sz w:val="26"/>
                <w:szCs w:val="26"/>
                <w:lang w:val="uk-UA"/>
              </w:rPr>
              <w:t>- граничних показників видатків бюджету міської територіальної громади;</w:t>
            </w:r>
          </w:p>
          <w:p w:rsidR="007D698F" w:rsidRPr="00F02920" w:rsidRDefault="007D698F" w:rsidP="005164EC">
            <w:pPr>
              <w:rPr>
                <w:sz w:val="26"/>
                <w:szCs w:val="26"/>
                <w:lang w:val="uk-UA"/>
              </w:rPr>
            </w:pPr>
            <w:r w:rsidRPr="00F02920">
              <w:rPr>
                <w:sz w:val="26"/>
                <w:szCs w:val="26"/>
                <w:lang w:val="uk-UA"/>
              </w:rPr>
              <w:t xml:space="preserve">- інструктивного листа щодо організаційних та інших вимог, яких зобов’язані дотримуватися всі розпорядники бюджетних коштів.  </w:t>
            </w:r>
          </w:p>
        </w:tc>
        <w:tc>
          <w:tcPr>
            <w:tcW w:w="2323" w:type="dxa"/>
            <w:gridSpan w:val="2"/>
          </w:tcPr>
          <w:p w:rsidR="007D698F" w:rsidRPr="00F02920" w:rsidRDefault="007D698F" w:rsidP="005164EC">
            <w:pPr>
              <w:rPr>
                <w:sz w:val="26"/>
                <w:szCs w:val="26"/>
                <w:lang w:val="uk-UA"/>
              </w:rPr>
            </w:pPr>
            <w:r w:rsidRPr="00F02920">
              <w:rPr>
                <w:sz w:val="26"/>
                <w:szCs w:val="26"/>
                <w:lang w:val="uk-UA"/>
              </w:rPr>
              <w:t>Друга половина вересня</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2.6</w:t>
            </w:r>
          </w:p>
        </w:tc>
        <w:tc>
          <w:tcPr>
            <w:tcW w:w="4253" w:type="dxa"/>
          </w:tcPr>
          <w:p w:rsidR="007D698F" w:rsidRPr="00F02920" w:rsidRDefault="007D698F" w:rsidP="005164EC">
            <w:pPr>
              <w:rPr>
                <w:sz w:val="26"/>
                <w:szCs w:val="26"/>
                <w:lang w:val="uk-UA"/>
              </w:rPr>
            </w:pPr>
            <w:r w:rsidRPr="00F02920">
              <w:rPr>
                <w:sz w:val="26"/>
                <w:szCs w:val="26"/>
                <w:lang w:val="uk-UA"/>
              </w:rPr>
              <w:t xml:space="preserve">Організація роботи з розробки бюджетних запитів. </w:t>
            </w:r>
          </w:p>
        </w:tc>
        <w:tc>
          <w:tcPr>
            <w:tcW w:w="2323" w:type="dxa"/>
            <w:gridSpan w:val="2"/>
          </w:tcPr>
          <w:p w:rsidR="007D698F" w:rsidRPr="00F02920" w:rsidRDefault="007D698F" w:rsidP="005164EC">
            <w:pPr>
              <w:rPr>
                <w:sz w:val="26"/>
                <w:szCs w:val="26"/>
                <w:lang w:val="uk-UA"/>
              </w:rPr>
            </w:pPr>
            <w:r w:rsidRPr="00F02920">
              <w:rPr>
                <w:sz w:val="26"/>
                <w:szCs w:val="26"/>
                <w:lang w:val="uk-UA"/>
              </w:rPr>
              <w:t>Жовтень</w:t>
            </w:r>
          </w:p>
          <w:p w:rsidR="007D698F" w:rsidRPr="00F02920" w:rsidRDefault="007D698F" w:rsidP="005164EC">
            <w:pPr>
              <w:rPr>
                <w:sz w:val="26"/>
                <w:szCs w:val="26"/>
                <w:lang w:val="uk-UA"/>
              </w:rPr>
            </w:pPr>
          </w:p>
        </w:tc>
        <w:tc>
          <w:tcPr>
            <w:tcW w:w="2496" w:type="dxa"/>
          </w:tcPr>
          <w:p w:rsidR="007D698F" w:rsidRPr="00F02920" w:rsidRDefault="007D698F" w:rsidP="005164EC">
            <w:pPr>
              <w:rPr>
                <w:sz w:val="26"/>
                <w:szCs w:val="26"/>
                <w:lang w:val="uk-UA"/>
              </w:rPr>
            </w:pPr>
            <w:r w:rsidRPr="00F02920">
              <w:rPr>
                <w:sz w:val="26"/>
                <w:szCs w:val="26"/>
                <w:lang w:val="uk-UA"/>
              </w:rPr>
              <w:t>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2.7</w:t>
            </w:r>
          </w:p>
        </w:tc>
        <w:tc>
          <w:tcPr>
            <w:tcW w:w="4253" w:type="dxa"/>
          </w:tcPr>
          <w:p w:rsidR="007D698F" w:rsidRPr="00F02920" w:rsidRDefault="007D698F" w:rsidP="005164EC">
            <w:pPr>
              <w:rPr>
                <w:sz w:val="26"/>
                <w:szCs w:val="26"/>
                <w:lang w:val="uk-UA"/>
              </w:rPr>
            </w:pPr>
            <w:r w:rsidRPr="00F02920">
              <w:rPr>
                <w:sz w:val="26"/>
                <w:szCs w:val="26"/>
                <w:lang w:val="uk-UA"/>
              </w:rPr>
              <w:t>Подання бюджетних запитів міському фінансовому управлінню.</w:t>
            </w:r>
          </w:p>
        </w:tc>
        <w:tc>
          <w:tcPr>
            <w:tcW w:w="2323" w:type="dxa"/>
            <w:gridSpan w:val="2"/>
          </w:tcPr>
          <w:p w:rsidR="007D698F" w:rsidRPr="00F02920" w:rsidRDefault="007D698F" w:rsidP="005164EC">
            <w:pPr>
              <w:rPr>
                <w:sz w:val="26"/>
                <w:szCs w:val="26"/>
                <w:lang w:val="uk-UA"/>
              </w:rPr>
            </w:pPr>
            <w:r w:rsidRPr="00F02920">
              <w:rPr>
                <w:sz w:val="26"/>
                <w:szCs w:val="26"/>
                <w:lang w:val="uk-UA"/>
              </w:rPr>
              <w:t>Друга половина жовтня</w:t>
            </w:r>
          </w:p>
        </w:tc>
        <w:tc>
          <w:tcPr>
            <w:tcW w:w="2496" w:type="dxa"/>
          </w:tcPr>
          <w:p w:rsidR="007D698F" w:rsidRPr="00F02920" w:rsidRDefault="007D698F" w:rsidP="005164EC">
            <w:pPr>
              <w:rPr>
                <w:sz w:val="26"/>
                <w:szCs w:val="26"/>
                <w:lang w:val="uk-UA"/>
              </w:rPr>
            </w:pPr>
            <w:r w:rsidRPr="00F02920">
              <w:rPr>
                <w:sz w:val="26"/>
                <w:szCs w:val="26"/>
                <w:lang w:val="uk-UA"/>
              </w:rPr>
              <w:t>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2.8</w:t>
            </w:r>
          </w:p>
        </w:tc>
        <w:tc>
          <w:tcPr>
            <w:tcW w:w="4253" w:type="dxa"/>
          </w:tcPr>
          <w:p w:rsidR="007D698F" w:rsidRPr="00F02920" w:rsidRDefault="007D698F" w:rsidP="005164EC">
            <w:pPr>
              <w:rPr>
                <w:sz w:val="26"/>
                <w:szCs w:val="26"/>
                <w:lang w:val="uk-UA"/>
              </w:rPr>
            </w:pPr>
            <w:r w:rsidRPr="00F02920">
              <w:rPr>
                <w:sz w:val="26"/>
                <w:szCs w:val="26"/>
                <w:lang w:val="uk-UA"/>
              </w:rPr>
              <w:t xml:space="preserve">Здійснення аналізу бюджетних запитів, отриманих від головних розпорядників бюджетних коштів, та прийняття рішення щодо включення їх до пропозиції </w:t>
            </w:r>
            <w:proofErr w:type="spellStart"/>
            <w:r w:rsidRPr="00F02920">
              <w:rPr>
                <w:sz w:val="26"/>
                <w:szCs w:val="26"/>
                <w:lang w:val="uk-UA"/>
              </w:rPr>
              <w:t>проєкту</w:t>
            </w:r>
            <w:proofErr w:type="spellEnd"/>
            <w:r w:rsidRPr="00F02920">
              <w:rPr>
                <w:sz w:val="26"/>
                <w:szCs w:val="26"/>
                <w:lang w:val="uk-UA"/>
              </w:rPr>
              <w:t xml:space="preserve"> </w:t>
            </w:r>
            <w:r w:rsidRPr="00F02920">
              <w:rPr>
                <w:color w:val="000000"/>
                <w:sz w:val="26"/>
                <w:szCs w:val="26"/>
                <w:lang w:val="uk-UA"/>
              </w:rPr>
              <w:t>бюджету</w:t>
            </w:r>
            <w:r w:rsidRPr="00F02920">
              <w:rPr>
                <w:sz w:val="26"/>
                <w:szCs w:val="26"/>
                <w:lang w:val="uk-UA"/>
              </w:rPr>
              <w:t xml:space="preserve"> міської територіальної громади.</w:t>
            </w:r>
          </w:p>
        </w:tc>
        <w:tc>
          <w:tcPr>
            <w:tcW w:w="2323" w:type="dxa"/>
            <w:gridSpan w:val="2"/>
          </w:tcPr>
          <w:p w:rsidR="007D698F" w:rsidRPr="00F02920" w:rsidRDefault="007D698F" w:rsidP="005164EC">
            <w:pPr>
              <w:rPr>
                <w:sz w:val="26"/>
                <w:szCs w:val="26"/>
                <w:lang w:val="uk-UA"/>
              </w:rPr>
            </w:pPr>
            <w:r w:rsidRPr="00F02920">
              <w:rPr>
                <w:sz w:val="26"/>
                <w:szCs w:val="26"/>
                <w:lang w:val="uk-UA"/>
              </w:rPr>
              <w:t>Жовтень - листопад</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2.9</w:t>
            </w:r>
          </w:p>
        </w:tc>
        <w:tc>
          <w:tcPr>
            <w:tcW w:w="4253" w:type="dxa"/>
          </w:tcPr>
          <w:p w:rsidR="007D698F" w:rsidRPr="00F02920" w:rsidRDefault="007D698F" w:rsidP="005164EC">
            <w:pPr>
              <w:rPr>
                <w:sz w:val="26"/>
                <w:szCs w:val="26"/>
                <w:lang w:val="uk-UA"/>
              </w:rPr>
            </w:pPr>
            <w:r w:rsidRPr="00F02920">
              <w:rPr>
                <w:sz w:val="26"/>
                <w:szCs w:val="26"/>
                <w:lang w:val="uk-UA"/>
              </w:rPr>
              <w:t xml:space="preserve">Доведення до головних розпорядників бюджетних коштів обсягів міжбюджетних трансфертів, врахованих у </w:t>
            </w:r>
            <w:proofErr w:type="spellStart"/>
            <w:r w:rsidRPr="00F02920">
              <w:rPr>
                <w:sz w:val="26"/>
                <w:szCs w:val="26"/>
                <w:lang w:val="uk-UA"/>
              </w:rPr>
              <w:t>проєкті</w:t>
            </w:r>
            <w:proofErr w:type="spellEnd"/>
            <w:r w:rsidRPr="00F02920">
              <w:rPr>
                <w:sz w:val="26"/>
                <w:szCs w:val="26"/>
                <w:lang w:val="uk-UA"/>
              </w:rPr>
              <w:t xml:space="preserve"> державного бюджету, прийнятого Верховною Радою України у другому читанні.</w:t>
            </w:r>
          </w:p>
        </w:tc>
        <w:tc>
          <w:tcPr>
            <w:tcW w:w="2323" w:type="dxa"/>
            <w:gridSpan w:val="2"/>
          </w:tcPr>
          <w:p w:rsidR="007D698F" w:rsidRPr="00F02920" w:rsidRDefault="007D698F" w:rsidP="005164EC">
            <w:pPr>
              <w:rPr>
                <w:sz w:val="26"/>
                <w:szCs w:val="26"/>
                <w:lang w:val="uk-UA"/>
              </w:rPr>
            </w:pPr>
            <w:r w:rsidRPr="00F02920">
              <w:rPr>
                <w:sz w:val="26"/>
                <w:szCs w:val="26"/>
                <w:lang w:val="uk-UA"/>
              </w:rPr>
              <w:t>Одноденний термін після отримання від Мінфіну, Департаменту фінансів обласної державної адміністрації</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2.10</w:t>
            </w:r>
          </w:p>
        </w:tc>
        <w:tc>
          <w:tcPr>
            <w:tcW w:w="4253" w:type="dxa"/>
          </w:tcPr>
          <w:p w:rsidR="007D698F" w:rsidRPr="00F02920" w:rsidRDefault="007D698F" w:rsidP="005164EC">
            <w:pPr>
              <w:rPr>
                <w:sz w:val="26"/>
                <w:szCs w:val="26"/>
                <w:lang w:val="uk-UA"/>
              </w:rPr>
            </w:pPr>
            <w:r w:rsidRPr="00F02920">
              <w:rPr>
                <w:sz w:val="26"/>
                <w:szCs w:val="26"/>
                <w:lang w:val="uk-UA"/>
              </w:rPr>
              <w:t xml:space="preserve">Вжиття заходів щодо залучення громадськості до процесу складання </w:t>
            </w:r>
            <w:proofErr w:type="spellStart"/>
            <w:r w:rsidRPr="00F02920">
              <w:rPr>
                <w:sz w:val="26"/>
                <w:szCs w:val="26"/>
                <w:lang w:val="uk-UA"/>
              </w:rPr>
              <w:t>проєкту</w:t>
            </w:r>
            <w:proofErr w:type="spellEnd"/>
            <w:r w:rsidRPr="00F02920">
              <w:rPr>
                <w:sz w:val="26"/>
                <w:szCs w:val="26"/>
                <w:lang w:val="uk-UA"/>
              </w:rPr>
              <w:t xml:space="preserve"> </w:t>
            </w:r>
            <w:r w:rsidRPr="00F02920">
              <w:rPr>
                <w:color w:val="000000"/>
                <w:sz w:val="26"/>
                <w:szCs w:val="26"/>
                <w:lang w:val="uk-UA"/>
              </w:rPr>
              <w:t xml:space="preserve">бюджету </w:t>
            </w:r>
            <w:r w:rsidRPr="00F02920">
              <w:rPr>
                <w:sz w:val="26"/>
                <w:szCs w:val="26"/>
                <w:lang w:val="uk-UA"/>
              </w:rPr>
              <w:t xml:space="preserve">міської територіальної громади </w:t>
            </w:r>
            <w:r w:rsidRPr="00F02920">
              <w:rPr>
                <w:sz w:val="26"/>
                <w:szCs w:val="26"/>
                <w:lang w:val="uk-UA"/>
              </w:rPr>
              <w:lastRenderedPageBreak/>
              <w:t>(проведення засідань громадських рад, громадських слухань, дискусій, вивчення громадських думок).</w:t>
            </w:r>
          </w:p>
        </w:tc>
        <w:tc>
          <w:tcPr>
            <w:tcW w:w="2323" w:type="dxa"/>
            <w:gridSpan w:val="2"/>
          </w:tcPr>
          <w:p w:rsidR="007D698F" w:rsidRPr="00F02920" w:rsidRDefault="007D698F" w:rsidP="005164EC">
            <w:pPr>
              <w:rPr>
                <w:sz w:val="26"/>
                <w:szCs w:val="26"/>
                <w:lang w:val="uk-UA"/>
              </w:rPr>
            </w:pPr>
            <w:r w:rsidRPr="00F02920">
              <w:rPr>
                <w:sz w:val="26"/>
                <w:szCs w:val="26"/>
                <w:lang w:val="uk-UA"/>
              </w:rPr>
              <w:lastRenderedPageBreak/>
              <w:t>Жовтень-листопад</w:t>
            </w:r>
          </w:p>
        </w:tc>
        <w:tc>
          <w:tcPr>
            <w:tcW w:w="2496" w:type="dxa"/>
          </w:tcPr>
          <w:p w:rsidR="007D698F" w:rsidRPr="00F02920" w:rsidRDefault="007D698F" w:rsidP="005164EC">
            <w:pPr>
              <w:rPr>
                <w:sz w:val="26"/>
                <w:szCs w:val="26"/>
                <w:lang w:val="uk-UA"/>
              </w:rPr>
            </w:pPr>
            <w:r w:rsidRPr="00F02920">
              <w:rPr>
                <w:sz w:val="26"/>
                <w:szCs w:val="26"/>
                <w:lang w:val="uk-UA"/>
              </w:rPr>
              <w:t xml:space="preserve">Виконавчий комітет міської ради, </w:t>
            </w:r>
          </w:p>
          <w:p w:rsidR="007D698F" w:rsidRPr="00F02920" w:rsidRDefault="007D698F" w:rsidP="005164EC">
            <w:pPr>
              <w:rPr>
                <w:sz w:val="26"/>
                <w:szCs w:val="26"/>
                <w:lang w:val="uk-UA"/>
              </w:rPr>
            </w:pPr>
            <w:r w:rsidRPr="00F02920">
              <w:rPr>
                <w:sz w:val="26"/>
                <w:szCs w:val="26"/>
                <w:lang w:val="uk-UA"/>
              </w:rPr>
              <w:t xml:space="preserve">міське фінансове управління, головні </w:t>
            </w:r>
            <w:r w:rsidRPr="00F02920">
              <w:rPr>
                <w:sz w:val="26"/>
                <w:szCs w:val="26"/>
                <w:lang w:val="uk-UA"/>
              </w:rPr>
              <w:lastRenderedPageBreak/>
              <w:t xml:space="preserve">розпорядники коштів </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lastRenderedPageBreak/>
              <w:t>2.11.</w:t>
            </w:r>
          </w:p>
        </w:tc>
        <w:tc>
          <w:tcPr>
            <w:tcW w:w="4253" w:type="dxa"/>
          </w:tcPr>
          <w:p w:rsidR="007D698F" w:rsidRPr="00F02920" w:rsidRDefault="007D698F" w:rsidP="005164EC">
            <w:pPr>
              <w:pStyle w:val="a3"/>
              <w:ind w:left="0"/>
              <w:contextualSpacing w:val="0"/>
              <w:rPr>
                <w:sz w:val="26"/>
                <w:szCs w:val="26"/>
                <w:lang w:val="uk-UA"/>
              </w:rPr>
            </w:pPr>
            <w:r w:rsidRPr="00F02920">
              <w:rPr>
                <w:sz w:val="26"/>
                <w:szCs w:val="26"/>
                <w:lang w:val="uk-UA"/>
              </w:rPr>
              <w:t xml:space="preserve">Підготовка </w:t>
            </w:r>
            <w:proofErr w:type="spellStart"/>
            <w:r w:rsidRPr="00F02920">
              <w:rPr>
                <w:sz w:val="26"/>
                <w:szCs w:val="26"/>
                <w:lang w:val="uk-UA"/>
              </w:rPr>
              <w:t>проєкту</w:t>
            </w:r>
            <w:proofErr w:type="spellEnd"/>
            <w:r w:rsidRPr="00F02920">
              <w:rPr>
                <w:sz w:val="26"/>
                <w:szCs w:val="26"/>
                <w:lang w:val="uk-UA"/>
              </w:rPr>
              <w:t xml:space="preserve"> рішення міської ради про </w:t>
            </w:r>
            <w:r w:rsidRPr="00F02920">
              <w:rPr>
                <w:color w:val="000000"/>
                <w:sz w:val="26"/>
                <w:szCs w:val="26"/>
                <w:lang w:val="uk-UA"/>
              </w:rPr>
              <w:t xml:space="preserve">бюджет </w:t>
            </w:r>
            <w:r w:rsidRPr="00F02920">
              <w:rPr>
                <w:sz w:val="26"/>
                <w:szCs w:val="26"/>
                <w:lang w:val="uk-UA"/>
              </w:rPr>
              <w:t>міської територіальної громади з додатками згідно із типовою формою, доведеною Міністерством фінансів</w:t>
            </w:r>
            <w:r w:rsidR="00F02920">
              <w:rPr>
                <w:sz w:val="26"/>
                <w:szCs w:val="26"/>
                <w:lang w:val="uk-UA"/>
              </w:rPr>
              <w:t xml:space="preserve"> </w:t>
            </w:r>
            <w:r w:rsidRPr="00F02920">
              <w:rPr>
                <w:sz w:val="26"/>
                <w:szCs w:val="26"/>
                <w:lang w:val="uk-UA"/>
              </w:rPr>
              <w:t>України, і матеріалів, передбачених статтею 76 Бюджетного кодексу України та його подання виконавчому комітету міської ради.</w:t>
            </w:r>
          </w:p>
        </w:tc>
        <w:tc>
          <w:tcPr>
            <w:tcW w:w="2323" w:type="dxa"/>
            <w:gridSpan w:val="2"/>
          </w:tcPr>
          <w:p w:rsidR="007D698F" w:rsidRPr="00F02920" w:rsidRDefault="007D698F" w:rsidP="005164EC">
            <w:pPr>
              <w:rPr>
                <w:sz w:val="26"/>
                <w:szCs w:val="26"/>
                <w:lang w:val="uk-UA"/>
              </w:rPr>
            </w:pPr>
            <w:r w:rsidRPr="00F02920">
              <w:rPr>
                <w:sz w:val="26"/>
                <w:szCs w:val="26"/>
                <w:lang w:val="uk-UA"/>
              </w:rPr>
              <w:t>До 8грудня</w:t>
            </w:r>
          </w:p>
          <w:p w:rsidR="007D698F" w:rsidRPr="00F02920" w:rsidRDefault="007D698F" w:rsidP="005164EC">
            <w:pPr>
              <w:rPr>
                <w:sz w:val="26"/>
                <w:szCs w:val="26"/>
                <w:lang w:val="uk-UA"/>
              </w:rPr>
            </w:pPr>
            <w:r w:rsidRPr="00F02920">
              <w:rPr>
                <w:i/>
                <w:sz w:val="26"/>
                <w:szCs w:val="26"/>
                <w:lang w:val="uk-UA"/>
              </w:rPr>
              <w:t>(граничний термін</w:t>
            </w:r>
            <w:r w:rsidRPr="00F02920">
              <w:rPr>
                <w:sz w:val="26"/>
                <w:szCs w:val="26"/>
                <w:lang w:val="uk-UA"/>
              </w:rPr>
              <w:t>)</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2.12</w:t>
            </w:r>
          </w:p>
        </w:tc>
        <w:tc>
          <w:tcPr>
            <w:tcW w:w="4253" w:type="dxa"/>
          </w:tcPr>
          <w:p w:rsidR="007D698F" w:rsidRPr="00F02920" w:rsidRDefault="007D698F" w:rsidP="005164EC">
            <w:pPr>
              <w:rPr>
                <w:sz w:val="26"/>
                <w:szCs w:val="26"/>
                <w:lang w:val="uk-UA"/>
              </w:rPr>
            </w:pPr>
            <w:r w:rsidRPr="00F02920">
              <w:rPr>
                <w:sz w:val="26"/>
                <w:szCs w:val="26"/>
                <w:lang w:val="uk-UA"/>
              </w:rPr>
              <w:t xml:space="preserve">Доопрацювання </w:t>
            </w:r>
            <w:proofErr w:type="spellStart"/>
            <w:r w:rsidRPr="00F02920">
              <w:rPr>
                <w:sz w:val="26"/>
                <w:szCs w:val="26"/>
                <w:lang w:val="uk-UA"/>
              </w:rPr>
              <w:t>проєкту</w:t>
            </w:r>
            <w:proofErr w:type="spellEnd"/>
            <w:r w:rsidRPr="00F02920">
              <w:rPr>
                <w:sz w:val="26"/>
                <w:szCs w:val="26"/>
                <w:lang w:val="uk-UA"/>
              </w:rPr>
              <w:t xml:space="preserve"> рішення міської ради про </w:t>
            </w:r>
            <w:r w:rsidRPr="00F02920">
              <w:rPr>
                <w:color w:val="000000"/>
                <w:sz w:val="26"/>
                <w:szCs w:val="26"/>
                <w:lang w:val="uk-UA"/>
              </w:rPr>
              <w:t>бюджет</w:t>
            </w:r>
            <w:r w:rsidRPr="00F02920">
              <w:rPr>
                <w:sz w:val="26"/>
                <w:szCs w:val="26"/>
                <w:lang w:val="uk-UA"/>
              </w:rPr>
              <w:t xml:space="preserve"> міської територіальної громади з урахуванням показників обсягів міжбюджетних трансфертів, врахованих у проекті державного бюджету, прийнятого Верховною Радою України у другому читанні.</w:t>
            </w:r>
          </w:p>
        </w:tc>
        <w:tc>
          <w:tcPr>
            <w:tcW w:w="2323" w:type="dxa"/>
            <w:gridSpan w:val="2"/>
          </w:tcPr>
          <w:p w:rsidR="007D698F" w:rsidRPr="00F02920" w:rsidRDefault="007D698F" w:rsidP="005164EC">
            <w:pPr>
              <w:rPr>
                <w:color w:val="000000"/>
                <w:sz w:val="26"/>
                <w:szCs w:val="26"/>
                <w:shd w:val="clear" w:color="auto" w:fill="FFFFFF"/>
                <w:lang w:val="uk-UA"/>
              </w:rPr>
            </w:pPr>
            <w:r w:rsidRPr="00F02920">
              <w:rPr>
                <w:color w:val="000000"/>
                <w:sz w:val="26"/>
                <w:szCs w:val="26"/>
                <w:shd w:val="clear" w:color="auto" w:fill="FFFFFF"/>
                <w:lang w:val="uk-UA"/>
              </w:rPr>
              <w:t xml:space="preserve">Грудень </w:t>
            </w:r>
          </w:p>
        </w:tc>
        <w:tc>
          <w:tcPr>
            <w:tcW w:w="2496" w:type="dxa"/>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2.13</w:t>
            </w:r>
          </w:p>
        </w:tc>
        <w:tc>
          <w:tcPr>
            <w:tcW w:w="4253" w:type="dxa"/>
          </w:tcPr>
          <w:p w:rsidR="007D698F" w:rsidRPr="00F02920" w:rsidRDefault="007D698F" w:rsidP="005164EC">
            <w:pPr>
              <w:rPr>
                <w:b/>
                <w:sz w:val="26"/>
                <w:szCs w:val="26"/>
                <w:lang w:val="uk-UA"/>
              </w:rPr>
            </w:pPr>
            <w:r w:rsidRPr="00F02920">
              <w:rPr>
                <w:sz w:val="26"/>
                <w:szCs w:val="26"/>
                <w:lang w:val="uk-UA"/>
              </w:rPr>
              <w:t xml:space="preserve">Схвалення </w:t>
            </w:r>
            <w:proofErr w:type="spellStart"/>
            <w:r w:rsidRPr="00F02920">
              <w:rPr>
                <w:sz w:val="26"/>
                <w:szCs w:val="26"/>
                <w:lang w:val="uk-UA"/>
              </w:rPr>
              <w:t>проєкту</w:t>
            </w:r>
            <w:proofErr w:type="spellEnd"/>
            <w:r w:rsidRPr="00F02920">
              <w:rPr>
                <w:sz w:val="26"/>
                <w:szCs w:val="26"/>
                <w:lang w:val="uk-UA"/>
              </w:rPr>
              <w:t xml:space="preserve"> </w:t>
            </w:r>
            <w:r w:rsidRPr="00F02920">
              <w:rPr>
                <w:sz w:val="26"/>
                <w:szCs w:val="26"/>
                <w:lang w:val="uk-UA" w:eastAsia="uk-UA"/>
              </w:rPr>
              <w:t xml:space="preserve">рішення </w:t>
            </w:r>
            <w:r w:rsidRPr="00F02920">
              <w:rPr>
                <w:sz w:val="26"/>
                <w:szCs w:val="26"/>
                <w:lang w:val="uk-UA"/>
              </w:rPr>
              <w:t xml:space="preserve">міської ради </w:t>
            </w:r>
            <w:r w:rsidRPr="00F02920">
              <w:rPr>
                <w:sz w:val="26"/>
                <w:szCs w:val="26"/>
                <w:lang w:val="uk-UA" w:eastAsia="uk-UA"/>
              </w:rPr>
              <w:t xml:space="preserve">про </w:t>
            </w:r>
            <w:r w:rsidRPr="00F02920">
              <w:rPr>
                <w:color w:val="000000"/>
                <w:sz w:val="26"/>
                <w:szCs w:val="26"/>
                <w:lang w:val="uk-UA"/>
              </w:rPr>
              <w:t>бюджет</w:t>
            </w:r>
            <w:r w:rsidRPr="00F02920">
              <w:rPr>
                <w:sz w:val="26"/>
                <w:szCs w:val="26"/>
                <w:lang w:val="uk-UA"/>
              </w:rPr>
              <w:t xml:space="preserve"> міської територіальної громади</w:t>
            </w:r>
            <w:r w:rsidRPr="00F02920">
              <w:rPr>
                <w:color w:val="000000"/>
                <w:sz w:val="26"/>
                <w:szCs w:val="26"/>
                <w:lang w:val="uk-UA"/>
              </w:rPr>
              <w:t>.</w:t>
            </w:r>
          </w:p>
        </w:tc>
        <w:tc>
          <w:tcPr>
            <w:tcW w:w="2323" w:type="dxa"/>
            <w:gridSpan w:val="2"/>
          </w:tcPr>
          <w:p w:rsidR="007D698F" w:rsidRPr="00F02920" w:rsidRDefault="007D698F" w:rsidP="005164EC">
            <w:pPr>
              <w:rPr>
                <w:sz w:val="26"/>
                <w:szCs w:val="26"/>
                <w:lang w:val="uk-UA"/>
              </w:rPr>
            </w:pPr>
            <w:r w:rsidRPr="00F02920">
              <w:rPr>
                <w:sz w:val="26"/>
                <w:szCs w:val="26"/>
                <w:lang w:val="uk-UA"/>
              </w:rPr>
              <w:t xml:space="preserve">До 22 грудня </w:t>
            </w:r>
            <w:r w:rsidRPr="00F02920">
              <w:rPr>
                <w:i/>
                <w:sz w:val="26"/>
                <w:szCs w:val="26"/>
                <w:lang w:val="uk-UA"/>
              </w:rPr>
              <w:t>(граничний термін</w:t>
            </w:r>
            <w:r w:rsidRPr="00F02920">
              <w:rPr>
                <w:sz w:val="26"/>
                <w:szCs w:val="26"/>
                <w:lang w:val="uk-UA"/>
              </w:rPr>
              <w:t>)</w:t>
            </w:r>
          </w:p>
        </w:tc>
        <w:tc>
          <w:tcPr>
            <w:tcW w:w="2496" w:type="dxa"/>
          </w:tcPr>
          <w:p w:rsidR="007D698F" w:rsidRPr="00F02920" w:rsidRDefault="007D698F" w:rsidP="005164EC">
            <w:pPr>
              <w:rPr>
                <w:sz w:val="26"/>
                <w:szCs w:val="26"/>
                <w:lang w:val="uk-UA"/>
              </w:rPr>
            </w:pPr>
            <w:r w:rsidRPr="00F02920">
              <w:rPr>
                <w:sz w:val="26"/>
                <w:szCs w:val="26"/>
                <w:lang w:val="uk-UA"/>
              </w:rPr>
              <w:t>Виконавчий комітет міської ради</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2.14</w:t>
            </w:r>
          </w:p>
        </w:tc>
        <w:tc>
          <w:tcPr>
            <w:tcW w:w="4253" w:type="dxa"/>
          </w:tcPr>
          <w:p w:rsidR="007D698F" w:rsidRPr="00F02920" w:rsidRDefault="007D698F" w:rsidP="005164EC">
            <w:pPr>
              <w:pStyle w:val="a3"/>
              <w:ind w:left="0"/>
              <w:contextualSpacing w:val="0"/>
              <w:rPr>
                <w:sz w:val="26"/>
                <w:szCs w:val="26"/>
                <w:lang w:val="uk-UA"/>
              </w:rPr>
            </w:pPr>
            <w:r w:rsidRPr="00F02920">
              <w:rPr>
                <w:sz w:val="26"/>
                <w:szCs w:val="26"/>
                <w:lang w:val="uk-UA"/>
              </w:rPr>
              <w:t xml:space="preserve">Направлення схваленого </w:t>
            </w:r>
            <w:proofErr w:type="spellStart"/>
            <w:r w:rsidRPr="00F02920">
              <w:rPr>
                <w:sz w:val="26"/>
                <w:szCs w:val="26"/>
                <w:lang w:val="uk-UA"/>
              </w:rPr>
              <w:t>проєкту</w:t>
            </w:r>
            <w:proofErr w:type="spellEnd"/>
            <w:r w:rsidRPr="00F02920">
              <w:rPr>
                <w:sz w:val="26"/>
                <w:szCs w:val="26"/>
                <w:lang w:val="uk-UA"/>
              </w:rPr>
              <w:t xml:space="preserve"> </w:t>
            </w:r>
            <w:r w:rsidRPr="00F02920">
              <w:rPr>
                <w:sz w:val="26"/>
                <w:szCs w:val="26"/>
                <w:lang w:val="uk-UA" w:eastAsia="uk-UA"/>
              </w:rPr>
              <w:t xml:space="preserve">рішення міської ради про </w:t>
            </w:r>
            <w:r w:rsidRPr="00F02920">
              <w:rPr>
                <w:color w:val="000000"/>
                <w:sz w:val="26"/>
                <w:szCs w:val="26"/>
                <w:lang w:val="uk-UA"/>
              </w:rPr>
              <w:t xml:space="preserve">бюджет </w:t>
            </w:r>
            <w:r w:rsidRPr="00F02920">
              <w:rPr>
                <w:sz w:val="26"/>
                <w:szCs w:val="26"/>
                <w:lang w:val="uk-UA"/>
              </w:rPr>
              <w:t>міської територіальної громади до міської ради</w:t>
            </w:r>
            <w:r w:rsidRPr="00F02920">
              <w:rPr>
                <w:i/>
                <w:sz w:val="26"/>
                <w:szCs w:val="26"/>
                <w:lang w:val="uk-UA"/>
              </w:rPr>
              <w:t>.</w:t>
            </w:r>
          </w:p>
        </w:tc>
        <w:tc>
          <w:tcPr>
            <w:tcW w:w="2323" w:type="dxa"/>
            <w:gridSpan w:val="2"/>
          </w:tcPr>
          <w:p w:rsidR="007D698F" w:rsidRPr="00F02920" w:rsidRDefault="007D698F" w:rsidP="005164EC">
            <w:pPr>
              <w:rPr>
                <w:sz w:val="26"/>
                <w:szCs w:val="26"/>
                <w:lang w:val="uk-UA"/>
              </w:rPr>
            </w:pPr>
            <w:r w:rsidRPr="00F02920">
              <w:rPr>
                <w:sz w:val="26"/>
                <w:szCs w:val="26"/>
                <w:lang w:val="uk-UA"/>
              </w:rPr>
              <w:t>У 2-денний термін після схвалення</w:t>
            </w:r>
          </w:p>
        </w:tc>
        <w:tc>
          <w:tcPr>
            <w:tcW w:w="2496" w:type="dxa"/>
          </w:tcPr>
          <w:p w:rsidR="007D698F" w:rsidRPr="00F02920" w:rsidRDefault="007D698F" w:rsidP="005164EC">
            <w:pPr>
              <w:rPr>
                <w:sz w:val="26"/>
                <w:szCs w:val="26"/>
                <w:lang w:val="uk-UA"/>
              </w:rPr>
            </w:pPr>
            <w:r w:rsidRPr="00F02920">
              <w:rPr>
                <w:sz w:val="26"/>
                <w:szCs w:val="26"/>
                <w:lang w:val="uk-UA"/>
              </w:rPr>
              <w:t>Виконавчий комітет міської ради</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2.15</w:t>
            </w:r>
          </w:p>
        </w:tc>
        <w:tc>
          <w:tcPr>
            <w:tcW w:w="4253" w:type="dxa"/>
          </w:tcPr>
          <w:p w:rsidR="007D698F" w:rsidRPr="00F02920" w:rsidRDefault="007D698F" w:rsidP="005164EC">
            <w:pPr>
              <w:rPr>
                <w:sz w:val="26"/>
                <w:szCs w:val="26"/>
                <w:lang w:val="uk-UA"/>
              </w:rPr>
            </w:pPr>
            <w:r w:rsidRPr="00F02920">
              <w:rPr>
                <w:sz w:val="26"/>
                <w:szCs w:val="26"/>
                <w:lang w:val="uk-UA"/>
              </w:rPr>
              <w:t>Розміщення бюджетних запитів на офіційних сайтах або оприлюднення їх в інший спосіб.</w:t>
            </w:r>
          </w:p>
        </w:tc>
        <w:tc>
          <w:tcPr>
            <w:tcW w:w="2323" w:type="dxa"/>
            <w:gridSpan w:val="2"/>
          </w:tcPr>
          <w:p w:rsidR="007D698F" w:rsidRPr="00F02920" w:rsidRDefault="007D698F" w:rsidP="005164EC">
            <w:pPr>
              <w:rPr>
                <w:sz w:val="26"/>
                <w:szCs w:val="26"/>
                <w:lang w:val="uk-UA"/>
              </w:rPr>
            </w:pPr>
            <w:r w:rsidRPr="00F02920">
              <w:rPr>
                <w:sz w:val="26"/>
                <w:szCs w:val="26"/>
                <w:lang w:val="uk-UA"/>
              </w:rPr>
              <w:t xml:space="preserve">Не пізніше ніж через три робочі дні після подання  раді </w:t>
            </w:r>
            <w:proofErr w:type="spellStart"/>
            <w:r w:rsidRPr="00F02920">
              <w:rPr>
                <w:sz w:val="26"/>
                <w:szCs w:val="26"/>
                <w:lang w:val="uk-UA"/>
              </w:rPr>
              <w:t>проєкту</w:t>
            </w:r>
            <w:proofErr w:type="spellEnd"/>
            <w:r w:rsidRPr="00F02920">
              <w:rPr>
                <w:sz w:val="26"/>
                <w:szCs w:val="26"/>
                <w:lang w:val="uk-UA"/>
              </w:rPr>
              <w:t xml:space="preserve"> рішення про бюджет</w:t>
            </w:r>
          </w:p>
        </w:tc>
        <w:tc>
          <w:tcPr>
            <w:tcW w:w="2496" w:type="dxa"/>
          </w:tcPr>
          <w:p w:rsidR="007D698F" w:rsidRPr="00F02920" w:rsidRDefault="007D698F" w:rsidP="005164EC">
            <w:pPr>
              <w:rPr>
                <w:sz w:val="26"/>
                <w:szCs w:val="26"/>
                <w:lang w:val="uk-UA"/>
              </w:rPr>
            </w:pPr>
            <w:r w:rsidRPr="00F02920">
              <w:rPr>
                <w:sz w:val="26"/>
                <w:szCs w:val="26"/>
                <w:lang w:val="uk-UA"/>
              </w:rPr>
              <w:t>Головні розпорядники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2.16</w:t>
            </w:r>
          </w:p>
        </w:tc>
        <w:tc>
          <w:tcPr>
            <w:tcW w:w="4253" w:type="dxa"/>
          </w:tcPr>
          <w:p w:rsidR="007D698F" w:rsidRPr="00F02920" w:rsidRDefault="007D698F" w:rsidP="005164EC">
            <w:pPr>
              <w:rPr>
                <w:sz w:val="26"/>
                <w:szCs w:val="26"/>
                <w:lang w:val="uk-UA"/>
              </w:rPr>
            </w:pPr>
            <w:r w:rsidRPr="00F02920">
              <w:rPr>
                <w:sz w:val="26"/>
                <w:szCs w:val="26"/>
                <w:lang w:val="uk-UA"/>
              </w:rPr>
              <w:t xml:space="preserve">Оприлюднення </w:t>
            </w:r>
            <w:proofErr w:type="spellStart"/>
            <w:r w:rsidRPr="00F02920">
              <w:rPr>
                <w:sz w:val="26"/>
                <w:szCs w:val="26"/>
                <w:lang w:val="uk-UA"/>
              </w:rPr>
              <w:t>проєкту</w:t>
            </w:r>
            <w:proofErr w:type="spellEnd"/>
            <w:r w:rsidRPr="00F02920">
              <w:rPr>
                <w:sz w:val="26"/>
                <w:szCs w:val="26"/>
                <w:lang w:val="uk-UA"/>
              </w:rPr>
              <w:t xml:space="preserve"> рішення </w:t>
            </w:r>
            <w:r w:rsidRPr="00F02920">
              <w:rPr>
                <w:sz w:val="26"/>
                <w:szCs w:val="26"/>
                <w:lang w:val="uk-UA" w:eastAsia="uk-UA"/>
              </w:rPr>
              <w:t xml:space="preserve">міської ради </w:t>
            </w:r>
            <w:r w:rsidRPr="00F02920">
              <w:rPr>
                <w:sz w:val="26"/>
                <w:szCs w:val="26"/>
                <w:lang w:val="uk-UA"/>
              </w:rPr>
              <w:t xml:space="preserve">про </w:t>
            </w:r>
            <w:r w:rsidRPr="00F02920">
              <w:rPr>
                <w:color w:val="000000"/>
                <w:sz w:val="26"/>
                <w:szCs w:val="26"/>
                <w:lang w:val="uk-UA"/>
              </w:rPr>
              <w:t>бюджет</w:t>
            </w:r>
            <w:r w:rsidRPr="00F02920">
              <w:rPr>
                <w:sz w:val="26"/>
                <w:szCs w:val="26"/>
                <w:lang w:val="uk-UA"/>
              </w:rPr>
              <w:t xml:space="preserve"> міської територіальної громади.</w:t>
            </w:r>
          </w:p>
        </w:tc>
        <w:tc>
          <w:tcPr>
            <w:tcW w:w="2323" w:type="dxa"/>
            <w:gridSpan w:val="2"/>
          </w:tcPr>
          <w:p w:rsidR="007D698F" w:rsidRPr="00F02920" w:rsidRDefault="007D698F" w:rsidP="005164EC">
            <w:pPr>
              <w:rPr>
                <w:sz w:val="26"/>
                <w:szCs w:val="26"/>
                <w:lang w:val="uk-UA"/>
              </w:rPr>
            </w:pPr>
            <w:r w:rsidRPr="00F02920">
              <w:rPr>
                <w:color w:val="000000"/>
                <w:sz w:val="26"/>
                <w:szCs w:val="26"/>
                <w:shd w:val="clear" w:color="auto" w:fill="FFFFFF"/>
                <w:lang w:val="uk-UA"/>
              </w:rPr>
              <w:t>Не пізніше як за 10 робочих днів до дати його розгляду на сесії міської ради</w:t>
            </w:r>
          </w:p>
        </w:tc>
        <w:tc>
          <w:tcPr>
            <w:tcW w:w="2496" w:type="dxa"/>
          </w:tcPr>
          <w:p w:rsidR="007D698F" w:rsidRPr="00F02920" w:rsidRDefault="007D698F" w:rsidP="005164EC">
            <w:pPr>
              <w:rPr>
                <w:sz w:val="26"/>
                <w:szCs w:val="26"/>
                <w:lang w:val="uk-UA"/>
              </w:rPr>
            </w:pPr>
            <w:r w:rsidRPr="00F02920">
              <w:rPr>
                <w:sz w:val="26"/>
                <w:szCs w:val="26"/>
                <w:lang w:val="uk-UA"/>
              </w:rPr>
              <w:t>Виконавчий комітет міської ради</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2.17</w:t>
            </w:r>
          </w:p>
        </w:tc>
        <w:tc>
          <w:tcPr>
            <w:tcW w:w="4253" w:type="dxa"/>
          </w:tcPr>
          <w:p w:rsidR="007D698F" w:rsidRPr="00F02920" w:rsidRDefault="007D698F" w:rsidP="005164EC">
            <w:pPr>
              <w:rPr>
                <w:sz w:val="26"/>
                <w:szCs w:val="26"/>
                <w:lang w:val="uk-UA"/>
              </w:rPr>
            </w:pPr>
            <w:r w:rsidRPr="00F02920">
              <w:rPr>
                <w:sz w:val="26"/>
                <w:szCs w:val="26"/>
                <w:lang w:val="uk-UA"/>
              </w:rPr>
              <w:t xml:space="preserve">Супровід розгляду </w:t>
            </w:r>
            <w:proofErr w:type="spellStart"/>
            <w:r w:rsidRPr="00F02920">
              <w:rPr>
                <w:sz w:val="26"/>
                <w:szCs w:val="26"/>
                <w:lang w:val="uk-UA"/>
              </w:rPr>
              <w:t>проєкту</w:t>
            </w:r>
            <w:proofErr w:type="spellEnd"/>
            <w:r w:rsidRPr="00F02920">
              <w:rPr>
                <w:sz w:val="26"/>
                <w:szCs w:val="26"/>
                <w:lang w:val="uk-UA"/>
              </w:rPr>
              <w:t xml:space="preserve"> рішення міської ради про </w:t>
            </w:r>
            <w:r w:rsidRPr="00F02920">
              <w:rPr>
                <w:color w:val="000000"/>
                <w:sz w:val="26"/>
                <w:szCs w:val="26"/>
                <w:lang w:val="uk-UA"/>
              </w:rPr>
              <w:t>бюджет</w:t>
            </w:r>
            <w:r w:rsidRPr="00F02920">
              <w:rPr>
                <w:sz w:val="26"/>
                <w:szCs w:val="26"/>
                <w:lang w:val="uk-UA"/>
              </w:rPr>
              <w:t xml:space="preserve"> міської територіальної громади</w:t>
            </w:r>
            <w:r w:rsidRPr="00F02920">
              <w:rPr>
                <w:color w:val="000000"/>
                <w:sz w:val="26"/>
                <w:szCs w:val="26"/>
                <w:lang w:val="uk-UA"/>
              </w:rPr>
              <w:t xml:space="preserve">. </w:t>
            </w:r>
          </w:p>
        </w:tc>
        <w:tc>
          <w:tcPr>
            <w:tcW w:w="2323" w:type="dxa"/>
            <w:gridSpan w:val="2"/>
          </w:tcPr>
          <w:p w:rsidR="007D698F" w:rsidRPr="00F02920" w:rsidRDefault="007D698F" w:rsidP="005164EC">
            <w:pPr>
              <w:rPr>
                <w:color w:val="000000"/>
                <w:sz w:val="26"/>
                <w:szCs w:val="26"/>
                <w:shd w:val="clear" w:color="auto" w:fill="FFFFFF"/>
                <w:lang w:val="uk-UA"/>
              </w:rPr>
            </w:pPr>
            <w:r w:rsidRPr="00F02920">
              <w:rPr>
                <w:sz w:val="26"/>
                <w:szCs w:val="26"/>
                <w:lang w:val="uk-UA"/>
              </w:rPr>
              <w:t>Відповідно до Регламенту ради</w:t>
            </w:r>
          </w:p>
        </w:tc>
        <w:tc>
          <w:tcPr>
            <w:tcW w:w="2496" w:type="dxa"/>
          </w:tcPr>
          <w:p w:rsidR="007D698F" w:rsidRPr="00F02920" w:rsidRDefault="007D698F" w:rsidP="005164EC">
            <w:pPr>
              <w:rPr>
                <w:sz w:val="26"/>
                <w:szCs w:val="26"/>
                <w:lang w:val="uk-UA"/>
              </w:rPr>
            </w:pPr>
            <w:r w:rsidRPr="00F02920">
              <w:rPr>
                <w:sz w:val="26"/>
                <w:szCs w:val="26"/>
                <w:lang w:val="uk-UA"/>
              </w:rPr>
              <w:t>Представники виконавчого комітету міської ради, головних розпорядників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2.18</w:t>
            </w:r>
          </w:p>
        </w:tc>
        <w:tc>
          <w:tcPr>
            <w:tcW w:w="4253" w:type="dxa"/>
          </w:tcPr>
          <w:p w:rsidR="007D698F" w:rsidRPr="00F02920" w:rsidRDefault="007D698F" w:rsidP="005164EC">
            <w:pPr>
              <w:rPr>
                <w:sz w:val="26"/>
                <w:szCs w:val="26"/>
                <w:lang w:val="uk-UA"/>
              </w:rPr>
            </w:pPr>
            <w:r w:rsidRPr="00F02920">
              <w:rPr>
                <w:sz w:val="26"/>
                <w:szCs w:val="26"/>
                <w:lang w:val="uk-UA"/>
              </w:rPr>
              <w:t xml:space="preserve">Прийняття міською радою  рішення про бюджет міської територіальної громади. </w:t>
            </w:r>
          </w:p>
        </w:tc>
        <w:tc>
          <w:tcPr>
            <w:tcW w:w="2323" w:type="dxa"/>
            <w:gridSpan w:val="2"/>
          </w:tcPr>
          <w:p w:rsidR="007D698F" w:rsidRPr="00F02920" w:rsidRDefault="007D698F" w:rsidP="005164EC">
            <w:pPr>
              <w:rPr>
                <w:sz w:val="26"/>
                <w:szCs w:val="26"/>
                <w:lang w:val="uk-UA"/>
              </w:rPr>
            </w:pPr>
            <w:r w:rsidRPr="00F02920">
              <w:rPr>
                <w:sz w:val="26"/>
                <w:szCs w:val="26"/>
                <w:lang w:val="uk-UA"/>
              </w:rPr>
              <w:t>До 25 грудня</w:t>
            </w:r>
          </w:p>
          <w:p w:rsidR="007D698F" w:rsidRPr="00F02920" w:rsidRDefault="007D698F" w:rsidP="005164EC">
            <w:pPr>
              <w:rPr>
                <w:sz w:val="26"/>
                <w:szCs w:val="26"/>
                <w:lang w:val="uk-UA"/>
              </w:rPr>
            </w:pPr>
            <w:r w:rsidRPr="00F02920">
              <w:rPr>
                <w:i/>
                <w:sz w:val="26"/>
                <w:szCs w:val="26"/>
                <w:lang w:val="uk-UA"/>
              </w:rPr>
              <w:t>(граничний термін</w:t>
            </w:r>
            <w:r w:rsidRPr="00F02920">
              <w:rPr>
                <w:sz w:val="26"/>
                <w:szCs w:val="26"/>
                <w:lang w:val="uk-UA"/>
              </w:rPr>
              <w:t>)</w:t>
            </w:r>
          </w:p>
        </w:tc>
        <w:tc>
          <w:tcPr>
            <w:tcW w:w="2496" w:type="dxa"/>
          </w:tcPr>
          <w:p w:rsidR="007D698F" w:rsidRPr="00F02920" w:rsidRDefault="007D698F" w:rsidP="005164EC">
            <w:pPr>
              <w:rPr>
                <w:sz w:val="26"/>
                <w:szCs w:val="26"/>
                <w:lang w:val="uk-UA"/>
              </w:rPr>
            </w:pPr>
            <w:r w:rsidRPr="00F02920">
              <w:rPr>
                <w:sz w:val="26"/>
                <w:szCs w:val="26"/>
                <w:lang w:val="uk-UA"/>
              </w:rPr>
              <w:t>Міська рада</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2.19</w:t>
            </w:r>
          </w:p>
        </w:tc>
        <w:tc>
          <w:tcPr>
            <w:tcW w:w="4253" w:type="dxa"/>
          </w:tcPr>
          <w:p w:rsidR="007D698F" w:rsidRPr="00F02920" w:rsidRDefault="007D698F" w:rsidP="005164EC">
            <w:pPr>
              <w:rPr>
                <w:sz w:val="26"/>
                <w:szCs w:val="26"/>
                <w:lang w:val="uk-UA"/>
              </w:rPr>
            </w:pPr>
            <w:r w:rsidRPr="00F02920">
              <w:rPr>
                <w:sz w:val="26"/>
                <w:szCs w:val="26"/>
                <w:lang w:val="uk-UA"/>
              </w:rPr>
              <w:t xml:space="preserve">Оприлюднення рішення міської </w:t>
            </w:r>
            <w:r w:rsidRPr="00F02920">
              <w:rPr>
                <w:sz w:val="26"/>
                <w:szCs w:val="26"/>
                <w:lang w:val="uk-UA"/>
              </w:rPr>
              <w:lastRenderedPageBreak/>
              <w:t xml:space="preserve">ради про </w:t>
            </w:r>
            <w:r w:rsidRPr="00F02920">
              <w:rPr>
                <w:color w:val="000000"/>
                <w:sz w:val="26"/>
                <w:szCs w:val="26"/>
                <w:lang w:val="uk-UA"/>
              </w:rPr>
              <w:t xml:space="preserve">бюджет </w:t>
            </w:r>
            <w:r w:rsidRPr="00F02920">
              <w:rPr>
                <w:sz w:val="26"/>
                <w:szCs w:val="26"/>
                <w:lang w:val="uk-UA"/>
              </w:rPr>
              <w:t>міської територіальної громади на плановий рік на офіційному сайті міської ради та у газеті, що визначена міською радою.</w:t>
            </w:r>
          </w:p>
        </w:tc>
        <w:tc>
          <w:tcPr>
            <w:tcW w:w="2323" w:type="dxa"/>
            <w:gridSpan w:val="2"/>
          </w:tcPr>
          <w:p w:rsidR="007D698F" w:rsidRPr="00F02920" w:rsidRDefault="007D698F" w:rsidP="005164EC">
            <w:pPr>
              <w:rPr>
                <w:sz w:val="26"/>
                <w:szCs w:val="26"/>
                <w:lang w:val="uk-UA"/>
              </w:rPr>
            </w:pPr>
            <w:r w:rsidRPr="00F02920">
              <w:rPr>
                <w:sz w:val="26"/>
                <w:szCs w:val="26"/>
                <w:lang w:val="uk-UA"/>
              </w:rPr>
              <w:lastRenderedPageBreak/>
              <w:t xml:space="preserve">В 10-денний </w:t>
            </w:r>
            <w:r w:rsidRPr="00F02920">
              <w:rPr>
                <w:sz w:val="26"/>
                <w:szCs w:val="26"/>
                <w:lang w:val="uk-UA"/>
              </w:rPr>
              <w:lastRenderedPageBreak/>
              <w:t xml:space="preserve">термін з дня прийняття </w:t>
            </w:r>
          </w:p>
        </w:tc>
        <w:tc>
          <w:tcPr>
            <w:tcW w:w="2496" w:type="dxa"/>
          </w:tcPr>
          <w:p w:rsidR="007D698F" w:rsidRPr="00F02920" w:rsidRDefault="007D698F" w:rsidP="005164EC">
            <w:pPr>
              <w:rPr>
                <w:sz w:val="26"/>
                <w:szCs w:val="26"/>
                <w:lang w:val="uk-UA"/>
              </w:rPr>
            </w:pPr>
            <w:r w:rsidRPr="00F02920">
              <w:rPr>
                <w:sz w:val="26"/>
                <w:szCs w:val="26"/>
                <w:lang w:val="uk-UA"/>
              </w:rPr>
              <w:lastRenderedPageBreak/>
              <w:t xml:space="preserve">Виконавчий комітет </w:t>
            </w:r>
            <w:r w:rsidRPr="00F02920">
              <w:rPr>
                <w:sz w:val="26"/>
                <w:szCs w:val="26"/>
                <w:lang w:val="uk-UA"/>
              </w:rPr>
              <w:lastRenderedPageBreak/>
              <w:t>міської ради</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lastRenderedPageBreak/>
              <w:t>3</w:t>
            </w:r>
          </w:p>
          <w:p w:rsidR="007D698F" w:rsidRPr="00F02920" w:rsidRDefault="007D698F" w:rsidP="005164EC">
            <w:pPr>
              <w:pStyle w:val="a3"/>
              <w:ind w:left="0"/>
              <w:contextualSpacing w:val="0"/>
              <w:jc w:val="center"/>
              <w:rPr>
                <w:sz w:val="26"/>
                <w:szCs w:val="26"/>
                <w:lang w:val="uk-UA"/>
              </w:rPr>
            </w:pPr>
          </w:p>
        </w:tc>
        <w:tc>
          <w:tcPr>
            <w:tcW w:w="9072" w:type="dxa"/>
            <w:gridSpan w:val="4"/>
          </w:tcPr>
          <w:p w:rsidR="007D698F" w:rsidRPr="00F02920" w:rsidRDefault="007D698F" w:rsidP="005164EC">
            <w:pPr>
              <w:jc w:val="center"/>
              <w:rPr>
                <w:b/>
                <w:sz w:val="26"/>
                <w:szCs w:val="26"/>
                <w:lang w:val="uk-UA"/>
              </w:rPr>
            </w:pPr>
            <w:r w:rsidRPr="00F02920">
              <w:rPr>
                <w:b/>
                <w:sz w:val="26"/>
                <w:szCs w:val="26"/>
                <w:lang w:val="uk-UA"/>
              </w:rPr>
              <w:t>Виконання бюджету міської територіальної громади</w:t>
            </w:r>
            <w:r w:rsidR="00E12ED6" w:rsidRPr="00F02920">
              <w:rPr>
                <w:b/>
                <w:sz w:val="26"/>
                <w:szCs w:val="26"/>
                <w:lang w:val="uk-UA"/>
              </w:rPr>
              <w:t xml:space="preserve"> в 2024</w:t>
            </w:r>
            <w:r w:rsidRPr="00F02920">
              <w:rPr>
                <w:b/>
                <w:sz w:val="26"/>
                <w:szCs w:val="26"/>
                <w:lang w:val="uk-UA"/>
              </w:rPr>
              <w:t xml:space="preserve"> році</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3.1</w:t>
            </w:r>
          </w:p>
        </w:tc>
        <w:tc>
          <w:tcPr>
            <w:tcW w:w="4253" w:type="dxa"/>
          </w:tcPr>
          <w:p w:rsidR="007D698F" w:rsidRPr="00F02920" w:rsidRDefault="007D698F" w:rsidP="005164EC">
            <w:pPr>
              <w:rPr>
                <w:sz w:val="26"/>
                <w:szCs w:val="26"/>
                <w:lang w:val="uk-UA"/>
              </w:rPr>
            </w:pPr>
            <w:r w:rsidRPr="00F02920">
              <w:rPr>
                <w:sz w:val="26"/>
                <w:szCs w:val="26"/>
                <w:lang w:val="uk-UA"/>
              </w:rPr>
              <w:t xml:space="preserve">Погодження мережі розпорядника коштів бюджету міської територіальної громади та надання до управління Державної казначейської служби України у </w:t>
            </w:r>
            <w:proofErr w:type="spellStart"/>
            <w:r w:rsidRPr="00F02920">
              <w:rPr>
                <w:sz w:val="26"/>
                <w:szCs w:val="26"/>
                <w:lang w:val="uk-UA"/>
              </w:rPr>
              <w:t>м.Синельниковому</w:t>
            </w:r>
            <w:proofErr w:type="spellEnd"/>
            <w:r w:rsidRPr="00F02920">
              <w:rPr>
                <w:sz w:val="26"/>
                <w:szCs w:val="26"/>
                <w:lang w:val="uk-UA"/>
              </w:rPr>
              <w:t>.</w:t>
            </w:r>
          </w:p>
        </w:tc>
        <w:tc>
          <w:tcPr>
            <w:tcW w:w="2268" w:type="dxa"/>
          </w:tcPr>
          <w:p w:rsidR="007D698F" w:rsidRPr="00F02920" w:rsidRDefault="007D698F" w:rsidP="005164EC">
            <w:pPr>
              <w:jc w:val="center"/>
              <w:rPr>
                <w:sz w:val="26"/>
                <w:szCs w:val="26"/>
                <w:lang w:val="uk-UA"/>
              </w:rPr>
            </w:pPr>
            <w:r w:rsidRPr="00F02920">
              <w:rPr>
                <w:sz w:val="26"/>
                <w:szCs w:val="26"/>
                <w:lang w:val="uk-UA"/>
              </w:rPr>
              <w:t>До 15 грудня  року, що передує плановому</w:t>
            </w:r>
          </w:p>
        </w:tc>
        <w:tc>
          <w:tcPr>
            <w:tcW w:w="2551" w:type="dxa"/>
            <w:gridSpan w:val="2"/>
          </w:tcPr>
          <w:p w:rsidR="007D698F" w:rsidRPr="00F02920" w:rsidRDefault="007D698F" w:rsidP="005164EC">
            <w:pPr>
              <w:rPr>
                <w:sz w:val="26"/>
                <w:szCs w:val="26"/>
                <w:lang w:val="uk-UA"/>
              </w:rPr>
            </w:pPr>
            <w:r w:rsidRPr="00F02920">
              <w:rPr>
                <w:sz w:val="26"/>
                <w:szCs w:val="26"/>
                <w:lang w:val="uk-UA"/>
              </w:rPr>
              <w:t>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3.2</w:t>
            </w:r>
          </w:p>
        </w:tc>
        <w:tc>
          <w:tcPr>
            <w:tcW w:w="4253" w:type="dxa"/>
          </w:tcPr>
          <w:p w:rsidR="007D698F" w:rsidRPr="00F02920" w:rsidRDefault="007D698F" w:rsidP="005164EC">
            <w:pPr>
              <w:rPr>
                <w:sz w:val="26"/>
                <w:szCs w:val="26"/>
                <w:lang w:val="uk-UA"/>
              </w:rPr>
            </w:pPr>
            <w:r w:rsidRPr="00F02920">
              <w:rPr>
                <w:sz w:val="26"/>
                <w:szCs w:val="26"/>
                <w:lang w:val="uk-UA"/>
              </w:rPr>
              <w:t>Приведення обсягів міжбюджетних трансфертів у відповідність із законом про Державний бюджет України.</w:t>
            </w:r>
          </w:p>
        </w:tc>
        <w:tc>
          <w:tcPr>
            <w:tcW w:w="2268" w:type="dxa"/>
          </w:tcPr>
          <w:p w:rsidR="007D698F" w:rsidRPr="00F02920" w:rsidRDefault="007D698F" w:rsidP="005164EC">
            <w:pPr>
              <w:jc w:val="center"/>
              <w:rPr>
                <w:sz w:val="26"/>
                <w:szCs w:val="26"/>
                <w:lang w:val="uk-UA"/>
              </w:rPr>
            </w:pPr>
            <w:r w:rsidRPr="00F02920">
              <w:rPr>
                <w:sz w:val="26"/>
                <w:szCs w:val="26"/>
                <w:lang w:val="uk-UA"/>
              </w:rPr>
              <w:t>У двотижневий строк з дня офіційного опублікування закону про Державний бюджет України</w:t>
            </w:r>
          </w:p>
        </w:tc>
        <w:tc>
          <w:tcPr>
            <w:tcW w:w="2551" w:type="dxa"/>
            <w:gridSpan w:val="2"/>
          </w:tcPr>
          <w:p w:rsidR="007D698F" w:rsidRPr="00F02920" w:rsidRDefault="007D698F" w:rsidP="005164EC">
            <w:pPr>
              <w:rPr>
                <w:sz w:val="26"/>
                <w:szCs w:val="26"/>
                <w:lang w:val="uk-UA"/>
              </w:rPr>
            </w:pPr>
            <w:r w:rsidRPr="00F02920">
              <w:rPr>
                <w:sz w:val="26"/>
                <w:szCs w:val="26"/>
                <w:lang w:val="uk-UA"/>
              </w:rPr>
              <w:t>Міське фінансове управління,</w:t>
            </w:r>
          </w:p>
          <w:p w:rsidR="007D698F" w:rsidRPr="00F02920" w:rsidRDefault="007D698F" w:rsidP="005164EC">
            <w:pPr>
              <w:rPr>
                <w:sz w:val="26"/>
                <w:szCs w:val="26"/>
                <w:lang w:val="uk-UA"/>
              </w:rPr>
            </w:pPr>
            <w:r w:rsidRPr="00F02920">
              <w:rPr>
                <w:sz w:val="26"/>
                <w:szCs w:val="26"/>
                <w:lang w:val="uk-UA"/>
              </w:rPr>
              <w:t>структурні підрозділи виконавчого комітету міської ради</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3.3</w:t>
            </w:r>
          </w:p>
        </w:tc>
        <w:tc>
          <w:tcPr>
            <w:tcW w:w="4253" w:type="dxa"/>
          </w:tcPr>
          <w:p w:rsidR="007D698F" w:rsidRPr="00F02920" w:rsidRDefault="007D698F" w:rsidP="005164EC">
            <w:pPr>
              <w:rPr>
                <w:sz w:val="26"/>
                <w:szCs w:val="26"/>
                <w:lang w:val="uk-UA"/>
              </w:rPr>
            </w:pPr>
            <w:r w:rsidRPr="00F02920">
              <w:rPr>
                <w:sz w:val="26"/>
                <w:szCs w:val="26"/>
                <w:lang w:val="uk-UA"/>
              </w:rPr>
              <w:t>Доведення до головних розпорядників лімітних довідок про бюджетні призначення.</w:t>
            </w:r>
          </w:p>
        </w:tc>
        <w:tc>
          <w:tcPr>
            <w:tcW w:w="2268" w:type="dxa"/>
            <w:vAlign w:val="center"/>
          </w:tcPr>
          <w:p w:rsidR="007D698F" w:rsidRPr="00F02920" w:rsidRDefault="007D698F" w:rsidP="005164EC">
            <w:pPr>
              <w:jc w:val="center"/>
              <w:rPr>
                <w:sz w:val="26"/>
                <w:szCs w:val="26"/>
                <w:lang w:val="uk-UA"/>
              </w:rPr>
            </w:pPr>
            <w:r w:rsidRPr="00F02920">
              <w:rPr>
                <w:sz w:val="26"/>
                <w:szCs w:val="26"/>
                <w:lang w:val="uk-UA"/>
              </w:rPr>
              <w:t>Двотижневий строк з дня прийняття рішення про бюджет</w:t>
            </w:r>
          </w:p>
        </w:tc>
        <w:tc>
          <w:tcPr>
            <w:tcW w:w="2551" w:type="dxa"/>
            <w:gridSpan w:val="2"/>
            <w:vAlign w:val="center"/>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3.4</w:t>
            </w:r>
          </w:p>
        </w:tc>
        <w:tc>
          <w:tcPr>
            <w:tcW w:w="4253" w:type="dxa"/>
            <w:vAlign w:val="center"/>
          </w:tcPr>
          <w:p w:rsidR="007D698F" w:rsidRPr="00F02920" w:rsidRDefault="007D698F" w:rsidP="005164EC">
            <w:pPr>
              <w:rPr>
                <w:sz w:val="26"/>
                <w:szCs w:val="26"/>
                <w:lang w:val="uk-UA"/>
              </w:rPr>
            </w:pPr>
            <w:r w:rsidRPr="00F02920">
              <w:rPr>
                <w:sz w:val="26"/>
                <w:szCs w:val="26"/>
                <w:lang w:val="uk-UA"/>
              </w:rPr>
              <w:t>Подання міському фінансовому управлінню уточнених проектів зведених кошторисів та інших бюджетних документів, передбачених  п. 30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28.02.2002 № 228.</w:t>
            </w:r>
          </w:p>
        </w:tc>
        <w:tc>
          <w:tcPr>
            <w:tcW w:w="2268" w:type="dxa"/>
            <w:vAlign w:val="center"/>
          </w:tcPr>
          <w:p w:rsidR="007D698F" w:rsidRPr="00F02920" w:rsidRDefault="007D698F" w:rsidP="005164EC">
            <w:pPr>
              <w:jc w:val="center"/>
              <w:rPr>
                <w:sz w:val="26"/>
                <w:szCs w:val="26"/>
                <w:lang w:val="uk-UA"/>
              </w:rPr>
            </w:pPr>
            <w:r w:rsidRPr="00F02920">
              <w:rPr>
                <w:sz w:val="26"/>
                <w:szCs w:val="26"/>
                <w:lang w:val="uk-UA"/>
              </w:rPr>
              <w:t>У терміни, визначені лімітною довідкою</w:t>
            </w:r>
          </w:p>
        </w:tc>
        <w:tc>
          <w:tcPr>
            <w:tcW w:w="2551" w:type="dxa"/>
            <w:gridSpan w:val="2"/>
            <w:vAlign w:val="center"/>
          </w:tcPr>
          <w:p w:rsidR="007D698F" w:rsidRPr="00F02920" w:rsidRDefault="007D698F" w:rsidP="005164EC">
            <w:pPr>
              <w:rPr>
                <w:sz w:val="26"/>
                <w:szCs w:val="26"/>
                <w:lang w:val="uk-UA"/>
              </w:rPr>
            </w:pPr>
            <w:r w:rsidRPr="00F02920">
              <w:rPr>
                <w:sz w:val="26"/>
                <w:szCs w:val="26"/>
                <w:lang w:val="uk-UA"/>
              </w:rPr>
              <w:t>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3.5</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Затвердження розпису бюджету</w:t>
            </w:r>
            <w:r w:rsidRPr="00F02920">
              <w:rPr>
                <w:sz w:val="26"/>
                <w:szCs w:val="26"/>
              </w:rPr>
              <w:t xml:space="preserve"> міської територіальної громади</w:t>
            </w:r>
            <w:r w:rsidRPr="00F02920">
              <w:rPr>
                <w:rFonts w:eastAsia="Calibri"/>
                <w:sz w:val="26"/>
                <w:szCs w:val="26"/>
                <w:lang w:eastAsia="en-US"/>
              </w:rPr>
              <w:t>.</w:t>
            </w:r>
          </w:p>
          <w:p w:rsidR="007D698F" w:rsidRPr="00F02920" w:rsidRDefault="007D698F" w:rsidP="005164EC">
            <w:pPr>
              <w:pStyle w:val="rvps2"/>
              <w:shd w:val="clear" w:color="auto" w:fill="FFFFFF"/>
              <w:spacing w:before="0" w:beforeAutospacing="0" w:after="0" w:afterAutospacing="0"/>
              <w:rPr>
                <w:sz w:val="26"/>
                <w:szCs w:val="26"/>
              </w:rPr>
            </w:pPr>
            <w:r w:rsidRPr="00F02920">
              <w:rPr>
                <w:sz w:val="26"/>
                <w:szCs w:val="26"/>
              </w:rPr>
              <w:t xml:space="preserve">Подання розпису до управління Державної казначейської служби України у </w:t>
            </w:r>
            <w:proofErr w:type="spellStart"/>
            <w:r w:rsidRPr="00F02920">
              <w:rPr>
                <w:sz w:val="26"/>
                <w:szCs w:val="26"/>
              </w:rPr>
              <w:t>м.Синельниковому</w:t>
            </w:r>
            <w:proofErr w:type="spellEnd"/>
            <w:r w:rsidRPr="00F02920">
              <w:rPr>
                <w:sz w:val="26"/>
                <w:szCs w:val="26"/>
              </w:rPr>
              <w:t>.</w:t>
            </w:r>
          </w:p>
        </w:tc>
        <w:tc>
          <w:tcPr>
            <w:tcW w:w="2268" w:type="dxa"/>
            <w:vAlign w:val="center"/>
          </w:tcPr>
          <w:p w:rsidR="007D698F" w:rsidRPr="00F02920" w:rsidRDefault="007D698F" w:rsidP="005164EC">
            <w:pPr>
              <w:jc w:val="center"/>
              <w:rPr>
                <w:sz w:val="26"/>
                <w:szCs w:val="26"/>
                <w:lang w:val="uk-UA"/>
              </w:rPr>
            </w:pPr>
            <w:r w:rsidRPr="00F02920">
              <w:rPr>
                <w:sz w:val="26"/>
                <w:szCs w:val="26"/>
                <w:lang w:val="uk-UA"/>
              </w:rPr>
              <w:t>Місячний термін з дня прийняття рішення про бюджет</w:t>
            </w:r>
          </w:p>
        </w:tc>
        <w:tc>
          <w:tcPr>
            <w:tcW w:w="2551" w:type="dxa"/>
            <w:gridSpan w:val="2"/>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3.6</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Доведення до головних розпорядників коштів  витягів із розпису бюджету</w:t>
            </w:r>
            <w:r w:rsidRPr="00F02920">
              <w:rPr>
                <w:sz w:val="26"/>
                <w:szCs w:val="26"/>
              </w:rPr>
              <w:t xml:space="preserve"> міської територіальної громади</w:t>
            </w:r>
            <w:r w:rsidRPr="00F02920">
              <w:rPr>
                <w:rFonts w:eastAsia="Calibri"/>
                <w:sz w:val="26"/>
                <w:szCs w:val="26"/>
                <w:lang w:eastAsia="en-US"/>
              </w:rPr>
              <w:t xml:space="preserve">. </w:t>
            </w:r>
          </w:p>
        </w:tc>
        <w:tc>
          <w:tcPr>
            <w:tcW w:w="2268" w:type="dxa"/>
          </w:tcPr>
          <w:p w:rsidR="007D698F" w:rsidRPr="00F02920" w:rsidRDefault="007D698F" w:rsidP="005164EC">
            <w:pPr>
              <w:jc w:val="center"/>
              <w:rPr>
                <w:sz w:val="26"/>
                <w:szCs w:val="26"/>
                <w:lang w:val="uk-UA"/>
              </w:rPr>
            </w:pPr>
            <w:r w:rsidRPr="00F02920">
              <w:rPr>
                <w:sz w:val="26"/>
                <w:szCs w:val="26"/>
                <w:lang w:val="uk-UA"/>
              </w:rPr>
              <w:t>У одноденний строк з дня затвердження розпису</w:t>
            </w:r>
          </w:p>
        </w:tc>
        <w:tc>
          <w:tcPr>
            <w:tcW w:w="2551" w:type="dxa"/>
            <w:gridSpan w:val="2"/>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jc w:val="center"/>
              <w:rPr>
                <w:sz w:val="26"/>
                <w:szCs w:val="26"/>
                <w:lang w:val="uk-UA"/>
              </w:rPr>
            </w:pPr>
            <w:r w:rsidRPr="00F02920">
              <w:rPr>
                <w:sz w:val="26"/>
                <w:szCs w:val="26"/>
                <w:lang w:val="uk-UA"/>
              </w:rPr>
              <w:t>3.7</w:t>
            </w:r>
          </w:p>
        </w:tc>
        <w:tc>
          <w:tcPr>
            <w:tcW w:w="4253" w:type="dxa"/>
          </w:tcPr>
          <w:p w:rsidR="007D698F" w:rsidRPr="00F02920" w:rsidRDefault="007D698F" w:rsidP="005164EC">
            <w:pPr>
              <w:pStyle w:val="rvps2"/>
              <w:shd w:val="clear" w:color="auto" w:fill="FFFFFF"/>
              <w:spacing w:before="0" w:beforeAutospacing="0" w:after="0" w:afterAutospacing="0"/>
              <w:rPr>
                <w:sz w:val="26"/>
                <w:szCs w:val="26"/>
              </w:rPr>
            </w:pPr>
            <w:r w:rsidRPr="00F02920">
              <w:rPr>
                <w:sz w:val="26"/>
                <w:szCs w:val="26"/>
              </w:rPr>
              <w:t xml:space="preserve">Підготовка розпоряджень про виділення коштів загального/спеціального фонду  </w:t>
            </w:r>
            <w:r w:rsidRPr="00F02920">
              <w:rPr>
                <w:sz w:val="26"/>
                <w:szCs w:val="26"/>
              </w:rPr>
              <w:lastRenderedPageBreak/>
              <w:t>бюджету міської територіальної громади.</w:t>
            </w:r>
          </w:p>
        </w:tc>
        <w:tc>
          <w:tcPr>
            <w:tcW w:w="2268" w:type="dxa"/>
          </w:tcPr>
          <w:p w:rsidR="007D698F" w:rsidRPr="00F02920" w:rsidRDefault="007D698F" w:rsidP="005164EC">
            <w:pPr>
              <w:jc w:val="center"/>
              <w:rPr>
                <w:sz w:val="26"/>
                <w:szCs w:val="26"/>
                <w:lang w:val="uk-UA"/>
              </w:rPr>
            </w:pPr>
            <w:r w:rsidRPr="00F02920">
              <w:rPr>
                <w:sz w:val="26"/>
                <w:szCs w:val="26"/>
                <w:lang w:val="uk-UA"/>
              </w:rPr>
              <w:lastRenderedPageBreak/>
              <w:t>Постійно</w:t>
            </w:r>
          </w:p>
        </w:tc>
        <w:tc>
          <w:tcPr>
            <w:tcW w:w="2551" w:type="dxa"/>
            <w:gridSpan w:val="2"/>
            <w:vAlign w:val="center"/>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rPr>
          <w:trHeight w:val="48"/>
        </w:trPr>
        <w:tc>
          <w:tcPr>
            <w:tcW w:w="817" w:type="dxa"/>
          </w:tcPr>
          <w:p w:rsidR="007D698F" w:rsidRPr="00F02920" w:rsidRDefault="007D698F" w:rsidP="005164EC">
            <w:pPr>
              <w:jc w:val="center"/>
              <w:rPr>
                <w:sz w:val="26"/>
                <w:szCs w:val="26"/>
                <w:lang w:val="uk-UA"/>
              </w:rPr>
            </w:pPr>
            <w:r w:rsidRPr="00F02920">
              <w:rPr>
                <w:sz w:val="26"/>
                <w:szCs w:val="26"/>
                <w:lang w:val="uk-UA"/>
              </w:rPr>
              <w:lastRenderedPageBreak/>
              <w:t>3.8</w:t>
            </w:r>
          </w:p>
        </w:tc>
        <w:tc>
          <w:tcPr>
            <w:tcW w:w="4253" w:type="dxa"/>
          </w:tcPr>
          <w:p w:rsidR="007D698F" w:rsidRPr="00F02920" w:rsidRDefault="007D698F" w:rsidP="005164EC">
            <w:pPr>
              <w:pStyle w:val="rvps2"/>
              <w:shd w:val="clear" w:color="auto" w:fill="FFFFFF"/>
              <w:spacing w:before="0" w:beforeAutospacing="0" w:after="0" w:afterAutospacing="0"/>
              <w:rPr>
                <w:sz w:val="26"/>
                <w:szCs w:val="26"/>
              </w:rPr>
            </w:pPr>
            <w:r w:rsidRPr="00F02920">
              <w:rPr>
                <w:sz w:val="26"/>
                <w:szCs w:val="26"/>
              </w:rPr>
              <w:t>Подання головними розпорядниками бюджетних коштів пропозицій на виділення коштів відповідно до зареєстрованих бюджетних зобов’язань.</w:t>
            </w:r>
          </w:p>
        </w:tc>
        <w:tc>
          <w:tcPr>
            <w:tcW w:w="2268" w:type="dxa"/>
          </w:tcPr>
          <w:p w:rsidR="007D698F" w:rsidRPr="00F02920" w:rsidRDefault="007D698F" w:rsidP="005164EC">
            <w:pPr>
              <w:jc w:val="center"/>
              <w:rPr>
                <w:sz w:val="26"/>
                <w:szCs w:val="26"/>
                <w:lang w:val="uk-UA"/>
              </w:rPr>
            </w:pPr>
            <w:r w:rsidRPr="00F02920">
              <w:rPr>
                <w:sz w:val="26"/>
                <w:szCs w:val="26"/>
                <w:lang w:val="uk-UA"/>
              </w:rPr>
              <w:t>За один день до підготовки розпорядження про виділення коштів</w:t>
            </w:r>
          </w:p>
        </w:tc>
        <w:tc>
          <w:tcPr>
            <w:tcW w:w="2551" w:type="dxa"/>
            <w:gridSpan w:val="2"/>
            <w:vAlign w:val="center"/>
          </w:tcPr>
          <w:p w:rsidR="007D698F" w:rsidRPr="00F02920" w:rsidRDefault="007D698F" w:rsidP="005164EC">
            <w:pPr>
              <w:rPr>
                <w:sz w:val="26"/>
                <w:szCs w:val="26"/>
                <w:lang w:val="uk-UA"/>
              </w:rPr>
            </w:pPr>
            <w:r w:rsidRPr="00F02920">
              <w:rPr>
                <w:sz w:val="26"/>
                <w:szCs w:val="26"/>
                <w:lang w:val="uk-UA"/>
              </w:rPr>
              <w:t>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3.9</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Затвердження та надання  м</w:t>
            </w:r>
            <w:r w:rsidRPr="00F02920">
              <w:rPr>
                <w:sz w:val="26"/>
                <w:szCs w:val="26"/>
              </w:rPr>
              <w:t>іському фінансовому управлінню</w:t>
            </w:r>
            <w:r w:rsidRPr="00F02920">
              <w:rPr>
                <w:rFonts w:eastAsia="Calibri"/>
                <w:sz w:val="26"/>
                <w:szCs w:val="26"/>
                <w:lang w:eastAsia="en-US"/>
              </w:rPr>
              <w:t xml:space="preserve"> паспортів бюджетних програм.</w:t>
            </w:r>
          </w:p>
        </w:tc>
        <w:tc>
          <w:tcPr>
            <w:tcW w:w="2268" w:type="dxa"/>
            <w:vAlign w:val="center"/>
          </w:tcPr>
          <w:p w:rsidR="007D698F" w:rsidRPr="00F02920" w:rsidRDefault="007D698F" w:rsidP="005164EC">
            <w:pPr>
              <w:jc w:val="center"/>
              <w:rPr>
                <w:sz w:val="26"/>
                <w:szCs w:val="26"/>
                <w:lang w:val="uk-UA"/>
              </w:rPr>
            </w:pPr>
            <w:r w:rsidRPr="00F02920">
              <w:rPr>
                <w:sz w:val="26"/>
                <w:szCs w:val="26"/>
                <w:lang w:val="uk-UA"/>
              </w:rPr>
              <w:t>Протягом 45 днів після набрання чинності рішення про бюджет</w:t>
            </w:r>
          </w:p>
        </w:tc>
        <w:tc>
          <w:tcPr>
            <w:tcW w:w="2551" w:type="dxa"/>
            <w:gridSpan w:val="2"/>
          </w:tcPr>
          <w:p w:rsidR="007D698F" w:rsidRPr="00F02920" w:rsidRDefault="007D698F" w:rsidP="005164EC">
            <w:pPr>
              <w:rPr>
                <w:sz w:val="26"/>
                <w:szCs w:val="26"/>
                <w:lang w:val="uk-UA" w:eastAsia="uk-UA"/>
              </w:rPr>
            </w:pPr>
            <w:r w:rsidRPr="00F02920">
              <w:rPr>
                <w:sz w:val="26"/>
                <w:szCs w:val="26"/>
                <w:lang w:val="uk-UA"/>
              </w:rPr>
              <w:t>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3.10</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sz w:val="26"/>
                <w:szCs w:val="26"/>
              </w:rPr>
              <w:t>Зведення планових показників бюджету у грошовому виразі та планів по мережі, штатах і контингентах бюджетних установ.</w:t>
            </w:r>
          </w:p>
        </w:tc>
        <w:tc>
          <w:tcPr>
            <w:tcW w:w="2268" w:type="dxa"/>
          </w:tcPr>
          <w:p w:rsidR="007D698F" w:rsidRPr="00F02920" w:rsidRDefault="007D698F" w:rsidP="005164EC">
            <w:pPr>
              <w:jc w:val="center"/>
              <w:rPr>
                <w:sz w:val="26"/>
                <w:szCs w:val="26"/>
                <w:lang w:val="uk-UA"/>
              </w:rPr>
            </w:pPr>
            <w:r w:rsidRPr="00F02920">
              <w:rPr>
                <w:sz w:val="26"/>
                <w:szCs w:val="26"/>
                <w:lang w:val="uk-UA"/>
              </w:rPr>
              <w:t>У терміни, визначені Департаментом фінансів обласної державної адміністрації</w:t>
            </w:r>
          </w:p>
        </w:tc>
        <w:tc>
          <w:tcPr>
            <w:tcW w:w="2551" w:type="dxa"/>
            <w:gridSpan w:val="2"/>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3.11</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Надання м</w:t>
            </w:r>
            <w:r w:rsidRPr="00F02920">
              <w:rPr>
                <w:sz w:val="26"/>
                <w:szCs w:val="26"/>
              </w:rPr>
              <w:t>іському фінансовому управлінню</w:t>
            </w:r>
            <w:r w:rsidRPr="00F02920">
              <w:rPr>
                <w:rFonts w:eastAsia="Calibri"/>
                <w:sz w:val="26"/>
                <w:szCs w:val="26"/>
                <w:lang w:eastAsia="en-US"/>
              </w:rPr>
              <w:t xml:space="preserve"> інформації про суми нарахованих та сплачених податків і зборів, податкового боргу та надмірно сплачених до </w:t>
            </w:r>
            <w:r w:rsidRPr="00F02920">
              <w:rPr>
                <w:color w:val="000000"/>
                <w:sz w:val="26"/>
                <w:szCs w:val="26"/>
              </w:rPr>
              <w:t>бюджету</w:t>
            </w:r>
            <w:r w:rsidRPr="00F02920">
              <w:rPr>
                <w:sz w:val="26"/>
                <w:szCs w:val="26"/>
              </w:rPr>
              <w:t xml:space="preserve"> міської територіальної громади </w:t>
            </w:r>
            <w:r w:rsidRPr="00F02920">
              <w:rPr>
                <w:rFonts w:eastAsia="Calibri"/>
                <w:sz w:val="26"/>
                <w:szCs w:val="26"/>
                <w:lang w:eastAsia="en-US"/>
              </w:rPr>
              <w:t>податків і зборів.</w:t>
            </w:r>
          </w:p>
        </w:tc>
        <w:tc>
          <w:tcPr>
            <w:tcW w:w="2268" w:type="dxa"/>
          </w:tcPr>
          <w:p w:rsidR="007D698F" w:rsidRPr="00F02920" w:rsidRDefault="007D698F" w:rsidP="005164EC">
            <w:pPr>
              <w:jc w:val="center"/>
              <w:rPr>
                <w:sz w:val="26"/>
                <w:szCs w:val="26"/>
                <w:lang w:val="uk-UA"/>
              </w:rPr>
            </w:pPr>
            <w:r w:rsidRPr="00F02920">
              <w:rPr>
                <w:sz w:val="26"/>
                <w:szCs w:val="26"/>
                <w:lang w:val="uk-UA"/>
              </w:rPr>
              <w:t>Щомісячно до 6 числа</w:t>
            </w:r>
          </w:p>
        </w:tc>
        <w:tc>
          <w:tcPr>
            <w:tcW w:w="2551" w:type="dxa"/>
            <w:gridSpan w:val="2"/>
          </w:tcPr>
          <w:p w:rsidR="007D698F" w:rsidRPr="00F02920" w:rsidRDefault="007D698F" w:rsidP="005164EC">
            <w:pPr>
              <w:rPr>
                <w:sz w:val="26"/>
                <w:szCs w:val="26"/>
                <w:lang w:val="uk-UA"/>
              </w:rPr>
            </w:pPr>
            <w:r w:rsidRPr="00F02920">
              <w:rPr>
                <w:sz w:val="26"/>
                <w:szCs w:val="26"/>
                <w:lang w:val="uk-UA"/>
              </w:rPr>
              <w:t>Головне</w:t>
            </w:r>
            <w:r w:rsidR="00F02920">
              <w:rPr>
                <w:sz w:val="26"/>
                <w:szCs w:val="26"/>
                <w:lang w:val="uk-UA"/>
              </w:rPr>
              <w:t xml:space="preserve"> </w:t>
            </w:r>
            <w:r w:rsidRPr="00F02920">
              <w:rPr>
                <w:sz w:val="26"/>
                <w:szCs w:val="26"/>
                <w:lang w:val="uk-UA"/>
              </w:rPr>
              <w:t>управління</w:t>
            </w:r>
            <w:r w:rsidR="00F02920">
              <w:rPr>
                <w:sz w:val="26"/>
                <w:szCs w:val="26"/>
                <w:lang w:val="uk-UA"/>
              </w:rPr>
              <w:t xml:space="preserve"> </w:t>
            </w:r>
            <w:r w:rsidRPr="00F02920">
              <w:rPr>
                <w:sz w:val="26"/>
                <w:szCs w:val="26"/>
                <w:lang w:val="uk-UA"/>
              </w:rPr>
              <w:t>Державної</w:t>
            </w:r>
            <w:r w:rsidR="00F02920">
              <w:rPr>
                <w:sz w:val="26"/>
                <w:szCs w:val="26"/>
                <w:lang w:val="uk-UA"/>
              </w:rPr>
              <w:t xml:space="preserve"> </w:t>
            </w:r>
            <w:r w:rsidRPr="00F02920">
              <w:rPr>
                <w:sz w:val="26"/>
                <w:szCs w:val="26"/>
                <w:lang w:val="uk-UA"/>
              </w:rPr>
              <w:t>податкової</w:t>
            </w:r>
            <w:r w:rsidR="00F02920">
              <w:rPr>
                <w:sz w:val="26"/>
                <w:szCs w:val="26"/>
                <w:lang w:val="uk-UA"/>
              </w:rPr>
              <w:t xml:space="preserve"> </w:t>
            </w:r>
            <w:r w:rsidRPr="00F02920">
              <w:rPr>
                <w:sz w:val="26"/>
                <w:szCs w:val="26"/>
                <w:lang w:val="uk-UA"/>
              </w:rPr>
              <w:t>служби у Дніпропетровській</w:t>
            </w:r>
            <w:r w:rsidR="00F02920">
              <w:rPr>
                <w:sz w:val="26"/>
                <w:szCs w:val="26"/>
                <w:lang w:val="uk-UA"/>
              </w:rPr>
              <w:t xml:space="preserve"> </w:t>
            </w:r>
            <w:r w:rsidRPr="00F02920">
              <w:rPr>
                <w:sz w:val="26"/>
                <w:szCs w:val="26"/>
                <w:lang w:val="uk-UA"/>
              </w:rPr>
              <w:t>області</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3.12</w:t>
            </w:r>
          </w:p>
        </w:tc>
        <w:tc>
          <w:tcPr>
            <w:tcW w:w="4253" w:type="dxa"/>
            <w:vAlign w:val="center"/>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 xml:space="preserve">Перевірка правильності складання і затвердження кошторисів та планів використання коштів установами і організаціями, які фінансуються з </w:t>
            </w:r>
            <w:r w:rsidRPr="00F02920">
              <w:rPr>
                <w:color w:val="000000"/>
                <w:sz w:val="26"/>
                <w:szCs w:val="26"/>
              </w:rPr>
              <w:t>бюджету</w:t>
            </w:r>
            <w:r w:rsidRPr="00F02920">
              <w:rPr>
                <w:sz w:val="26"/>
                <w:szCs w:val="26"/>
              </w:rPr>
              <w:t xml:space="preserve"> міської територіальної громади</w:t>
            </w:r>
            <w:r w:rsidRPr="00F02920">
              <w:rPr>
                <w:color w:val="000000"/>
                <w:sz w:val="26"/>
                <w:szCs w:val="26"/>
              </w:rPr>
              <w:t>.</w:t>
            </w:r>
          </w:p>
        </w:tc>
        <w:tc>
          <w:tcPr>
            <w:tcW w:w="2268" w:type="dxa"/>
            <w:vAlign w:val="center"/>
          </w:tcPr>
          <w:p w:rsidR="007D698F" w:rsidRPr="00F02920" w:rsidRDefault="007D698F" w:rsidP="005164EC">
            <w:pPr>
              <w:jc w:val="center"/>
              <w:rPr>
                <w:sz w:val="26"/>
                <w:szCs w:val="26"/>
                <w:lang w:val="uk-UA"/>
              </w:rPr>
            </w:pPr>
            <w:r w:rsidRPr="00F02920">
              <w:rPr>
                <w:sz w:val="26"/>
                <w:szCs w:val="26"/>
                <w:lang w:val="uk-UA"/>
              </w:rPr>
              <w:t>У терміни, визначені планами перевірок</w:t>
            </w:r>
          </w:p>
        </w:tc>
        <w:tc>
          <w:tcPr>
            <w:tcW w:w="2551" w:type="dxa"/>
            <w:gridSpan w:val="2"/>
            <w:vAlign w:val="center"/>
          </w:tcPr>
          <w:p w:rsidR="007D698F" w:rsidRPr="00F02920" w:rsidRDefault="007D698F" w:rsidP="005164EC">
            <w:pPr>
              <w:rPr>
                <w:sz w:val="26"/>
                <w:szCs w:val="26"/>
                <w:lang w:val="uk-UA" w:eastAsia="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3.13</w:t>
            </w:r>
          </w:p>
        </w:tc>
        <w:tc>
          <w:tcPr>
            <w:tcW w:w="4253" w:type="dxa"/>
            <w:vAlign w:val="center"/>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 xml:space="preserve">Внесення змін до рішення міської ради про </w:t>
            </w:r>
            <w:r w:rsidRPr="00F02920">
              <w:rPr>
                <w:color w:val="000000"/>
                <w:sz w:val="26"/>
                <w:szCs w:val="26"/>
              </w:rPr>
              <w:t xml:space="preserve">бюджет </w:t>
            </w:r>
            <w:r w:rsidRPr="00F02920">
              <w:rPr>
                <w:sz w:val="26"/>
                <w:szCs w:val="26"/>
              </w:rPr>
              <w:t xml:space="preserve">міської територіальної громади </w:t>
            </w:r>
            <w:r w:rsidRPr="00F02920">
              <w:rPr>
                <w:color w:val="000000"/>
                <w:sz w:val="26"/>
                <w:szCs w:val="26"/>
              </w:rPr>
              <w:t>(</w:t>
            </w:r>
            <w:r w:rsidRPr="00F02920">
              <w:rPr>
                <w:rFonts w:eastAsia="Calibri"/>
                <w:sz w:val="26"/>
                <w:szCs w:val="26"/>
                <w:lang w:eastAsia="en-US"/>
              </w:rPr>
              <w:t>з урахуванням вимог статті 78 Бюджетного кодексу України).</w:t>
            </w:r>
          </w:p>
        </w:tc>
        <w:tc>
          <w:tcPr>
            <w:tcW w:w="2268" w:type="dxa"/>
            <w:vAlign w:val="center"/>
          </w:tcPr>
          <w:p w:rsidR="007D698F" w:rsidRPr="00F02920" w:rsidRDefault="007D698F" w:rsidP="005164EC">
            <w:pPr>
              <w:jc w:val="center"/>
              <w:rPr>
                <w:sz w:val="26"/>
                <w:szCs w:val="26"/>
                <w:lang w:val="uk-UA"/>
              </w:rPr>
            </w:pPr>
            <w:r w:rsidRPr="00F02920">
              <w:rPr>
                <w:sz w:val="26"/>
                <w:szCs w:val="26"/>
                <w:lang w:val="uk-UA"/>
              </w:rPr>
              <w:t>В разі необхідності</w:t>
            </w:r>
          </w:p>
        </w:tc>
        <w:tc>
          <w:tcPr>
            <w:tcW w:w="2551" w:type="dxa"/>
            <w:gridSpan w:val="2"/>
            <w:vAlign w:val="center"/>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3.14</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 xml:space="preserve">Внесення змін до розпису </w:t>
            </w:r>
            <w:r w:rsidRPr="00F02920">
              <w:rPr>
                <w:color w:val="000000"/>
                <w:sz w:val="26"/>
                <w:szCs w:val="26"/>
              </w:rPr>
              <w:t>бюджету</w:t>
            </w:r>
            <w:r w:rsidRPr="00F02920">
              <w:rPr>
                <w:sz w:val="26"/>
                <w:szCs w:val="26"/>
              </w:rPr>
              <w:t xml:space="preserve"> міської територіальної громади</w:t>
            </w:r>
            <w:r w:rsidRPr="00F02920">
              <w:rPr>
                <w:color w:val="000000"/>
                <w:sz w:val="26"/>
                <w:szCs w:val="26"/>
              </w:rPr>
              <w:t>.</w:t>
            </w:r>
          </w:p>
        </w:tc>
        <w:tc>
          <w:tcPr>
            <w:tcW w:w="2268" w:type="dxa"/>
            <w:vAlign w:val="center"/>
          </w:tcPr>
          <w:p w:rsidR="007D698F" w:rsidRPr="00F02920" w:rsidRDefault="007D698F" w:rsidP="005164EC">
            <w:pPr>
              <w:jc w:val="center"/>
              <w:rPr>
                <w:sz w:val="26"/>
                <w:szCs w:val="26"/>
                <w:lang w:val="uk-UA"/>
              </w:rPr>
            </w:pPr>
            <w:r w:rsidRPr="00F02920">
              <w:rPr>
                <w:sz w:val="26"/>
                <w:szCs w:val="26"/>
                <w:lang w:val="uk-UA"/>
              </w:rPr>
              <w:t>У триденний строк після внесення змін до бюджету</w:t>
            </w:r>
          </w:p>
        </w:tc>
        <w:tc>
          <w:tcPr>
            <w:tcW w:w="2551" w:type="dxa"/>
            <w:gridSpan w:val="2"/>
            <w:vAlign w:val="center"/>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rPr>
          <w:trHeight w:val="1314"/>
        </w:trPr>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3.15</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 xml:space="preserve">Проведення аналізу стану виконання </w:t>
            </w:r>
            <w:r w:rsidRPr="00F02920">
              <w:rPr>
                <w:color w:val="000000"/>
                <w:sz w:val="26"/>
                <w:szCs w:val="26"/>
              </w:rPr>
              <w:t>бюджету</w:t>
            </w:r>
            <w:r w:rsidR="00F02920">
              <w:rPr>
                <w:color w:val="000000"/>
                <w:sz w:val="26"/>
                <w:szCs w:val="26"/>
              </w:rPr>
              <w:t xml:space="preserve"> </w:t>
            </w:r>
            <w:r w:rsidRPr="00F02920">
              <w:rPr>
                <w:sz w:val="26"/>
                <w:szCs w:val="26"/>
              </w:rPr>
              <w:t>міської територіальної громади</w:t>
            </w:r>
            <w:r w:rsidRPr="00F02920">
              <w:rPr>
                <w:rFonts w:eastAsia="Calibri"/>
                <w:sz w:val="26"/>
                <w:szCs w:val="26"/>
                <w:lang w:eastAsia="en-US"/>
              </w:rPr>
              <w:t>на підставі місячної/квартальної звітності.</w:t>
            </w:r>
          </w:p>
        </w:tc>
        <w:tc>
          <w:tcPr>
            <w:tcW w:w="2268" w:type="dxa"/>
          </w:tcPr>
          <w:p w:rsidR="007D698F" w:rsidRPr="00F02920" w:rsidRDefault="007D698F" w:rsidP="005164EC">
            <w:pPr>
              <w:jc w:val="center"/>
              <w:rPr>
                <w:sz w:val="26"/>
                <w:szCs w:val="26"/>
                <w:lang w:val="uk-UA"/>
              </w:rPr>
            </w:pPr>
            <w:r w:rsidRPr="00F02920">
              <w:rPr>
                <w:sz w:val="26"/>
                <w:szCs w:val="26"/>
                <w:lang w:val="uk-UA"/>
              </w:rPr>
              <w:t>У тижневий строк після отримання звіту</w:t>
            </w:r>
          </w:p>
        </w:tc>
        <w:tc>
          <w:tcPr>
            <w:tcW w:w="2551" w:type="dxa"/>
            <w:gridSpan w:val="2"/>
            <w:vAlign w:val="center"/>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3.16</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Підготовка та надання міському голові доповідної записки про виконання бюджету</w:t>
            </w:r>
            <w:r w:rsidRPr="00F02920">
              <w:rPr>
                <w:sz w:val="26"/>
                <w:szCs w:val="26"/>
              </w:rPr>
              <w:t xml:space="preserve"> міської територіальної громади</w:t>
            </w:r>
            <w:r w:rsidRPr="00F02920">
              <w:rPr>
                <w:rFonts w:eastAsia="Calibri"/>
                <w:sz w:val="26"/>
                <w:szCs w:val="26"/>
                <w:lang w:eastAsia="en-US"/>
              </w:rPr>
              <w:t>.</w:t>
            </w:r>
          </w:p>
        </w:tc>
        <w:tc>
          <w:tcPr>
            <w:tcW w:w="2268" w:type="dxa"/>
          </w:tcPr>
          <w:p w:rsidR="007D698F" w:rsidRPr="00F02920" w:rsidRDefault="007D698F" w:rsidP="005164EC">
            <w:pPr>
              <w:jc w:val="center"/>
              <w:rPr>
                <w:sz w:val="26"/>
                <w:szCs w:val="26"/>
                <w:lang w:val="uk-UA"/>
              </w:rPr>
            </w:pPr>
            <w:r w:rsidRPr="00F02920">
              <w:rPr>
                <w:sz w:val="26"/>
                <w:szCs w:val="26"/>
                <w:lang w:val="uk-UA"/>
              </w:rPr>
              <w:t>Щомісячно до 15 числа</w:t>
            </w:r>
          </w:p>
        </w:tc>
        <w:tc>
          <w:tcPr>
            <w:tcW w:w="2551" w:type="dxa"/>
            <w:gridSpan w:val="2"/>
            <w:vAlign w:val="center"/>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lastRenderedPageBreak/>
              <w:t>3.17</w:t>
            </w:r>
          </w:p>
        </w:tc>
        <w:tc>
          <w:tcPr>
            <w:tcW w:w="4253" w:type="dxa"/>
          </w:tcPr>
          <w:p w:rsidR="007D698F" w:rsidRPr="00F02920" w:rsidRDefault="007D698F" w:rsidP="005164EC">
            <w:pPr>
              <w:pStyle w:val="rvps2"/>
              <w:shd w:val="clear" w:color="auto" w:fill="FFFFFF"/>
              <w:spacing w:before="0" w:beforeAutospacing="0" w:after="0" w:afterAutospacing="0"/>
              <w:rPr>
                <w:color w:val="000000"/>
                <w:sz w:val="26"/>
                <w:szCs w:val="26"/>
              </w:rPr>
            </w:pPr>
            <w:r w:rsidRPr="00F02920">
              <w:rPr>
                <w:rFonts w:eastAsia="Calibri"/>
                <w:sz w:val="26"/>
                <w:szCs w:val="26"/>
                <w:lang w:eastAsia="en-US"/>
              </w:rPr>
              <w:t>Підготовка пояснювальної записки та інших матеріалів до квартального звіту про виконання</w:t>
            </w:r>
            <w:r w:rsidRPr="00F02920">
              <w:rPr>
                <w:color w:val="000000"/>
                <w:sz w:val="26"/>
                <w:szCs w:val="26"/>
              </w:rPr>
              <w:t xml:space="preserve"> бюджету</w:t>
            </w:r>
            <w:r w:rsidRPr="00F02920">
              <w:rPr>
                <w:sz w:val="26"/>
                <w:szCs w:val="26"/>
              </w:rPr>
              <w:t xml:space="preserve"> міської територіальної громади</w:t>
            </w:r>
            <w:r w:rsidRPr="00F02920">
              <w:rPr>
                <w:color w:val="000000"/>
                <w:sz w:val="26"/>
                <w:szCs w:val="26"/>
              </w:rPr>
              <w:t>.</w:t>
            </w:r>
          </w:p>
        </w:tc>
        <w:tc>
          <w:tcPr>
            <w:tcW w:w="2268" w:type="dxa"/>
          </w:tcPr>
          <w:p w:rsidR="007D698F" w:rsidRPr="00F02920" w:rsidRDefault="007D698F" w:rsidP="005164EC">
            <w:pPr>
              <w:jc w:val="center"/>
              <w:rPr>
                <w:sz w:val="26"/>
                <w:szCs w:val="26"/>
                <w:lang w:val="uk-UA"/>
              </w:rPr>
            </w:pPr>
            <w:r w:rsidRPr="00F02920">
              <w:rPr>
                <w:sz w:val="26"/>
                <w:szCs w:val="26"/>
                <w:lang w:val="uk-UA"/>
              </w:rPr>
              <w:t>У двотижневий строк після отримання звіту</w:t>
            </w:r>
          </w:p>
        </w:tc>
        <w:tc>
          <w:tcPr>
            <w:tcW w:w="2551" w:type="dxa"/>
            <w:gridSpan w:val="2"/>
            <w:vAlign w:val="center"/>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3.18</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 xml:space="preserve">Подання річного та квартального звітів про виконання </w:t>
            </w:r>
            <w:r w:rsidRPr="00F02920">
              <w:rPr>
                <w:color w:val="000000"/>
                <w:sz w:val="26"/>
                <w:szCs w:val="26"/>
              </w:rPr>
              <w:t xml:space="preserve">бюджету </w:t>
            </w:r>
            <w:r w:rsidRPr="00F02920">
              <w:rPr>
                <w:sz w:val="26"/>
                <w:szCs w:val="26"/>
              </w:rPr>
              <w:t xml:space="preserve">міської територіальної громади </w:t>
            </w:r>
            <w:r w:rsidRPr="00F02920">
              <w:rPr>
                <w:rFonts w:eastAsia="Calibri"/>
                <w:sz w:val="26"/>
                <w:szCs w:val="26"/>
                <w:lang w:eastAsia="en-US"/>
              </w:rPr>
              <w:t>до виконавчого комітету міської ради.</w:t>
            </w:r>
          </w:p>
        </w:tc>
        <w:tc>
          <w:tcPr>
            <w:tcW w:w="2268" w:type="dxa"/>
          </w:tcPr>
          <w:p w:rsidR="007D698F" w:rsidRPr="00F02920" w:rsidRDefault="007D698F" w:rsidP="005164EC">
            <w:pPr>
              <w:jc w:val="center"/>
              <w:rPr>
                <w:sz w:val="26"/>
                <w:szCs w:val="26"/>
                <w:lang w:val="uk-UA"/>
              </w:rPr>
            </w:pPr>
            <w:r w:rsidRPr="00F02920">
              <w:rPr>
                <w:sz w:val="26"/>
                <w:szCs w:val="26"/>
                <w:lang w:val="uk-UA"/>
              </w:rPr>
              <w:t>Січень, квітень, липень, жовтень</w:t>
            </w:r>
          </w:p>
        </w:tc>
        <w:tc>
          <w:tcPr>
            <w:tcW w:w="2551" w:type="dxa"/>
            <w:gridSpan w:val="2"/>
            <w:vAlign w:val="center"/>
          </w:tcPr>
          <w:p w:rsidR="007D698F" w:rsidRPr="00F02920" w:rsidRDefault="007D698F" w:rsidP="005164EC">
            <w:pPr>
              <w:rPr>
                <w:sz w:val="26"/>
                <w:szCs w:val="26"/>
                <w:lang w:val="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3.19</w:t>
            </w:r>
          </w:p>
          <w:p w:rsidR="007D698F" w:rsidRPr="00F02920" w:rsidRDefault="007D698F" w:rsidP="005164EC">
            <w:pPr>
              <w:pStyle w:val="a3"/>
              <w:ind w:left="0"/>
              <w:contextualSpacing w:val="0"/>
              <w:jc w:val="center"/>
              <w:rPr>
                <w:sz w:val="26"/>
                <w:szCs w:val="26"/>
                <w:lang w:val="uk-UA"/>
              </w:rPr>
            </w:pPr>
          </w:p>
        </w:tc>
        <w:tc>
          <w:tcPr>
            <w:tcW w:w="4253" w:type="dxa"/>
            <w:vAlign w:val="center"/>
          </w:tcPr>
          <w:p w:rsidR="007D698F" w:rsidRPr="00F02920" w:rsidRDefault="007D698F" w:rsidP="005164EC">
            <w:pPr>
              <w:pStyle w:val="a3"/>
              <w:ind w:left="-71" w:right="-30"/>
              <w:rPr>
                <w:color w:val="000000"/>
                <w:sz w:val="26"/>
                <w:szCs w:val="26"/>
                <w:lang w:val="uk-UA"/>
              </w:rPr>
            </w:pPr>
            <w:r w:rsidRPr="00F02920">
              <w:rPr>
                <w:sz w:val="26"/>
                <w:szCs w:val="26"/>
                <w:lang w:val="uk-UA"/>
              </w:rPr>
              <w:t xml:space="preserve">Розгляд та схвалення річного та квартального звітів про виконання </w:t>
            </w:r>
            <w:r w:rsidRPr="00F02920">
              <w:rPr>
                <w:color w:val="000000"/>
                <w:sz w:val="26"/>
                <w:szCs w:val="26"/>
                <w:lang w:val="uk-UA"/>
              </w:rPr>
              <w:t xml:space="preserve">бюджету </w:t>
            </w:r>
            <w:r w:rsidRPr="00F02920">
              <w:rPr>
                <w:sz w:val="26"/>
                <w:szCs w:val="26"/>
                <w:lang w:val="uk-UA"/>
              </w:rPr>
              <w:t xml:space="preserve">міської територіальної громади </w:t>
            </w:r>
            <w:r w:rsidRPr="00F02920">
              <w:rPr>
                <w:color w:val="000000"/>
                <w:sz w:val="26"/>
                <w:szCs w:val="26"/>
                <w:lang w:val="uk-UA"/>
              </w:rPr>
              <w:t>виконавчим комітетом міської ради та надання на розгляд та затвердження міською радою.</w:t>
            </w:r>
          </w:p>
        </w:tc>
        <w:tc>
          <w:tcPr>
            <w:tcW w:w="2268" w:type="dxa"/>
            <w:vAlign w:val="center"/>
          </w:tcPr>
          <w:p w:rsidR="007D698F" w:rsidRPr="00F02920" w:rsidRDefault="007D698F" w:rsidP="005164EC">
            <w:pPr>
              <w:jc w:val="center"/>
              <w:rPr>
                <w:sz w:val="26"/>
                <w:szCs w:val="26"/>
                <w:lang w:val="uk-UA"/>
              </w:rPr>
            </w:pPr>
            <w:r w:rsidRPr="00F02920">
              <w:rPr>
                <w:sz w:val="26"/>
                <w:szCs w:val="26"/>
                <w:lang w:val="uk-UA"/>
              </w:rPr>
              <w:t>Лютий,  травень, серпень, листопад</w:t>
            </w:r>
          </w:p>
        </w:tc>
        <w:tc>
          <w:tcPr>
            <w:tcW w:w="2551" w:type="dxa"/>
            <w:gridSpan w:val="2"/>
          </w:tcPr>
          <w:p w:rsidR="007D698F" w:rsidRPr="00F02920" w:rsidRDefault="007D698F" w:rsidP="005164EC">
            <w:pPr>
              <w:rPr>
                <w:sz w:val="26"/>
                <w:szCs w:val="26"/>
                <w:lang w:val="uk-UA" w:eastAsia="uk-UA"/>
              </w:rPr>
            </w:pPr>
            <w:r w:rsidRPr="00F02920">
              <w:rPr>
                <w:sz w:val="26"/>
                <w:szCs w:val="26"/>
                <w:lang w:val="uk-UA"/>
              </w:rPr>
              <w:t>Виконавчий комітет міської ради</w:t>
            </w:r>
          </w:p>
        </w:tc>
      </w:tr>
      <w:tr w:rsidR="007D698F" w:rsidRPr="00C831B7"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4</w:t>
            </w:r>
          </w:p>
        </w:tc>
        <w:tc>
          <w:tcPr>
            <w:tcW w:w="9072" w:type="dxa"/>
            <w:gridSpan w:val="4"/>
          </w:tcPr>
          <w:p w:rsidR="007D698F" w:rsidRPr="00F02920" w:rsidRDefault="007D698F" w:rsidP="005164EC">
            <w:pPr>
              <w:jc w:val="center"/>
              <w:rPr>
                <w:b/>
                <w:sz w:val="26"/>
                <w:szCs w:val="26"/>
                <w:lang w:val="uk-UA" w:eastAsia="uk-UA"/>
              </w:rPr>
            </w:pPr>
            <w:r w:rsidRPr="00F02920">
              <w:rPr>
                <w:rFonts w:eastAsia="Calibri"/>
                <w:b/>
                <w:sz w:val="26"/>
                <w:szCs w:val="26"/>
                <w:lang w:val="uk-UA" w:eastAsia="en-US"/>
              </w:rPr>
              <w:t xml:space="preserve">Організація роботи з підготовки річної звітності про виконання бюджету </w:t>
            </w:r>
            <w:r w:rsidRPr="00F02920">
              <w:rPr>
                <w:b/>
                <w:sz w:val="26"/>
                <w:szCs w:val="26"/>
                <w:lang w:val="uk-UA"/>
              </w:rPr>
              <w:t xml:space="preserve">міської територіальної громади </w:t>
            </w:r>
            <w:r w:rsidRPr="00F02920">
              <w:rPr>
                <w:rFonts w:eastAsia="Calibri"/>
                <w:b/>
                <w:sz w:val="26"/>
                <w:szCs w:val="26"/>
                <w:lang w:val="uk-UA" w:eastAsia="en-US"/>
              </w:rPr>
              <w:t>за</w:t>
            </w:r>
            <w:r w:rsidR="00E12ED6" w:rsidRPr="00F02920">
              <w:rPr>
                <w:rFonts w:eastAsia="Calibri"/>
                <w:b/>
                <w:sz w:val="26"/>
                <w:szCs w:val="26"/>
                <w:lang w:val="uk-UA" w:eastAsia="en-US"/>
              </w:rPr>
              <w:t xml:space="preserve"> 2024</w:t>
            </w:r>
            <w:r w:rsidRPr="00F02920">
              <w:rPr>
                <w:rFonts w:eastAsia="Calibri"/>
                <w:b/>
                <w:sz w:val="26"/>
                <w:szCs w:val="26"/>
                <w:lang w:val="uk-UA" w:eastAsia="en-US"/>
              </w:rPr>
              <w:t xml:space="preserve"> рік</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4.1.</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 xml:space="preserve">Визначення та доведення до головних розпорядників коштів графіку подання зведеної річної звітності та консолідованої фінансової звітності. </w:t>
            </w:r>
          </w:p>
        </w:tc>
        <w:tc>
          <w:tcPr>
            <w:tcW w:w="2268" w:type="dxa"/>
          </w:tcPr>
          <w:p w:rsidR="007D698F" w:rsidRPr="00F02920" w:rsidRDefault="007D698F" w:rsidP="005164EC">
            <w:pPr>
              <w:jc w:val="center"/>
              <w:rPr>
                <w:sz w:val="26"/>
                <w:szCs w:val="26"/>
                <w:lang w:val="uk-UA"/>
              </w:rPr>
            </w:pPr>
            <w:r w:rsidRPr="00F02920">
              <w:rPr>
                <w:sz w:val="26"/>
                <w:szCs w:val="26"/>
                <w:lang w:val="uk-UA"/>
              </w:rPr>
              <w:t>З урахуванням термінів, визначених Міністерством фінансів України</w:t>
            </w:r>
          </w:p>
        </w:tc>
        <w:tc>
          <w:tcPr>
            <w:tcW w:w="2551" w:type="dxa"/>
            <w:gridSpan w:val="2"/>
          </w:tcPr>
          <w:p w:rsidR="007D698F" w:rsidRPr="00F02920" w:rsidRDefault="007D698F" w:rsidP="005164EC">
            <w:pPr>
              <w:rPr>
                <w:sz w:val="26"/>
                <w:szCs w:val="26"/>
                <w:lang w:val="uk-UA" w:eastAsia="uk-UA"/>
              </w:rPr>
            </w:pPr>
            <w:r w:rsidRPr="00F02920">
              <w:rPr>
                <w:sz w:val="26"/>
                <w:szCs w:val="26"/>
                <w:lang w:val="uk-UA"/>
              </w:rPr>
              <w:t xml:space="preserve">Управління Державної казначейської служби України у </w:t>
            </w:r>
            <w:proofErr w:type="spellStart"/>
            <w:r w:rsidRPr="00F02920">
              <w:rPr>
                <w:sz w:val="26"/>
                <w:szCs w:val="26"/>
                <w:lang w:val="uk-UA"/>
              </w:rPr>
              <w:t>м.Синельниковому</w:t>
            </w:r>
            <w:proofErr w:type="spellEnd"/>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4.2</w:t>
            </w:r>
          </w:p>
        </w:tc>
        <w:tc>
          <w:tcPr>
            <w:tcW w:w="4253" w:type="dxa"/>
            <w:shd w:val="clear" w:color="auto" w:fill="auto"/>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Підготовка та подання міському фінансовому управлінню річної звітності про виконання бюджету</w:t>
            </w:r>
            <w:r w:rsidRPr="00F02920">
              <w:rPr>
                <w:sz w:val="26"/>
                <w:szCs w:val="26"/>
              </w:rPr>
              <w:t xml:space="preserve"> міської територіальної громади</w:t>
            </w:r>
            <w:r w:rsidRPr="00F02920">
              <w:rPr>
                <w:rFonts w:eastAsia="Calibri"/>
                <w:sz w:val="26"/>
                <w:szCs w:val="26"/>
                <w:lang w:eastAsia="en-US"/>
              </w:rPr>
              <w:t>.</w:t>
            </w:r>
          </w:p>
        </w:tc>
        <w:tc>
          <w:tcPr>
            <w:tcW w:w="2268" w:type="dxa"/>
          </w:tcPr>
          <w:p w:rsidR="007D698F" w:rsidRPr="00F02920" w:rsidRDefault="007D698F" w:rsidP="005164EC">
            <w:pPr>
              <w:jc w:val="center"/>
              <w:rPr>
                <w:sz w:val="26"/>
                <w:szCs w:val="26"/>
                <w:lang w:val="uk-UA"/>
              </w:rPr>
            </w:pPr>
            <w:r w:rsidRPr="00F02920">
              <w:rPr>
                <w:sz w:val="26"/>
                <w:szCs w:val="26"/>
                <w:lang w:val="uk-UA"/>
              </w:rPr>
              <w:t>Відповідно до графіку</w:t>
            </w:r>
          </w:p>
        </w:tc>
        <w:tc>
          <w:tcPr>
            <w:tcW w:w="2551" w:type="dxa"/>
            <w:gridSpan w:val="2"/>
          </w:tcPr>
          <w:p w:rsidR="007D698F" w:rsidRPr="00F02920" w:rsidRDefault="007D698F" w:rsidP="005164EC">
            <w:pPr>
              <w:rPr>
                <w:sz w:val="26"/>
                <w:szCs w:val="26"/>
                <w:lang w:val="uk-UA" w:eastAsia="uk-UA"/>
              </w:rPr>
            </w:pPr>
            <w:r w:rsidRPr="00F02920">
              <w:rPr>
                <w:sz w:val="26"/>
                <w:szCs w:val="26"/>
                <w:lang w:val="uk-UA"/>
              </w:rPr>
              <w:t xml:space="preserve">Управління Державної казначейської служби України у </w:t>
            </w:r>
            <w:proofErr w:type="spellStart"/>
            <w:r w:rsidRPr="00F02920">
              <w:rPr>
                <w:sz w:val="26"/>
                <w:szCs w:val="26"/>
                <w:lang w:val="uk-UA"/>
              </w:rPr>
              <w:t>м.Синельниковому</w:t>
            </w:r>
            <w:proofErr w:type="spellEnd"/>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4.3</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Подання міському фінансовому управлінню звітів про виконання паспортів бюджетних програм</w:t>
            </w:r>
          </w:p>
        </w:tc>
        <w:tc>
          <w:tcPr>
            <w:tcW w:w="2268" w:type="dxa"/>
          </w:tcPr>
          <w:p w:rsidR="007D698F" w:rsidRPr="00F02920" w:rsidRDefault="007D698F" w:rsidP="005164EC">
            <w:pPr>
              <w:jc w:val="center"/>
              <w:rPr>
                <w:sz w:val="26"/>
                <w:szCs w:val="26"/>
                <w:lang w:val="uk-UA"/>
              </w:rPr>
            </w:pPr>
            <w:r w:rsidRPr="00F02920">
              <w:rPr>
                <w:sz w:val="26"/>
                <w:szCs w:val="26"/>
                <w:lang w:val="uk-UA"/>
              </w:rPr>
              <w:t>У терміни, визначені для подання зведеної річної фінансової та бюджетної звітності</w:t>
            </w:r>
          </w:p>
        </w:tc>
        <w:tc>
          <w:tcPr>
            <w:tcW w:w="2551" w:type="dxa"/>
            <w:gridSpan w:val="2"/>
          </w:tcPr>
          <w:p w:rsidR="007D698F" w:rsidRPr="00F02920" w:rsidRDefault="007D698F" w:rsidP="005164EC">
            <w:pPr>
              <w:rPr>
                <w:sz w:val="26"/>
                <w:szCs w:val="26"/>
                <w:lang w:val="uk-UA" w:eastAsia="uk-UA"/>
              </w:rPr>
            </w:pPr>
            <w:r w:rsidRPr="00F02920">
              <w:rPr>
                <w:sz w:val="26"/>
                <w:szCs w:val="26"/>
                <w:lang w:val="uk-UA" w:eastAsia="uk-UA"/>
              </w:rPr>
              <w:t>Головні розпорядники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4.4</w:t>
            </w:r>
          </w:p>
        </w:tc>
        <w:tc>
          <w:tcPr>
            <w:tcW w:w="4253" w:type="dxa"/>
          </w:tcPr>
          <w:p w:rsidR="007D698F" w:rsidRPr="00F02920" w:rsidRDefault="007D698F" w:rsidP="005164EC">
            <w:pPr>
              <w:rPr>
                <w:sz w:val="26"/>
                <w:szCs w:val="26"/>
                <w:lang w:val="uk-UA"/>
              </w:rPr>
            </w:pPr>
            <w:r w:rsidRPr="00F02920">
              <w:rPr>
                <w:sz w:val="26"/>
                <w:szCs w:val="26"/>
                <w:lang w:val="uk-UA"/>
              </w:rPr>
              <w:t xml:space="preserve">Подання </w:t>
            </w:r>
            <w:r w:rsidRPr="00F02920">
              <w:rPr>
                <w:rFonts w:eastAsia="Calibri"/>
                <w:sz w:val="26"/>
                <w:szCs w:val="26"/>
                <w:lang w:val="uk-UA" w:eastAsia="en-US"/>
              </w:rPr>
              <w:t>м</w:t>
            </w:r>
            <w:r w:rsidRPr="00F02920">
              <w:rPr>
                <w:sz w:val="26"/>
                <w:szCs w:val="26"/>
                <w:lang w:val="uk-UA"/>
              </w:rPr>
              <w:t>іському фінансовому управлінню узагальнених результатів аналізу ефективності бюджетних програм.</w:t>
            </w:r>
          </w:p>
        </w:tc>
        <w:tc>
          <w:tcPr>
            <w:tcW w:w="2268" w:type="dxa"/>
            <w:vAlign w:val="center"/>
          </w:tcPr>
          <w:p w:rsidR="007D698F" w:rsidRPr="00F02920" w:rsidRDefault="007D698F" w:rsidP="005164EC">
            <w:pPr>
              <w:jc w:val="center"/>
              <w:rPr>
                <w:sz w:val="26"/>
                <w:szCs w:val="26"/>
                <w:lang w:val="uk-UA"/>
              </w:rPr>
            </w:pPr>
            <w:r w:rsidRPr="00F02920">
              <w:rPr>
                <w:sz w:val="26"/>
                <w:szCs w:val="26"/>
                <w:lang w:val="uk-UA"/>
              </w:rPr>
              <w:t>Протягом 30 днів  після складання звіту про виконання паспорта бюджетної програми</w:t>
            </w:r>
          </w:p>
        </w:tc>
        <w:tc>
          <w:tcPr>
            <w:tcW w:w="2551" w:type="dxa"/>
            <w:gridSpan w:val="2"/>
          </w:tcPr>
          <w:p w:rsidR="007D698F" w:rsidRPr="00F02920" w:rsidRDefault="007D698F" w:rsidP="005164EC">
            <w:pPr>
              <w:rPr>
                <w:sz w:val="26"/>
                <w:szCs w:val="26"/>
                <w:lang w:val="uk-UA"/>
              </w:rPr>
            </w:pPr>
            <w:r w:rsidRPr="00F02920">
              <w:rPr>
                <w:sz w:val="26"/>
                <w:szCs w:val="26"/>
                <w:lang w:val="uk-UA"/>
              </w:rPr>
              <w:t>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4.5</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rFonts w:eastAsia="Calibri"/>
                <w:sz w:val="26"/>
                <w:szCs w:val="26"/>
                <w:lang w:eastAsia="en-US"/>
              </w:rPr>
              <w:t>Підготовка пояснювальної записки та інших матеріалів до річного звіту про виконання бюджету та звіту по мережі, штатах і контингентах.</w:t>
            </w:r>
          </w:p>
        </w:tc>
        <w:tc>
          <w:tcPr>
            <w:tcW w:w="2268" w:type="dxa"/>
          </w:tcPr>
          <w:p w:rsidR="007D698F" w:rsidRPr="00F02920" w:rsidRDefault="007D698F" w:rsidP="005164EC">
            <w:pPr>
              <w:jc w:val="center"/>
              <w:rPr>
                <w:sz w:val="26"/>
                <w:szCs w:val="26"/>
                <w:lang w:val="uk-UA"/>
              </w:rPr>
            </w:pPr>
            <w:r w:rsidRPr="00F02920">
              <w:rPr>
                <w:sz w:val="26"/>
                <w:szCs w:val="26"/>
                <w:lang w:val="uk-UA"/>
              </w:rPr>
              <w:t>З урахуванням термінів, визначених департаментом фінансів обласної державної адміністрації</w:t>
            </w:r>
          </w:p>
        </w:tc>
        <w:tc>
          <w:tcPr>
            <w:tcW w:w="2551" w:type="dxa"/>
            <w:gridSpan w:val="2"/>
          </w:tcPr>
          <w:p w:rsidR="007D698F" w:rsidRPr="00F02920" w:rsidRDefault="007D698F" w:rsidP="005164EC">
            <w:pPr>
              <w:rPr>
                <w:sz w:val="26"/>
                <w:szCs w:val="26"/>
                <w:lang w:val="uk-UA" w:eastAsia="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4.6</w:t>
            </w:r>
          </w:p>
        </w:tc>
        <w:tc>
          <w:tcPr>
            <w:tcW w:w="4253" w:type="dxa"/>
          </w:tcPr>
          <w:p w:rsidR="007D698F" w:rsidRPr="00F02920" w:rsidRDefault="007D698F" w:rsidP="005164EC">
            <w:pPr>
              <w:pStyle w:val="rvps2"/>
              <w:shd w:val="clear" w:color="auto" w:fill="FFFFFF"/>
              <w:spacing w:before="0" w:beforeAutospacing="0" w:after="0" w:afterAutospacing="0"/>
              <w:rPr>
                <w:sz w:val="26"/>
                <w:szCs w:val="26"/>
              </w:rPr>
            </w:pPr>
            <w:r w:rsidRPr="00F02920">
              <w:rPr>
                <w:sz w:val="26"/>
                <w:szCs w:val="26"/>
              </w:rPr>
              <w:t xml:space="preserve">Надання на оприлюднення  </w:t>
            </w:r>
            <w:r w:rsidRPr="00F02920">
              <w:rPr>
                <w:sz w:val="26"/>
                <w:szCs w:val="26"/>
              </w:rPr>
              <w:lastRenderedPageBreak/>
              <w:t xml:space="preserve">інформації про виконання </w:t>
            </w:r>
            <w:r w:rsidRPr="00F02920">
              <w:rPr>
                <w:rFonts w:eastAsia="Calibri"/>
                <w:sz w:val="26"/>
                <w:szCs w:val="26"/>
                <w:lang w:eastAsia="en-US"/>
              </w:rPr>
              <w:t xml:space="preserve">бюджету </w:t>
            </w:r>
            <w:r w:rsidRPr="00F02920">
              <w:rPr>
                <w:sz w:val="26"/>
                <w:szCs w:val="26"/>
              </w:rPr>
              <w:t>міської територіальної громади за підсумками року.</w:t>
            </w:r>
          </w:p>
        </w:tc>
        <w:tc>
          <w:tcPr>
            <w:tcW w:w="2268" w:type="dxa"/>
          </w:tcPr>
          <w:p w:rsidR="007D698F" w:rsidRPr="00F02920" w:rsidRDefault="007D698F" w:rsidP="005164EC">
            <w:pPr>
              <w:jc w:val="center"/>
              <w:rPr>
                <w:sz w:val="26"/>
                <w:szCs w:val="26"/>
                <w:lang w:val="uk-UA"/>
              </w:rPr>
            </w:pPr>
          </w:p>
          <w:p w:rsidR="007D698F" w:rsidRPr="00F02920" w:rsidRDefault="007D698F" w:rsidP="005164EC">
            <w:pPr>
              <w:jc w:val="center"/>
              <w:rPr>
                <w:sz w:val="26"/>
                <w:szCs w:val="26"/>
                <w:lang w:val="uk-UA"/>
              </w:rPr>
            </w:pPr>
          </w:p>
          <w:p w:rsidR="007D698F" w:rsidRPr="00F02920" w:rsidRDefault="007D698F" w:rsidP="005164EC">
            <w:pPr>
              <w:jc w:val="center"/>
              <w:rPr>
                <w:sz w:val="26"/>
                <w:szCs w:val="26"/>
                <w:lang w:val="uk-UA"/>
              </w:rPr>
            </w:pPr>
            <w:r w:rsidRPr="00F02920">
              <w:rPr>
                <w:sz w:val="26"/>
                <w:szCs w:val="26"/>
                <w:lang w:val="uk-UA"/>
              </w:rPr>
              <w:t>Січень</w:t>
            </w:r>
          </w:p>
        </w:tc>
        <w:tc>
          <w:tcPr>
            <w:tcW w:w="2551" w:type="dxa"/>
            <w:gridSpan w:val="2"/>
          </w:tcPr>
          <w:p w:rsidR="007D698F" w:rsidRPr="00F02920" w:rsidRDefault="007D698F" w:rsidP="005164EC">
            <w:pPr>
              <w:rPr>
                <w:sz w:val="26"/>
                <w:szCs w:val="26"/>
                <w:lang w:val="uk-UA"/>
              </w:rPr>
            </w:pPr>
            <w:r w:rsidRPr="00F02920">
              <w:rPr>
                <w:sz w:val="26"/>
                <w:szCs w:val="26"/>
                <w:lang w:val="uk-UA"/>
              </w:rPr>
              <w:lastRenderedPageBreak/>
              <w:t xml:space="preserve">Міське фінансове </w:t>
            </w:r>
            <w:r w:rsidRPr="00F02920">
              <w:rPr>
                <w:sz w:val="26"/>
                <w:szCs w:val="26"/>
                <w:lang w:val="uk-UA"/>
              </w:rPr>
              <w:lastRenderedPageBreak/>
              <w:t xml:space="preserve">управління </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lastRenderedPageBreak/>
              <w:t>4.7</w:t>
            </w:r>
          </w:p>
        </w:tc>
        <w:tc>
          <w:tcPr>
            <w:tcW w:w="4253" w:type="dxa"/>
          </w:tcPr>
          <w:p w:rsidR="007D698F" w:rsidRPr="00F02920" w:rsidRDefault="007D698F" w:rsidP="005164EC">
            <w:pPr>
              <w:pStyle w:val="rvps2"/>
              <w:shd w:val="clear" w:color="auto" w:fill="FFFFFF"/>
              <w:spacing w:before="0" w:beforeAutospacing="0" w:after="0" w:afterAutospacing="0"/>
              <w:rPr>
                <w:rFonts w:eastAsia="Calibri"/>
                <w:sz w:val="26"/>
                <w:szCs w:val="26"/>
                <w:lang w:eastAsia="en-US"/>
              </w:rPr>
            </w:pPr>
            <w:r w:rsidRPr="00F02920">
              <w:rPr>
                <w:sz w:val="26"/>
                <w:szCs w:val="26"/>
              </w:rPr>
              <w:t xml:space="preserve">Подання річного звіту про виконання </w:t>
            </w:r>
            <w:r w:rsidRPr="00F02920">
              <w:rPr>
                <w:rFonts w:eastAsia="Calibri"/>
                <w:sz w:val="26"/>
                <w:szCs w:val="26"/>
                <w:lang w:eastAsia="en-US"/>
              </w:rPr>
              <w:t>бюджету</w:t>
            </w:r>
            <w:r w:rsidRPr="00F02920">
              <w:rPr>
                <w:sz w:val="26"/>
                <w:szCs w:val="26"/>
              </w:rPr>
              <w:t xml:space="preserve"> міської територіальної громади на розгляд та затвердження  міською радою.</w:t>
            </w:r>
          </w:p>
        </w:tc>
        <w:tc>
          <w:tcPr>
            <w:tcW w:w="2268" w:type="dxa"/>
          </w:tcPr>
          <w:p w:rsidR="007D698F" w:rsidRPr="00F02920" w:rsidRDefault="007D698F" w:rsidP="005164EC">
            <w:pPr>
              <w:jc w:val="center"/>
              <w:rPr>
                <w:sz w:val="26"/>
                <w:szCs w:val="26"/>
                <w:lang w:val="uk-UA"/>
              </w:rPr>
            </w:pPr>
            <w:r w:rsidRPr="00F02920">
              <w:rPr>
                <w:sz w:val="26"/>
                <w:szCs w:val="26"/>
                <w:lang w:val="uk-UA"/>
              </w:rPr>
              <w:t>Лютий</w:t>
            </w:r>
          </w:p>
        </w:tc>
        <w:tc>
          <w:tcPr>
            <w:tcW w:w="2551" w:type="dxa"/>
            <w:gridSpan w:val="2"/>
          </w:tcPr>
          <w:p w:rsidR="007D698F" w:rsidRPr="00F02920" w:rsidRDefault="007D698F" w:rsidP="005164EC">
            <w:pPr>
              <w:rPr>
                <w:sz w:val="26"/>
                <w:szCs w:val="26"/>
                <w:lang w:val="uk-UA" w:eastAsia="uk-UA"/>
              </w:rPr>
            </w:pPr>
            <w:r w:rsidRPr="00F02920">
              <w:rPr>
                <w:sz w:val="26"/>
                <w:szCs w:val="26"/>
                <w:lang w:val="uk-UA"/>
              </w:rPr>
              <w:t>Виконавчий комітет міської ради</w:t>
            </w:r>
          </w:p>
          <w:p w:rsidR="007D698F" w:rsidRPr="00F02920" w:rsidRDefault="007D698F" w:rsidP="005164EC">
            <w:pPr>
              <w:rPr>
                <w:sz w:val="26"/>
                <w:szCs w:val="26"/>
                <w:lang w:val="uk-UA" w:eastAsia="uk-UA"/>
              </w:rPr>
            </w:pP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4.8</w:t>
            </w:r>
          </w:p>
        </w:tc>
        <w:tc>
          <w:tcPr>
            <w:tcW w:w="4253" w:type="dxa"/>
          </w:tcPr>
          <w:p w:rsidR="007D698F" w:rsidRPr="00F02920" w:rsidRDefault="007D698F" w:rsidP="005164EC">
            <w:pPr>
              <w:pStyle w:val="rvps2"/>
              <w:shd w:val="clear" w:color="auto" w:fill="FFFFFF"/>
              <w:spacing w:before="0" w:beforeAutospacing="0" w:after="0" w:afterAutospacing="0"/>
              <w:rPr>
                <w:sz w:val="26"/>
                <w:szCs w:val="26"/>
              </w:rPr>
            </w:pPr>
            <w:r w:rsidRPr="00F02920">
              <w:rPr>
                <w:sz w:val="26"/>
                <w:szCs w:val="26"/>
              </w:rPr>
              <w:t xml:space="preserve">Публічне представлення звіту про виконання </w:t>
            </w:r>
            <w:r w:rsidRPr="00F02920">
              <w:rPr>
                <w:rFonts w:eastAsia="Calibri"/>
                <w:sz w:val="26"/>
                <w:szCs w:val="26"/>
                <w:lang w:eastAsia="en-US"/>
              </w:rPr>
              <w:t>бюджету</w:t>
            </w:r>
            <w:r w:rsidRPr="00F02920">
              <w:rPr>
                <w:sz w:val="26"/>
                <w:szCs w:val="26"/>
              </w:rPr>
              <w:t xml:space="preserve"> міської територіальної громади за підсумками року.</w:t>
            </w:r>
          </w:p>
        </w:tc>
        <w:tc>
          <w:tcPr>
            <w:tcW w:w="2268" w:type="dxa"/>
          </w:tcPr>
          <w:p w:rsidR="007D698F" w:rsidRPr="00F02920" w:rsidRDefault="007D698F" w:rsidP="005164EC">
            <w:pPr>
              <w:rPr>
                <w:sz w:val="26"/>
                <w:szCs w:val="26"/>
                <w:lang w:val="uk-UA"/>
              </w:rPr>
            </w:pPr>
            <w:r w:rsidRPr="00F02920">
              <w:rPr>
                <w:sz w:val="26"/>
                <w:szCs w:val="26"/>
                <w:lang w:val="uk-UA"/>
              </w:rPr>
              <w:t>До 20 березня</w:t>
            </w:r>
          </w:p>
        </w:tc>
        <w:tc>
          <w:tcPr>
            <w:tcW w:w="2551" w:type="dxa"/>
            <w:gridSpan w:val="2"/>
          </w:tcPr>
          <w:p w:rsidR="007D698F" w:rsidRPr="00F02920" w:rsidRDefault="007D698F" w:rsidP="005164EC">
            <w:pPr>
              <w:rPr>
                <w:sz w:val="26"/>
                <w:szCs w:val="26"/>
                <w:lang w:val="uk-UA" w:eastAsia="uk-UA"/>
              </w:rPr>
            </w:pPr>
            <w:r w:rsidRPr="00F02920">
              <w:rPr>
                <w:sz w:val="26"/>
                <w:szCs w:val="26"/>
                <w:lang w:val="uk-UA"/>
              </w:rPr>
              <w:t>Міське фінансове управління</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4.9</w:t>
            </w:r>
          </w:p>
        </w:tc>
        <w:tc>
          <w:tcPr>
            <w:tcW w:w="4253" w:type="dxa"/>
          </w:tcPr>
          <w:p w:rsidR="007D698F" w:rsidRPr="00F02920" w:rsidRDefault="007D698F" w:rsidP="005164EC">
            <w:pPr>
              <w:pStyle w:val="rvps2"/>
              <w:shd w:val="clear" w:color="auto" w:fill="FFFFFF"/>
              <w:spacing w:before="0" w:beforeAutospacing="0" w:after="0" w:afterAutospacing="0"/>
              <w:rPr>
                <w:color w:val="000000"/>
                <w:sz w:val="26"/>
                <w:szCs w:val="26"/>
              </w:rPr>
            </w:pPr>
            <w:r w:rsidRPr="00F02920">
              <w:rPr>
                <w:color w:val="000000"/>
                <w:sz w:val="26"/>
                <w:szCs w:val="26"/>
                <w:lang w:eastAsia="ru-RU"/>
              </w:rPr>
              <w:t>Публічне представлення інформації про виконання бюджетних програм.</w:t>
            </w:r>
          </w:p>
        </w:tc>
        <w:tc>
          <w:tcPr>
            <w:tcW w:w="2268" w:type="dxa"/>
          </w:tcPr>
          <w:p w:rsidR="007D698F" w:rsidRPr="00F02920" w:rsidRDefault="007D698F" w:rsidP="005164EC">
            <w:pPr>
              <w:jc w:val="center"/>
              <w:rPr>
                <w:sz w:val="26"/>
                <w:szCs w:val="26"/>
                <w:lang w:val="uk-UA"/>
              </w:rPr>
            </w:pPr>
            <w:r w:rsidRPr="00F02920">
              <w:rPr>
                <w:sz w:val="26"/>
                <w:szCs w:val="26"/>
                <w:lang w:val="uk-UA"/>
              </w:rPr>
              <w:t>До 15 березня</w:t>
            </w:r>
          </w:p>
        </w:tc>
        <w:tc>
          <w:tcPr>
            <w:tcW w:w="2551" w:type="dxa"/>
            <w:gridSpan w:val="2"/>
          </w:tcPr>
          <w:p w:rsidR="007D698F" w:rsidRPr="00F02920" w:rsidRDefault="007D698F" w:rsidP="005164EC">
            <w:pPr>
              <w:rPr>
                <w:sz w:val="26"/>
                <w:szCs w:val="26"/>
                <w:lang w:val="uk-UA"/>
              </w:rPr>
            </w:pPr>
            <w:r w:rsidRPr="00F02920">
              <w:rPr>
                <w:sz w:val="26"/>
                <w:szCs w:val="26"/>
                <w:lang w:val="uk-UA"/>
              </w:rPr>
              <w:t>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4.10</w:t>
            </w:r>
          </w:p>
        </w:tc>
        <w:tc>
          <w:tcPr>
            <w:tcW w:w="4253" w:type="dxa"/>
          </w:tcPr>
          <w:p w:rsidR="007D698F" w:rsidRPr="00F02920" w:rsidRDefault="007D698F" w:rsidP="005164EC">
            <w:pPr>
              <w:pStyle w:val="rvps2"/>
              <w:shd w:val="clear" w:color="auto" w:fill="FFFFFF"/>
              <w:spacing w:before="0" w:beforeAutospacing="0" w:after="0" w:afterAutospacing="0"/>
              <w:rPr>
                <w:color w:val="000000"/>
                <w:sz w:val="26"/>
                <w:szCs w:val="26"/>
              </w:rPr>
            </w:pPr>
            <w:r w:rsidRPr="00F02920">
              <w:rPr>
                <w:color w:val="000000"/>
                <w:sz w:val="26"/>
                <w:szCs w:val="26"/>
              </w:rPr>
              <w:t xml:space="preserve">Супровід річного звіту про виконання бюджету </w:t>
            </w:r>
            <w:r w:rsidRPr="00F02920">
              <w:rPr>
                <w:sz w:val="26"/>
                <w:szCs w:val="26"/>
              </w:rPr>
              <w:t xml:space="preserve">міської територіальної громади </w:t>
            </w:r>
            <w:r w:rsidRPr="00F02920">
              <w:rPr>
                <w:color w:val="000000"/>
                <w:sz w:val="26"/>
                <w:szCs w:val="26"/>
              </w:rPr>
              <w:t xml:space="preserve">під час його розгляду </w:t>
            </w:r>
            <w:r w:rsidRPr="00F02920">
              <w:rPr>
                <w:sz w:val="26"/>
                <w:szCs w:val="26"/>
              </w:rPr>
              <w:t>міською радою.</w:t>
            </w:r>
          </w:p>
        </w:tc>
        <w:tc>
          <w:tcPr>
            <w:tcW w:w="2268" w:type="dxa"/>
          </w:tcPr>
          <w:p w:rsidR="007D698F" w:rsidRPr="00F02920" w:rsidRDefault="007D698F" w:rsidP="005164EC">
            <w:pPr>
              <w:jc w:val="center"/>
              <w:rPr>
                <w:sz w:val="26"/>
                <w:szCs w:val="26"/>
                <w:lang w:val="uk-UA"/>
              </w:rPr>
            </w:pPr>
            <w:r w:rsidRPr="00F02920">
              <w:rPr>
                <w:sz w:val="26"/>
                <w:szCs w:val="26"/>
                <w:lang w:val="uk-UA"/>
              </w:rPr>
              <w:t>Відповідно до  Регламенту ради</w:t>
            </w:r>
          </w:p>
        </w:tc>
        <w:tc>
          <w:tcPr>
            <w:tcW w:w="2551" w:type="dxa"/>
            <w:gridSpan w:val="2"/>
          </w:tcPr>
          <w:p w:rsidR="007D698F" w:rsidRPr="00F02920" w:rsidRDefault="007D698F" w:rsidP="005164EC">
            <w:pPr>
              <w:rPr>
                <w:sz w:val="26"/>
                <w:szCs w:val="26"/>
                <w:lang w:val="uk-UA" w:eastAsia="uk-UA"/>
              </w:rPr>
            </w:pPr>
            <w:r w:rsidRPr="00F02920">
              <w:rPr>
                <w:sz w:val="26"/>
                <w:szCs w:val="26"/>
                <w:lang w:val="uk-UA"/>
              </w:rPr>
              <w:t>Міське фінансове управління, головні розпорядники бюджетних коштів</w:t>
            </w:r>
          </w:p>
        </w:tc>
      </w:tr>
      <w:tr w:rsidR="007D698F" w:rsidRPr="00F02920" w:rsidTr="005164EC">
        <w:tc>
          <w:tcPr>
            <w:tcW w:w="817" w:type="dxa"/>
          </w:tcPr>
          <w:p w:rsidR="007D698F" w:rsidRPr="00F02920" w:rsidRDefault="007D698F" w:rsidP="005164EC">
            <w:pPr>
              <w:pStyle w:val="a3"/>
              <w:ind w:left="0"/>
              <w:contextualSpacing w:val="0"/>
              <w:jc w:val="center"/>
              <w:rPr>
                <w:sz w:val="26"/>
                <w:szCs w:val="26"/>
                <w:lang w:val="uk-UA"/>
              </w:rPr>
            </w:pPr>
            <w:r w:rsidRPr="00F02920">
              <w:rPr>
                <w:sz w:val="26"/>
                <w:szCs w:val="26"/>
                <w:lang w:val="uk-UA"/>
              </w:rPr>
              <w:t>4.11</w:t>
            </w:r>
          </w:p>
        </w:tc>
        <w:tc>
          <w:tcPr>
            <w:tcW w:w="4253" w:type="dxa"/>
          </w:tcPr>
          <w:p w:rsidR="007D698F" w:rsidRPr="00F02920" w:rsidRDefault="007D698F" w:rsidP="005164EC">
            <w:pPr>
              <w:pStyle w:val="rvps2"/>
              <w:shd w:val="clear" w:color="auto" w:fill="FFFFFF"/>
              <w:spacing w:before="0" w:beforeAutospacing="0" w:after="0" w:afterAutospacing="0"/>
              <w:rPr>
                <w:i/>
                <w:color w:val="FF0000"/>
                <w:sz w:val="26"/>
                <w:szCs w:val="26"/>
              </w:rPr>
            </w:pPr>
            <w:r w:rsidRPr="00F02920">
              <w:rPr>
                <w:color w:val="000000"/>
                <w:sz w:val="26"/>
                <w:szCs w:val="26"/>
              </w:rPr>
              <w:t xml:space="preserve">Прийняття </w:t>
            </w:r>
            <w:r w:rsidRPr="00F02920">
              <w:rPr>
                <w:sz w:val="26"/>
                <w:szCs w:val="26"/>
              </w:rPr>
              <w:t>міською</w:t>
            </w:r>
            <w:r w:rsidRPr="00F02920">
              <w:rPr>
                <w:color w:val="000000"/>
                <w:sz w:val="26"/>
                <w:szCs w:val="26"/>
              </w:rPr>
              <w:t xml:space="preserve"> радою рішення щодо річного звіту про виконання </w:t>
            </w:r>
            <w:r w:rsidRPr="00F02920">
              <w:rPr>
                <w:sz w:val="26"/>
                <w:szCs w:val="26"/>
              </w:rPr>
              <w:t>бюджету міської територіальної громади.</w:t>
            </w:r>
          </w:p>
        </w:tc>
        <w:tc>
          <w:tcPr>
            <w:tcW w:w="2268" w:type="dxa"/>
          </w:tcPr>
          <w:p w:rsidR="007D698F" w:rsidRPr="00F02920" w:rsidRDefault="007D698F" w:rsidP="005164EC">
            <w:pPr>
              <w:jc w:val="center"/>
              <w:rPr>
                <w:sz w:val="26"/>
                <w:szCs w:val="26"/>
                <w:lang w:val="uk-UA"/>
              </w:rPr>
            </w:pPr>
            <w:r w:rsidRPr="00F02920">
              <w:rPr>
                <w:sz w:val="26"/>
                <w:szCs w:val="26"/>
                <w:lang w:val="uk-UA"/>
              </w:rPr>
              <w:t>Відповідно до  Регламенту ради</w:t>
            </w:r>
          </w:p>
        </w:tc>
        <w:tc>
          <w:tcPr>
            <w:tcW w:w="2551" w:type="dxa"/>
            <w:gridSpan w:val="2"/>
          </w:tcPr>
          <w:p w:rsidR="007D698F" w:rsidRPr="00F02920" w:rsidRDefault="007D698F" w:rsidP="005164EC">
            <w:pPr>
              <w:rPr>
                <w:sz w:val="26"/>
                <w:szCs w:val="26"/>
                <w:lang w:val="uk-UA"/>
              </w:rPr>
            </w:pPr>
            <w:r w:rsidRPr="00F02920">
              <w:rPr>
                <w:sz w:val="26"/>
                <w:szCs w:val="26"/>
                <w:lang w:val="uk-UA"/>
              </w:rPr>
              <w:t>Міська рада</w:t>
            </w:r>
          </w:p>
        </w:tc>
      </w:tr>
    </w:tbl>
    <w:p w:rsidR="007D698F" w:rsidRPr="00F02920" w:rsidRDefault="007D698F" w:rsidP="007D698F">
      <w:pPr>
        <w:pStyle w:val="a7"/>
        <w:jc w:val="center"/>
        <w:rPr>
          <w:rFonts w:ascii="Times New Roman" w:hAnsi="Times New Roman"/>
          <w:szCs w:val="26"/>
        </w:rPr>
      </w:pPr>
    </w:p>
    <w:p w:rsidR="00091BC9" w:rsidRPr="00F02920" w:rsidRDefault="00091BC9" w:rsidP="00091BC9">
      <w:pPr>
        <w:pStyle w:val="a7"/>
        <w:jc w:val="center"/>
        <w:rPr>
          <w:rFonts w:ascii="Times New Roman" w:hAnsi="Times New Roman"/>
          <w:sz w:val="28"/>
          <w:szCs w:val="28"/>
        </w:rPr>
      </w:pPr>
    </w:p>
    <w:p w:rsidR="00091BC9" w:rsidRPr="00F02920" w:rsidRDefault="00091BC9" w:rsidP="00091BC9">
      <w:pPr>
        <w:pStyle w:val="a7"/>
        <w:jc w:val="center"/>
        <w:rPr>
          <w:rFonts w:ascii="Times New Roman" w:hAnsi="Times New Roman"/>
          <w:sz w:val="28"/>
          <w:szCs w:val="28"/>
        </w:rPr>
      </w:pPr>
    </w:p>
    <w:p w:rsidR="00091BC9" w:rsidRPr="00F02920" w:rsidRDefault="00091BC9" w:rsidP="00091BC9">
      <w:pPr>
        <w:pStyle w:val="a7"/>
        <w:rPr>
          <w:rFonts w:ascii="Times New Roman" w:hAnsi="Times New Roman"/>
          <w:sz w:val="28"/>
          <w:szCs w:val="28"/>
        </w:rPr>
      </w:pPr>
      <w:r w:rsidRPr="00F02920">
        <w:rPr>
          <w:rFonts w:ascii="Times New Roman" w:hAnsi="Times New Roman"/>
          <w:sz w:val="28"/>
          <w:szCs w:val="28"/>
        </w:rPr>
        <w:t xml:space="preserve">Начальник </w:t>
      </w:r>
    </w:p>
    <w:p w:rsidR="00091BC9" w:rsidRPr="00F02920" w:rsidRDefault="00091BC9" w:rsidP="00091BC9">
      <w:pPr>
        <w:pStyle w:val="a7"/>
        <w:rPr>
          <w:rFonts w:ascii="Times New Roman" w:hAnsi="Times New Roman"/>
          <w:sz w:val="28"/>
          <w:szCs w:val="28"/>
        </w:rPr>
      </w:pPr>
      <w:r w:rsidRPr="00F02920">
        <w:rPr>
          <w:rFonts w:ascii="Times New Roman" w:hAnsi="Times New Roman"/>
          <w:sz w:val="28"/>
          <w:szCs w:val="28"/>
        </w:rPr>
        <w:t>міського фінансового управління</w:t>
      </w:r>
      <w:r w:rsidRPr="00F02920">
        <w:rPr>
          <w:rFonts w:ascii="Times New Roman" w:hAnsi="Times New Roman"/>
          <w:sz w:val="28"/>
          <w:szCs w:val="28"/>
        </w:rPr>
        <w:tab/>
      </w:r>
      <w:r w:rsidRPr="00F02920">
        <w:rPr>
          <w:rFonts w:ascii="Times New Roman" w:hAnsi="Times New Roman"/>
          <w:sz w:val="28"/>
          <w:szCs w:val="28"/>
        </w:rPr>
        <w:tab/>
        <w:t xml:space="preserve">          </w:t>
      </w:r>
      <w:r w:rsidRPr="00F02920">
        <w:rPr>
          <w:rFonts w:ascii="Times New Roman" w:hAnsi="Times New Roman"/>
          <w:sz w:val="28"/>
          <w:szCs w:val="28"/>
        </w:rPr>
        <w:tab/>
        <w:t xml:space="preserve">                  Лариса КІРПІЧОВА  </w:t>
      </w:r>
    </w:p>
    <w:p w:rsidR="007F7F6D" w:rsidRPr="00F02920" w:rsidRDefault="007F7F6D" w:rsidP="007F7F6D">
      <w:pPr>
        <w:spacing w:before="100" w:beforeAutospacing="1" w:after="100" w:afterAutospacing="1"/>
        <w:rPr>
          <w:lang w:val="uk-UA" w:eastAsia="uk-UA"/>
        </w:rPr>
      </w:pPr>
    </w:p>
    <w:sectPr w:rsidR="007F7F6D" w:rsidRPr="00F02920" w:rsidSect="00F0292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2"/>
      <w:numFmt w:val="decimal"/>
      <w:lvlText w:val="%1."/>
      <w:lvlJc w:val="left"/>
      <w:pPr>
        <w:tabs>
          <w:tab w:val="num" w:pos="720"/>
        </w:tabs>
        <w:ind w:left="720" w:hanging="360"/>
      </w:pPr>
      <w:rPr>
        <w:rFonts w:hint="default"/>
        <w:sz w:val="28"/>
        <w:szCs w:val="28"/>
        <w:lang w:val="uk-UA"/>
      </w:rPr>
    </w:lvl>
  </w:abstractNum>
  <w:abstractNum w:abstractNumId="1">
    <w:nsid w:val="16D80474"/>
    <w:multiLevelType w:val="multilevel"/>
    <w:tmpl w:val="4E8E2CC6"/>
    <w:lvl w:ilvl="0">
      <w:start w:val="1"/>
      <w:numFmt w:val="decimal"/>
      <w:lvlText w:val="%1."/>
      <w:lvlJc w:val="left"/>
      <w:pPr>
        <w:ind w:left="786" w:hanging="360"/>
      </w:pPr>
      <w:rPr>
        <w:rFonts w:hint="default"/>
        <w:color w:val="000000"/>
      </w:rPr>
    </w:lvl>
    <w:lvl w:ilvl="1">
      <w:start w:val="4"/>
      <w:numFmt w:val="decimal"/>
      <w:isLgl/>
      <w:lvlText w:val="%1.%2."/>
      <w:lvlJc w:val="left"/>
      <w:pPr>
        <w:ind w:left="1152" w:hanging="72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524"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6" w:hanging="1440"/>
      </w:pPr>
      <w:rPr>
        <w:rFonts w:hint="default"/>
      </w:rPr>
    </w:lvl>
    <w:lvl w:ilvl="6">
      <w:start w:val="1"/>
      <w:numFmt w:val="decimal"/>
      <w:isLgl/>
      <w:lvlText w:val="%1.%2.%3.%4.%5.%6.%7."/>
      <w:lvlJc w:val="left"/>
      <w:pPr>
        <w:ind w:left="2262" w:hanging="1800"/>
      </w:pPr>
      <w:rPr>
        <w:rFonts w:hint="default"/>
      </w:rPr>
    </w:lvl>
    <w:lvl w:ilvl="7">
      <w:start w:val="1"/>
      <w:numFmt w:val="decimal"/>
      <w:isLgl/>
      <w:lvlText w:val="%1.%2.%3.%4.%5.%6.%7.%8."/>
      <w:lvlJc w:val="left"/>
      <w:pPr>
        <w:ind w:left="2268" w:hanging="1800"/>
      </w:pPr>
      <w:rPr>
        <w:rFonts w:hint="default"/>
      </w:rPr>
    </w:lvl>
    <w:lvl w:ilvl="8">
      <w:start w:val="1"/>
      <w:numFmt w:val="decimal"/>
      <w:isLgl/>
      <w:lvlText w:val="%1.%2.%3.%4.%5.%6.%7.%8.%9."/>
      <w:lvlJc w:val="left"/>
      <w:pPr>
        <w:ind w:left="2634" w:hanging="2160"/>
      </w:pPr>
      <w:rPr>
        <w:rFonts w:hint="default"/>
      </w:rPr>
    </w:lvl>
  </w:abstractNum>
  <w:abstractNum w:abstractNumId="2">
    <w:nsid w:val="29850283"/>
    <w:multiLevelType w:val="hybridMultilevel"/>
    <w:tmpl w:val="45BA6050"/>
    <w:lvl w:ilvl="0" w:tplc="47BEA2E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65862"/>
    <w:rsid w:val="0004595C"/>
    <w:rsid w:val="00091BC9"/>
    <w:rsid w:val="0009583B"/>
    <w:rsid w:val="000F7FD2"/>
    <w:rsid w:val="0010190D"/>
    <w:rsid w:val="00180838"/>
    <w:rsid w:val="001949CC"/>
    <w:rsid w:val="001A2714"/>
    <w:rsid w:val="001A7861"/>
    <w:rsid w:val="001C3D82"/>
    <w:rsid w:val="001C4922"/>
    <w:rsid w:val="00207D73"/>
    <w:rsid w:val="00217A98"/>
    <w:rsid w:val="002815D8"/>
    <w:rsid w:val="002D3C9B"/>
    <w:rsid w:val="002E4F2A"/>
    <w:rsid w:val="002E77E2"/>
    <w:rsid w:val="0039573F"/>
    <w:rsid w:val="00397E8D"/>
    <w:rsid w:val="003A7612"/>
    <w:rsid w:val="003E3642"/>
    <w:rsid w:val="00415548"/>
    <w:rsid w:val="004229A7"/>
    <w:rsid w:val="00491CEF"/>
    <w:rsid w:val="00495284"/>
    <w:rsid w:val="004E4437"/>
    <w:rsid w:val="00541AAA"/>
    <w:rsid w:val="005827D1"/>
    <w:rsid w:val="00595D9B"/>
    <w:rsid w:val="005C45EF"/>
    <w:rsid w:val="006602DE"/>
    <w:rsid w:val="00664236"/>
    <w:rsid w:val="0069100B"/>
    <w:rsid w:val="006E014F"/>
    <w:rsid w:val="00732CFE"/>
    <w:rsid w:val="00751854"/>
    <w:rsid w:val="00783A86"/>
    <w:rsid w:val="00784CDA"/>
    <w:rsid w:val="007C5102"/>
    <w:rsid w:val="007D698F"/>
    <w:rsid w:val="007F7F6D"/>
    <w:rsid w:val="00825FE1"/>
    <w:rsid w:val="008548FD"/>
    <w:rsid w:val="008C2369"/>
    <w:rsid w:val="008E66CD"/>
    <w:rsid w:val="008E6F9E"/>
    <w:rsid w:val="00906F1A"/>
    <w:rsid w:val="00950FB5"/>
    <w:rsid w:val="009D5B75"/>
    <w:rsid w:val="00A27797"/>
    <w:rsid w:val="00A43DE7"/>
    <w:rsid w:val="00A64AF3"/>
    <w:rsid w:val="00A65862"/>
    <w:rsid w:val="00A676BF"/>
    <w:rsid w:val="00AB6528"/>
    <w:rsid w:val="00AC1B29"/>
    <w:rsid w:val="00AC330F"/>
    <w:rsid w:val="00AD069B"/>
    <w:rsid w:val="00B11B19"/>
    <w:rsid w:val="00B51822"/>
    <w:rsid w:val="00B66AF5"/>
    <w:rsid w:val="00B837CD"/>
    <w:rsid w:val="00BB32D6"/>
    <w:rsid w:val="00BC1392"/>
    <w:rsid w:val="00BC3D1D"/>
    <w:rsid w:val="00BE34EF"/>
    <w:rsid w:val="00BF72BB"/>
    <w:rsid w:val="00C02E1F"/>
    <w:rsid w:val="00C521D1"/>
    <w:rsid w:val="00C831B7"/>
    <w:rsid w:val="00C90AB1"/>
    <w:rsid w:val="00CB0701"/>
    <w:rsid w:val="00D255E1"/>
    <w:rsid w:val="00D278A2"/>
    <w:rsid w:val="00DA01DD"/>
    <w:rsid w:val="00DA3FC3"/>
    <w:rsid w:val="00DA6D02"/>
    <w:rsid w:val="00DC05B4"/>
    <w:rsid w:val="00DD6551"/>
    <w:rsid w:val="00DE0716"/>
    <w:rsid w:val="00E12ED6"/>
    <w:rsid w:val="00E633BD"/>
    <w:rsid w:val="00E66A81"/>
    <w:rsid w:val="00EA6D50"/>
    <w:rsid w:val="00ED4795"/>
    <w:rsid w:val="00EE5A1A"/>
    <w:rsid w:val="00EF6319"/>
    <w:rsid w:val="00F027A3"/>
    <w:rsid w:val="00F02920"/>
    <w:rsid w:val="00F3152A"/>
    <w:rsid w:val="00F91337"/>
    <w:rsid w:val="00FA0BAA"/>
    <w:rsid w:val="00FA1112"/>
    <w:rsid w:val="00FA4CFB"/>
    <w:rsid w:val="00FD3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62"/>
    <w:pPr>
      <w:ind w:left="720"/>
      <w:contextualSpacing/>
    </w:pPr>
  </w:style>
  <w:style w:type="paragraph" w:styleId="a4">
    <w:name w:val="Balloon Text"/>
    <w:basedOn w:val="a"/>
    <w:link w:val="a5"/>
    <w:uiPriority w:val="99"/>
    <w:semiHidden/>
    <w:unhideWhenUsed/>
    <w:rsid w:val="008E6F9E"/>
    <w:rPr>
      <w:rFonts w:ascii="Tahoma" w:hAnsi="Tahoma" w:cs="Tahoma"/>
      <w:sz w:val="16"/>
      <w:szCs w:val="16"/>
    </w:rPr>
  </w:style>
  <w:style w:type="character" w:customStyle="1" w:styleId="a5">
    <w:name w:val="Текст выноски Знак"/>
    <w:basedOn w:val="a0"/>
    <w:link w:val="a4"/>
    <w:uiPriority w:val="99"/>
    <w:semiHidden/>
    <w:rsid w:val="008E6F9E"/>
    <w:rPr>
      <w:rFonts w:ascii="Tahoma" w:eastAsia="Times New Roman" w:hAnsi="Tahoma" w:cs="Tahoma"/>
      <w:sz w:val="16"/>
      <w:szCs w:val="16"/>
      <w:lang w:eastAsia="ru-RU"/>
    </w:rPr>
  </w:style>
  <w:style w:type="paragraph" w:styleId="HTML">
    <w:name w:val="HTML Preformatted"/>
    <w:basedOn w:val="a"/>
    <w:link w:val="HTML0"/>
    <w:rsid w:val="008E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8E6F9E"/>
    <w:rPr>
      <w:rFonts w:ascii="Courier New" w:eastAsia="Times New Roman" w:hAnsi="Courier New" w:cs="Courier New"/>
      <w:sz w:val="20"/>
      <w:szCs w:val="20"/>
      <w:lang w:eastAsia="ar-SA"/>
    </w:rPr>
  </w:style>
  <w:style w:type="character" w:customStyle="1" w:styleId="WW8Num1z3">
    <w:name w:val="WW8Num1z3"/>
    <w:rsid w:val="008E6F9E"/>
  </w:style>
  <w:style w:type="paragraph" w:customStyle="1" w:styleId="rvps7">
    <w:name w:val="rvps7"/>
    <w:basedOn w:val="a"/>
    <w:rsid w:val="007F7F6D"/>
    <w:pPr>
      <w:spacing w:before="100" w:beforeAutospacing="1" w:after="100" w:afterAutospacing="1"/>
    </w:pPr>
    <w:rPr>
      <w:lang w:val="uk-UA" w:eastAsia="uk-UA"/>
    </w:rPr>
  </w:style>
  <w:style w:type="character" w:customStyle="1" w:styleId="rvts15">
    <w:name w:val="rvts15"/>
    <w:basedOn w:val="a0"/>
    <w:rsid w:val="007F7F6D"/>
  </w:style>
  <w:style w:type="paragraph" w:customStyle="1" w:styleId="rvps12">
    <w:name w:val="rvps12"/>
    <w:basedOn w:val="a"/>
    <w:rsid w:val="007F7F6D"/>
    <w:pPr>
      <w:spacing w:before="100" w:beforeAutospacing="1" w:after="100" w:afterAutospacing="1"/>
    </w:pPr>
    <w:rPr>
      <w:lang w:val="uk-UA" w:eastAsia="uk-UA"/>
    </w:rPr>
  </w:style>
  <w:style w:type="character" w:customStyle="1" w:styleId="rvts9">
    <w:name w:val="rvts9"/>
    <w:basedOn w:val="a0"/>
    <w:rsid w:val="007F7F6D"/>
  </w:style>
  <w:style w:type="paragraph" w:customStyle="1" w:styleId="rvps14">
    <w:name w:val="rvps14"/>
    <w:basedOn w:val="a"/>
    <w:rsid w:val="007F7F6D"/>
    <w:pPr>
      <w:spacing w:before="100" w:beforeAutospacing="1" w:after="100" w:afterAutospacing="1"/>
    </w:pPr>
    <w:rPr>
      <w:lang w:val="uk-UA" w:eastAsia="uk-UA"/>
    </w:rPr>
  </w:style>
  <w:style w:type="character" w:styleId="a6">
    <w:name w:val="Hyperlink"/>
    <w:basedOn w:val="a0"/>
    <w:uiPriority w:val="99"/>
    <w:semiHidden/>
    <w:unhideWhenUsed/>
    <w:rsid w:val="005827D1"/>
    <w:rPr>
      <w:color w:val="0000FF"/>
      <w:u w:val="single"/>
    </w:rPr>
  </w:style>
  <w:style w:type="character" w:customStyle="1" w:styleId="rvts0">
    <w:name w:val="rvts0"/>
    <w:basedOn w:val="a0"/>
    <w:rsid w:val="005827D1"/>
  </w:style>
  <w:style w:type="paragraph" w:customStyle="1" w:styleId="rvps1">
    <w:name w:val="rvps1"/>
    <w:basedOn w:val="a"/>
    <w:rsid w:val="005827D1"/>
    <w:pPr>
      <w:spacing w:before="100" w:beforeAutospacing="1" w:after="100" w:afterAutospacing="1"/>
    </w:pPr>
    <w:rPr>
      <w:lang w:val="uk-UA" w:eastAsia="uk-UA"/>
    </w:rPr>
  </w:style>
  <w:style w:type="paragraph" w:customStyle="1" w:styleId="rvps9">
    <w:name w:val="rvps9"/>
    <w:basedOn w:val="a"/>
    <w:rsid w:val="005827D1"/>
    <w:pPr>
      <w:spacing w:before="100" w:beforeAutospacing="1" w:after="100" w:afterAutospacing="1"/>
    </w:pPr>
    <w:rPr>
      <w:lang w:val="uk-UA" w:eastAsia="uk-UA"/>
    </w:rPr>
  </w:style>
  <w:style w:type="character" w:customStyle="1" w:styleId="rvts11">
    <w:name w:val="rvts11"/>
    <w:basedOn w:val="a0"/>
    <w:rsid w:val="005827D1"/>
  </w:style>
  <w:style w:type="character" w:customStyle="1" w:styleId="rvts82">
    <w:name w:val="rvts82"/>
    <w:basedOn w:val="a0"/>
    <w:rsid w:val="005827D1"/>
  </w:style>
  <w:style w:type="paragraph" w:customStyle="1" w:styleId="rvps2">
    <w:name w:val="rvps2"/>
    <w:basedOn w:val="a"/>
    <w:rsid w:val="00C521D1"/>
    <w:pPr>
      <w:spacing w:before="100" w:beforeAutospacing="1" w:after="100" w:afterAutospacing="1"/>
    </w:pPr>
    <w:rPr>
      <w:lang w:val="uk-UA" w:eastAsia="uk-UA"/>
    </w:rPr>
  </w:style>
  <w:style w:type="paragraph" w:styleId="a7">
    <w:name w:val="Body Text"/>
    <w:basedOn w:val="a"/>
    <w:link w:val="a8"/>
    <w:rsid w:val="00DA3FC3"/>
    <w:pPr>
      <w:jc w:val="both"/>
    </w:pPr>
    <w:rPr>
      <w:rFonts w:ascii="Bookman Old Style" w:hAnsi="Bookman Old Style"/>
      <w:sz w:val="26"/>
      <w:lang w:val="uk-UA"/>
    </w:rPr>
  </w:style>
  <w:style w:type="character" w:customStyle="1" w:styleId="a8">
    <w:name w:val="Основной текст Знак"/>
    <w:basedOn w:val="a0"/>
    <w:link w:val="a7"/>
    <w:rsid w:val="00DA3FC3"/>
    <w:rPr>
      <w:rFonts w:ascii="Bookman Old Style" w:eastAsia="Times New Roman" w:hAnsi="Bookman Old Style" w:cs="Times New Roman"/>
      <w:sz w:val="26"/>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4436">
      <w:bodyDiv w:val="1"/>
      <w:marLeft w:val="0"/>
      <w:marRight w:val="0"/>
      <w:marTop w:val="0"/>
      <w:marBottom w:val="0"/>
      <w:divBdr>
        <w:top w:val="none" w:sz="0" w:space="0" w:color="auto"/>
        <w:left w:val="none" w:sz="0" w:space="0" w:color="auto"/>
        <w:bottom w:val="none" w:sz="0" w:space="0" w:color="auto"/>
        <w:right w:val="none" w:sz="0" w:space="0" w:color="auto"/>
      </w:divBdr>
      <w:divsChild>
        <w:div w:id="1313604293">
          <w:marLeft w:val="0"/>
          <w:marRight w:val="0"/>
          <w:marTop w:val="0"/>
          <w:marBottom w:val="0"/>
          <w:divBdr>
            <w:top w:val="none" w:sz="0" w:space="0" w:color="auto"/>
            <w:left w:val="none" w:sz="0" w:space="0" w:color="auto"/>
            <w:bottom w:val="none" w:sz="0" w:space="0" w:color="auto"/>
            <w:right w:val="none" w:sz="0" w:space="0" w:color="auto"/>
          </w:divBdr>
        </w:div>
        <w:div w:id="1224877784">
          <w:marLeft w:val="0"/>
          <w:marRight w:val="0"/>
          <w:marTop w:val="0"/>
          <w:marBottom w:val="0"/>
          <w:divBdr>
            <w:top w:val="none" w:sz="0" w:space="0" w:color="auto"/>
            <w:left w:val="none" w:sz="0" w:space="0" w:color="auto"/>
            <w:bottom w:val="none" w:sz="0" w:space="0" w:color="auto"/>
            <w:right w:val="none" w:sz="0" w:space="0" w:color="auto"/>
          </w:divBdr>
        </w:div>
        <w:div w:id="88821766">
          <w:marLeft w:val="0"/>
          <w:marRight w:val="0"/>
          <w:marTop w:val="0"/>
          <w:marBottom w:val="0"/>
          <w:divBdr>
            <w:top w:val="none" w:sz="0" w:space="0" w:color="auto"/>
            <w:left w:val="none" w:sz="0" w:space="0" w:color="auto"/>
            <w:bottom w:val="none" w:sz="0" w:space="0" w:color="auto"/>
            <w:right w:val="none" w:sz="0" w:space="0" w:color="auto"/>
          </w:divBdr>
        </w:div>
        <w:div w:id="533153175">
          <w:marLeft w:val="0"/>
          <w:marRight w:val="0"/>
          <w:marTop w:val="0"/>
          <w:marBottom w:val="0"/>
          <w:divBdr>
            <w:top w:val="none" w:sz="0" w:space="0" w:color="auto"/>
            <w:left w:val="none" w:sz="0" w:space="0" w:color="auto"/>
            <w:bottom w:val="none" w:sz="0" w:space="0" w:color="auto"/>
            <w:right w:val="none" w:sz="0" w:space="0" w:color="auto"/>
          </w:divBdr>
        </w:div>
      </w:divsChild>
    </w:div>
    <w:div w:id="1580946842">
      <w:bodyDiv w:val="1"/>
      <w:marLeft w:val="0"/>
      <w:marRight w:val="0"/>
      <w:marTop w:val="0"/>
      <w:marBottom w:val="0"/>
      <w:divBdr>
        <w:top w:val="none" w:sz="0" w:space="0" w:color="auto"/>
        <w:left w:val="none" w:sz="0" w:space="0" w:color="auto"/>
        <w:bottom w:val="none" w:sz="0" w:space="0" w:color="auto"/>
        <w:right w:val="none" w:sz="0" w:space="0" w:color="auto"/>
      </w:divBdr>
      <w:divsChild>
        <w:div w:id="1719355496">
          <w:marLeft w:val="0"/>
          <w:marRight w:val="0"/>
          <w:marTop w:val="0"/>
          <w:marBottom w:val="0"/>
          <w:divBdr>
            <w:top w:val="none" w:sz="0" w:space="0" w:color="auto"/>
            <w:left w:val="none" w:sz="0" w:space="0" w:color="auto"/>
            <w:bottom w:val="none" w:sz="0" w:space="0" w:color="auto"/>
            <w:right w:val="none" w:sz="0" w:space="0" w:color="auto"/>
          </w:divBdr>
        </w:div>
      </w:divsChild>
    </w:div>
    <w:div w:id="2071531796">
      <w:bodyDiv w:val="1"/>
      <w:marLeft w:val="0"/>
      <w:marRight w:val="0"/>
      <w:marTop w:val="0"/>
      <w:marBottom w:val="0"/>
      <w:divBdr>
        <w:top w:val="none" w:sz="0" w:space="0" w:color="auto"/>
        <w:left w:val="none" w:sz="0" w:space="0" w:color="auto"/>
        <w:bottom w:val="none" w:sz="0" w:space="0" w:color="auto"/>
        <w:right w:val="none" w:sz="0" w:space="0" w:color="auto"/>
      </w:divBdr>
      <w:divsChild>
        <w:div w:id="1437217731">
          <w:marLeft w:val="0"/>
          <w:marRight w:val="0"/>
          <w:marTop w:val="0"/>
          <w:marBottom w:val="0"/>
          <w:divBdr>
            <w:top w:val="none" w:sz="0" w:space="0" w:color="auto"/>
            <w:left w:val="none" w:sz="0" w:space="0" w:color="auto"/>
            <w:bottom w:val="none" w:sz="0" w:space="0" w:color="auto"/>
            <w:right w:val="none" w:sz="0" w:space="0" w:color="auto"/>
          </w:divBdr>
        </w:div>
        <w:div w:id="153349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DBD7-6D80-4B4B-B32D-328FBCFE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2602</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cp:lastPrinted>2022-02-01T12:46:00Z</cp:lastPrinted>
  <dcterms:created xsi:type="dcterms:W3CDTF">2021-05-26T05:17:00Z</dcterms:created>
  <dcterms:modified xsi:type="dcterms:W3CDTF">2023-01-25T11:45:00Z</dcterms:modified>
</cp:coreProperties>
</file>