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BF" w:rsidRPr="002D19BF" w:rsidRDefault="002D19BF" w:rsidP="002D19BF">
      <w:pPr>
        <w:spacing w:after="0" w:line="240" w:lineRule="auto"/>
        <w:jc w:val="center"/>
        <w:rPr>
          <w:rFonts w:ascii="Times New Roman" w:hAnsi="Times New Roman"/>
          <w:b/>
          <w:bCs/>
          <w:sz w:val="32"/>
          <w:szCs w:val="32"/>
          <w:lang w:val="uk-UA"/>
        </w:rPr>
      </w:pPr>
      <w:r w:rsidRPr="002D19BF">
        <w:rPr>
          <w:rFonts w:ascii="Times New Roman" w:hAnsi="Times New Roman"/>
          <w:b/>
          <w:bCs/>
          <w:sz w:val="32"/>
          <w:szCs w:val="32"/>
          <w:lang w:val="uk-UA"/>
        </w:rPr>
        <w:t xml:space="preserve">Р І Ш Е Н </w:t>
      </w:r>
      <w:proofErr w:type="spellStart"/>
      <w:r w:rsidRPr="002D19BF">
        <w:rPr>
          <w:rFonts w:ascii="Times New Roman" w:hAnsi="Times New Roman"/>
          <w:b/>
          <w:bCs/>
          <w:sz w:val="32"/>
          <w:szCs w:val="32"/>
          <w:lang w:val="uk-UA"/>
        </w:rPr>
        <w:t>Н</w:t>
      </w:r>
      <w:proofErr w:type="spellEnd"/>
      <w:r w:rsidRPr="002D19BF">
        <w:rPr>
          <w:rFonts w:ascii="Times New Roman" w:hAnsi="Times New Roman"/>
          <w:b/>
          <w:bCs/>
          <w:sz w:val="32"/>
          <w:szCs w:val="32"/>
          <w:lang w:val="uk-UA"/>
        </w:rPr>
        <w:t xml:space="preserve"> Я</w:t>
      </w:r>
    </w:p>
    <w:p w:rsidR="002D19BF" w:rsidRPr="002D19BF" w:rsidRDefault="002D19BF" w:rsidP="002D19BF">
      <w:pPr>
        <w:spacing w:after="0" w:line="240" w:lineRule="auto"/>
        <w:rPr>
          <w:rFonts w:ascii="Times New Roman" w:hAnsi="Times New Roman"/>
          <w:b/>
          <w:bCs/>
          <w:sz w:val="32"/>
          <w:szCs w:val="32"/>
          <w:lang w:val="uk-UA"/>
        </w:rPr>
      </w:pPr>
    </w:p>
    <w:p w:rsidR="002D19BF" w:rsidRPr="002D19BF" w:rsidRDefault="002D19BF" w:rsidP="002D19BF">
      <w:pPr>
        <w:spacing w:after="0" w:line="240" w:lineRule="auto"/>
        <w:rPr>
          <w:rFonts w:ascii="Times New Roman" w:hAnsi="Times New Roman"/>
          <w:bCs/>
          <w:sz w:val="26"/>
          <w:szCs w:val="26"/>
          <w:lang w:val="uk-UA"/>
        </w:rPr>
      </w:pPr>
      <w:r w:rsidRPr="002D19BF">
        <w:rPr>
          <w:rFonts w:ascii="Times New Roman" w:hAnsi="Times New Roman"/>
          <w:bCs/>
          <w:sz w:val="26"/>
          <w:szCs w:val="26"/>
          <w:lang w:val="uk-UA"/>
        </w:rPr>
        <w:t>14 лютого 2022 року</w:t>
      </w:r>
      <w:r w:rsidRPr="002D19BF">
        <w:rPr>
          <w:rFonts w:ascii="Times New Roman" w:hAnsi="Times New Roman"/>
          <w:bCs/>
          <w:sz w:val="26"/>
          <w:szCs w:val="26"/>
          <w:lang w:val="uk-UA"/>
        </w:rPr>
        <w:tab/>
      </w:r>
      <w:r w:rsidRPr="002D19BF">
        <w:rPr>
          <w:rFonts w:ascii="Times New Roman" w:hAnsi="Times New Roman"/>
          <w:bCs/>
          <w:sz w:val="26"/>
          <w:szCs w:val="26"/>
          <w:lang w:val="uk-UA"/>
        </w:rPr>
        <w:tab/>
        <w:t xml:space="preserve">    м. Синельникове</w:t>
      </w:r>
      <w:r w:rsidRPr="002D19BF">
        <w:rPr>
          <w:rFonts w:ascii="Times New Roman" w:hAnsi="Times New Roman"/>
          <w:bCs/>
          <w:sz w:val="26"/>
          <w:szCs w:val="26"/>
          <w:lang w:val="uk-UA"/>
        </w:rPr>
        <w:tab/>
      </w:r>
      <w:r w:rsidRPr="002D19BF">
        <w:rPr>
          <w:rFonts w:ascii="Times New Roman" w:hAnsi="Times New Roman"/>
          <w:bCs/>
          <w:sz w:val="26"/>
          <w:szCs w:val="26"/>
          <w:lang w:val="uk-UA"/>
        </w:rPr>
        <w:tab/>
      </w:r>
      <w:r w:rsidRPr="002D19BF">
        <w:rPr>
          <w:rFonts w:ascii="Times New Roman" w:hAnsi="Times New Roman"/>
          <w:bCs/>
          <w:sz w:val="26"/>
          <w:szCs w:val="26"/>
          <w:lang w:val="uk-UA"/>
        </w:rPr>
        <w:tab/>
        <w:t xml:space="preserve">№ </w:t>
      </w:r>
      <w:r>
        <w:rPr>
          <w:rFonts w:ascii="Times New Roman" w:hAnsi="Times New Roman"/>
          <w:bCs/>
          <w:sz w:val="26"/>
          <w:szCs w:val="26"/>
          <w:lang w:val="uk-UA"/>
        </w:rPr>
        <w:t>28</w:t>
      </w:r>
      <w:r w:rsidRPr="002D19BF">
        <w:rPr>
          <w:rFonts w:ascii="Times New Roman" w:hAnsi="Times New Roman"/>
          <w:bCs/>
          <w:sz w:val="26"/>
          <w:szCs w:val="26"/>
          <w:lang w:val="uk-UA"/>
        </w:rPr>
        <w:t>/0/8-22</w:t>
      </w:r>
    </w:p>
    <w:p w:rsidR="002D19BF" w:rsidRPr="002D19BF" w:rsidRDefault="002D19BF" w:rsidP="002D19BF">
      <w:pPr>
        <w:spacing w:after="0" w:line="240" w:lineRule="auto"/>
        <w:rPr>
          <w:rFonts w:ascii="Times New Roman" w:hAnsi="Times New Roman"/>
          <w:b/>
          <w:sz w:val="28"/>
          <w:szCs w:val="28"/>
        </w:rPr>
      </w:pPr>
    </w:p>
    <w:p w:rsidR="002D19BF" w:rsidRPr="002D19BF" w:rsidRDefault="001966D6" w:rsidP="002D19BF">
      <w:pPr>
        <w:spacing w:after="0" w:line="240" w:lineRule="auto"/>
        <w:jc w:val="center"/>
        <w:rPr>
          <w:rFonts w:ascii="Times New Roman" w:hAnsi="Times New Roman"/>
          <w:b/>
          <w:sz w:val="28"/>
          <w:szCs w:val="28"/>
          <w:lang w:val="uk-UA"/>
        </w:rPr>
      </w:pPr>
      <w:r>
        <w:rPr>
          <w:rFonts w:ascii="Times New Roman" w:hAnsi="Times New Roman"/>
          <w:noProof/>
        </w:rPr>
        <w:pict>
          <v:line id="_x0000_s1481" style="position:absolute;left:0;text-align:left;z-index:251662336" from="207.35pt,2.85pt" to="207.35pt,9.65pt"/>
        </w:pict>
      </w:r>
      <w:r>
        <w:rPr>
          <w:rFonts w:ascii="Times New Roman" w:hAnsi="Times New Roman"/>
          <w:noProof/>
        </w:rPr>
        <w:pict>
          <v:line id="_x0000_s1479" style="position:absolute;left:0;text-align:left;z-index:251660288" from=".3pt,2.75pt" to="7.1pt,2.75pt"/>
        </w:pict>
      </w:r>
      <w:r>
        <w:rPr>
          <w:rFonts w:ascii="Times New Roman" w:hAnsi="Times New Roman"/>
          <w:noProof/>
        </w:rPr>
        <w:pict>
          <v:line id="_x0000_s1480" style="position:absolute;left:0;text-align:left;z-index:251661312" from="200.45pt,2.7pt" to="207.25pt,2.7pt"/>
        </w:pict>
      </w:r>
      <w:r>
        <w:rPr>
          <w:rFonts w:ascii="Times New Roman" w:hAnsi="Times New Roman"/>
          <w:noProof/>
        </w:rPr>
        <w:pict>
          <v:line id="_x0000_s1478" style="position:absolute;left:0;text-align:left;z-index:251659264" from=".3pt,2.85pt" to=".3pt,9.65pt"/>
        </w:pic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у </w:t>
      </w:r>
    </w:p>
    <w:p w:rsidR="004739BD" w:rsidRPr="003E1FC3"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20</w:t>
      </w:r>
      <w:r w:rsidR="005604A5">
        <w:rPr>
          <w:rFonts w:ascii="Times New Roman" w:hAnsi="Times New Roman"/>
          <w:b/>
          <w:i/>
          <w:sz w:val="28"/>
          <w:szCs w:val="28"/>
          <w:lang w:val="uk-UA"/>
        </w:rPr>
        <w:t>2</w:t>
      </w:r>
      <w:r w:rsidR="00963345">
        <w:rPr>
          <w:rFonts w:ascii="Times New Roman" w:hAnsi="Times New Roman"/>
          <w:b/>
          <w:i/>
          <w:sz w:val="28"/>
          <w:szCs w:val="28"/>
          <w:lang w:val="uk-UA"/>
        </w:rPr>
        <w:t>1</w:t>
      </w:r>
      <w:r w:rsidR="003E1FC3">
        <w:rPr>
          <w:rFonts w:ascii="Times New Roman" w:hAnsi="Times New Roman"/>
          <w:b/>
          <w:i/>
          <w:sz w:val="28"/>
          <w:szCs w:val="28"/>
          <w:lang w:val="uk-UA"/>
        </w:rPr>
        <w:t xml:space="preserve"> ро</w:t>
      </w:r>
      <w:r w:rsidR="00A7097D">
        <w:rPr>
          <w:rFonts w:ascii="Times New Roman" w:hAnsi="Times New Roman"/>
          <w:b/>
          <w:i/>
          <w:sz w:val="28"/>
          <w:szCs w:val="28"/>
          <w:lang w:val="uk-UA"/>
        </w:rPr>
        <w:t>ці</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1A6A9B">
      <w:pPr>
        <w:spacing w:after="0" w:line="240" w:lineRule="auto"/>
        <w:ind w:firstLine="567"/>
        <w:jc w:val="both"/>
        <w:rPr>
          <w:rFonts w:ascii="Times New Roman" w:hAnsi="Times New Roman"/>
          <w:sz w:val="28"/>
          <w:szCs w:val="28"/>
          <w:lang w:val="uk-UA"/>
        </w:rPr>
      </w:pPr>
    </w:p>
    <w:p w:rsidR="004739BD" w:rsidRDefault="004739BD"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sidR="00963345">
        <w:rPr>
          <w:rFonts w:ascii="Times New Roman" w:hAnsi="Times New Roman"/>
          <w:sz w:val="28"/>
          <w:szCs w:val="28"/>
          <w:lang w:val="uk-UA"/>
        </w:rPr>
        <w:t xml:space="preserve"> </w:t>
      </w:r>
      <w:r>
        <w:rPr>
          <w:rFonts w:ascii="Times New Roman" w:hAnsi="Times New Roman"/>
          <w:sz w:val="28"/>
          <w:szCs w:val="28"/>
          <w:lang w:val="uk-UA"/>
        </w:rPr>
        <w:t>виконавської дисципліни</w:t>
      </w:r>
      <w:r w:rsidR="00963345">
        <w:rPr>
          <w:rFonts w:ascii="Times New Roman" w:hAnsi="Times New Roman"/>
          <w:sz w:val="28"/>
          <w:szCs w:val="28"/>
          <w:lang w:val="uk-UA"/>
        </w:rPr>
        <w:t xml:space="preserve"> </w:t>
      </w:r>
      <w:r>
        <w:rPr>
          <w:rFonts w:ascii="Times New Roman" w:hAnsi="Times New Roman"/>
          <w:sz w:val="28"/>
          <w:szCs w:val="28"/>
          <w:lang w:val="uk-UA"/>
        </w:rPr>
        <w:t>та заходи з організації контролю за виконанням документів у 20</w:t>
      </w:r>
      <w:r w:rsidR="005604A5">
        <w:rPr>
          <w:rFonts w:ascii="Times New Roman" w:hAnsi="Times New Roman"/>
          <w:sz w:val="28"/>
          <w:szCs w:val="28"/>
          <w:lang w:val="uk-UA"/>
        </w:rPr>
        <w:t>2</w:t>
      </w:r>
      <w:r w:rsidR="00963345">
        <w:rPr>
          <w:rFonts w:ascii="Times New Roman" w:hAnsi="Times New Roman"/>
          <w:sz w:val="28"/>
          <w:szCs w:val="28"/>
          <w:lang w:val="uk-UA"/>
        </w:rPr>
        <w:t>1</w:t>
      </w:r>
      <w:r>
        <w:rPr>
          <w:rFonts w:ascii="Times New Roman" w:hAnsi="Times New Roman"/>
          <w:sz w:val="28"/>
          <w:szCs w:val="28"/>
          <w:lang w:val="uk-UA"/>
        </w:rPr>
        <w:t xml:space="preserve"> ро</w:t>
      </w:r>
      <w:r w:rsidR="003A3543">
        <w:rPr>
          <w:rFonts w:ascii="Times New Roman" w:hAnsi="Times New Roman"/>
          <w:sz w:val="28"/>
          <w:szCs w:val="28"/>
          <w:lang w:val="uk-UA"/>
        </w:rPr>
        <w:t>ці</w:t>
      </w:r>
      <w:r>
        <w:rPr>
          <w:rFonts w:ascii="Times New Roman" w:hAnsi="Times New Roman"/>
          <w:sz w:val="28"/>
          <w:szCs w:val="28"/>
          <w:lang w:val="uk-UA"/>
        </w:rPr>
        <w:t xml:space="preserve"> прийняти до відома.</w:t>
      </w:r>
    </w:p>
    <w:p w:rsidR="004739BD" w:rsidRDefault="004739BD"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 Секретарю міської ради </w:t>
      </w:r>
      <w:proofErr w:type="spellStart"/>
      <w:r>
        <w:rPr>
          <w:rFonts w:ascii="Times New Roman" w:hAnsi="Times New Roman"/>
          <w:sz w:val="28"/>
          <w:szCs w:val="28"/>
          <w:lang w:val="uk-UA"/>
        </w:rPr>
        <w:t>Заіці</w:t>
      </w:r>
      <w:proofErr w:type="spellEnd"/>
      <w:r>
        <w:rPr>
          <w:rFonts w:ascii="Times New Roman" w:hAnsi="Times New Roman"/>
          <w:sz w:val="28"/>
          <w:szCs w:val="28"/>
          <w:lang w:val="uk-UA"/>
        </w:rPr>
        <w:t xml:space="preserve"> О.В., першому </w:t>
      </w:r>
      <w:proofErr w:type="spellStart"/>
      <w:r>
        <w:rPr>
          <w:rFonts w:ascii="Times New Roman" w:hAnsi="Times New Roman"/>
          <w:sz w:val="28"/>
          <w:szCs w:val="28"/>
          <w:lang w:val="uk-UA"/>
        </w:rPr>
        <w:t>заступни</w:t>
      </w:r>
      <w:r w:rsidR="00963345">
        <w:rPr>
          <w:rFonts w:ascii="Times New Roman" w:hAnsi="Times New Roman"/>
          <w:sz w:val="28"/>
          <w:szCs w:val="28"/>
          <w:lang w:val="uk-UA"/>
        </w:rPr>
        <w:t>ові</w:t>
      </w:r>
      <w:r>
        <w:rPr>
          <w:rFonts w:ascii="Times New Roman" w:hAnsi="Times New Roman"/>
          <w:sz w:val="28"/>
          <w:szCs w:val="28"/>
          <w:lang w:val="uk-UA"/>
        </w:rPr>
        <w:t>у</w:t>
      </w:r>
      <w:proofErr w:type="spellEnd"/>
      <w:r>
        <w:rPr>
          <w:rFonts w:ascii="Times New Roman" w:hAnsi="Times New Roman"/>
          <w:sz w:val="28"/>
          <w:szCs w:val="28"/>
          <w:lang w:val="uk-UA"/>
        </w:rPr>
        <w:t xml:space="preserve"> міського голови з питань діяльності виконавчих органів міської ради Яковіну В.Б., </w:t>
      </w:r>
      <w:r w:rsidR="003A3543">
        <w:rPr>
          <w:rFonts w:ascii="Times New Roman" w:hAnsi="Times New Roman"/>
          <w:sz w:val="28"/>
          <w:szCs w:val="28"/>
          <w:lang w:val="uk-UA"/>
        </w:rPr>
        <w:t>заступнику міського голови з питань діяльності виконавчих органів міської ради Кравченк</w:t>
      </w:r>
      <w:r w:rsidR="00963345">
        <w:rPr>
          <w:rFonts w:ascii="Times New Roman" w:hAnsi="Times New Roman"/>
          <w:sz w:val="28"/>
          <w:szCs w:val="28"/>
          <w:lang w:val="uk-UA"/>
        </w:rPr>
        <w:t>у</w:t>
      </w:r>
      <w:r w:rsidR="003A3543">
        <w:rPr>
          <w:rFonts w:ascii="Times New Roman" w:hAnsi="Times New Roman"/>
          <w:sz w:val="28"/>
          <w:szCs w:val="28"/>
          <w:lang w:val="uk-UA"/>
        </w:rPr>
        <w:t xml:space="preserve"> В.В., </w:t>
      </w:r>
      <w:r>
        <w:rPr>
          <w:rFonts w:ascii="Times New Roman" w:hAnsi="Times New Roman"/>
          <w:sz w:val="28"/>
          <w:szCs w:val="28"/>
          <w:lang w:val="uk-UA"/>
        </w:rPr>
        <w:t xml:space="preserve">заступнику міського голови з питань діяльності виконавчих органів міської ради </w:t>
      </w:r>
      <w:r w:rsidR="003A3543">
        <w:rPr>
          <w:rFonts w:ascii="Times New Roman" w:hAnsi="Times New Roman"/>
          <w:sz w:val="28"/>
          <w:szCs w:val="28"/>
          <w:lang w:val="uk-UA"/>
        </w:rPr>
        <w:t>Бірюкову С.А</w:t>
      </w:r>
      <w:r>
        <w:rPr>
          <w:rFonts w:ascii="Times New Roman" w:hAnsi="Times New Roman"/>
          <w:sz w:val="28"/>
          <w:szCs w:val="28"/>
          <w:lang w:val="uk-UA"/>
        </w:rPr>
        <w:t>., керуючій справами виконавчого комітету міської ради Журавель Л.І.:</w:t>
      </w:r>
    </w:p>
    <w:p w:rsidR="00C60CBA" w:rsidRDefault="00C60CBA"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2.1. Сприяти підвищенню виконавської дисципліни шляхом особистого контролю;</w:t>
      </w:r>
    </w:p>
    <w:p w:rsidR="004739BD" w:rsidRDefault="00C60CBA"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2.2</w:t>
      </w:r>
      <w:r w:rsidR="004739BD">
        <w:rPr>
          <w:rFonts w:ascii="Times New Roman" w:hAnsi="Times New Roman"/>
          <w:sz w:val="28"/>
          <w:szCs w:val="28"/>
          <w:lang w:val="uk-UA"/>
        </w:rPr>
        <w:t>.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r>
        <w:rPr>
          <w:rFonts w:ascii="Times New Roman" w:hAnsi="Times New Roman"/>
          <w:sz w:val="28"/>
          <w:szCs w:val="28"/>
          <w:lang w:val="uk-UA"/>
        </w:rPr>
        <w:t xml:space="preserve"> та інших документів відповідно до розподілу обов’язків</w:t>
      </w:r>
      <w:r w:rsidR="004739BD">
        <w:rPr>
          <w:rFonts w:ascii="Times New Roman" w:hAnsi="Times New Roman"/>
          <w:sz w:val="28"/>
          <w:szCs w:val="28"/>
          <w:lang w:val="uk-UA"/>
        </w:rPr>
        <w:t>;</w:t>
      </w:r>
    </w:p>
    <w:p w:rsidR="004739BD" w:rsidRDefault="004739BD"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1A6A9B">
        <w:rPr>
          <w:rFonts w:ascii="Times New Roman" w:hAnsi="Times New Roman"/>
          <w:sz w:val="28"/>
          <w:szCs w:val="28"/>
          <w:lang w:val="uk-UA"/>
        </w:rPr>
        <w:t>3</w:t>
      </w:r>
      <w:r>
        <w:rPr>
          <w:rFonts w:ascii="Times New Roman" w:hAnsi="Times New Roman"/>
          <w:sz w:val="28"/>
          <w:szCs w:val="28"/>
          <w:lang w:val="uk-UA"/>
        </w:rPr>
        <w:t>.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документах;</w:t>
      </w:r>
    </w:p>
    <w:p w:rsidR="004739BD" w:rsidRDefault="004739BD"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1A6A9B">
        <w:rPr>
          <w:rFonts w:ascii="Times New Roman" w:hAnsi="Times New Roman"/>
          <w:sz w:val="28"/>
          <w:szCs w:val="28"/>
          <w:lang w:val="uk-UA"/>
        </w:rPr>
        <w:t>4</w:t>
      </w:r>
      <w:r>
        <w:rPr>
          <w:rFonts w:ascii="Times New Roman" w:hAnsi="Times New Roman"/>
          <w:sz w:val="28"/>
          <w:szCs w:val="28"/>
          <w:lang w:val="uk-UA"/>
        </w:rPr>
        <w:t>. </w:t>
      </w:r>
      <w:r w:rsidR="007B2BEF">
        <w:rPr>
          <w:rFonts w:ascii="Times New Roman" w:hAnsi="Times New Roman"/>
          <w:sz w:val="28"/>
          <w:szCs w:val="28"/>
          <w:lang w:val="uk-UA"/>
        </w:rPr>
        <w:t>В</w:t>
      </w:r>
      <w:r w:rsidR="00C60CBA">
        <w:rPr>
          <w:rFonts w:ascii="Times New Roman" w:hAnsi="Times New Roman"/>
          <w:sz w:val="28"/>
          <w:szCs w:val="28"/>
          <w:lang w:val="uk-UA"/>
        </w:rPr>
        <w:t>раховувати стан виконавської дисципліни під час розгляду питань щодо заохочення працівників підпорядкованих структурних підрозділів</w:t>
      </w:r>
      <w:r>
        <w:rPr>
          <w:rFonts w:ascii="Times New Roman" w:hAnsi="Times New Roman"/>
          <w:sz w:val="28"/>
          <w:szCs w:val="28"/>
          <w:lang w:val="uk-UA"/>
        </w:rPr>
        <w:t>.</w:t>
      </w:r>
    </w:p>
    <w:p w:rsidR="004739BD" w:rsidRDefault="004739BD"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 Начальнику загального відділу міської ради </w:t>
      </w:r>
      <w:proofErr w:type="spellStart"/>
      <w:r>
        <w:rPr>
          <w:rFonts w:ascii="Times New Roman" w:hAnsi="Times New Roman"/>
          <w:sz w:val="28"/>
          <w:szCs w:val="28"/>
          <w:lang w:val="uk-UA"/>
        </w:rPr>
        <w:t>Ларіній</w:t>
      </w:r>
      <w:proofErr w:type="spellEnd"/>
      <w:r>
        <w:rPr>
          <w:rFonts w:ascii="Times New Roman" w:hAnsi="Times New Roman"/>
          <w:sz w:val="28"/>
          <w:szCs w:val="28"/>
          <w:lang w:val="uk-UA"/>
        </w:rPr>
        <w:t xml:space="preserve"> І.В.:</w:t>
      </w:r>
    </w:p>
    <w:p w:rsidR="004739BD" w:rsidRDefault="004739BD"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3.1. </w:t>
      </w:r>
      <w:r w:rsidR="007B2BEF">
        <w:rPr>
          <w:rFonts w:ascii="Times New Roman" w:hAnsi="Times New Roman"/>
          <w:sz w:val="28"/>
          <w:szCs w:val="28"/>
          <w:lang w:val="uk-UA"/>
        </w:rPr>
        <w:t xml:space="preserve">Організовувати щотижневе доведення до відома виконавців планів контролю за виконанням документів; </w:t>
      </w:r>
    </w:p>
    <w:p w:rsidR="004739BD" w:rsidRDefault="004739BD"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3.2. </w:t>
      </w:r>
      <w:r w:rsidR="007B2BEF">
        <w:rPr>
          <w:rFonts w:ascii="Times New Roman" w:hAnsi="Times New Roman"/>
          <w:sz w:val="28"/>
          <w:szCs w:val="28"/>
          <w:lang w:val="uk-UA"/>
        </w:rPr>
        <w:t>Організувати здійснення систематичного моніторингу виконання контрольних документів;</w:t>
      </w:r>
    </w:p>
    <w:p w:rsidR="007B2BEF" w:rsidRDefault="007B2BEF"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3.3. За результатами виявлених фактів порушень контрольних термінів або неякісного виконання зазначених документів невідкладно доповідати керівництву міської ради.</w:t>
      </w:r>
    </w:p>
    <w:p w:rsidR="004739BD" w:rsidRDefault="00A916CE"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4</w:t>
      </w:r>
      <w:r w:rsidR="004739BD">
        <w:rPr>
          <w:rFonts w:ascii="Times New Roman" w:hAnsi="Times New Roman"/>
          <w:sz w:val="28"/>
          <w:szCs w:val="28"/>
          <w:lang w:val="uk-UA"/>
        </w:rPr>
        <w:t>.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sidR="004739BD">
        <w:rPr>
          <w:rFonts w:ascii="Times New Roman" w:hAnsi="Times New Roman"/>
          <w:sz w:val="28"/>
          <w:szCs w:val="28"/>
          <w:lang w:val="uk-UA"/>
        </w:rPr>
        <w:t>та</w:t>
      </w:r>
      <w:r w:rsidR="00C60CBA">
        <w:rPr>
          <w:rFonts w:ascii="Times New Roman" w:hAnsi="Times New Roman"/>
          <w:sz w:val="28"/>
          <w:szCs w:val="28"/>
          <w:lang w:val="uk-UA"/>
        </w:rPr>
        <w:t xml:space="preserve"> </w:t>
      </w:r>
      <w:r w:rsidR="004739BD">
        <w:rPr>
          <w:rFonts w:ascii="Times New Roman" w:hAnsi="Times New Roman"/>
          <w:sz w:val="28"/>
          <w:szCs w:val="28"/>
          <w:lang w:val="uk-UA"/>
        </w:rPr>
        <w:t>комунальних підприємств:</w:t>
      </w:r>
    </w:p>
    <w:p w:rsidR="004739BD" w:rsidRDefault="00A916CE" w:rsidP="001A6A9B">
      <w:pPr>
        <w:spacing w:after="0" w:line="240" w:lineRule="auto"/>
        <w:ind w:firstLine="567"/>
        <w:jc w:val="both"/>
        <w:rPr>
          <w:rFonts w:ascii="Times New Roman" w:hAnsi="Times New Roman"/>
          <w:bCs/>
          <w:sz w:val="28"/>
          <w:szCs w:val="28"/>
          <w:lang w:val="uk-UA"/>
        </w:rPr>
      </w:pPr>
      <w:r>
        <w:rPr>
          <w:rFonts w:ascii="Times New Roman" w:hAnsi="Times New Roman"/>
          <w:sz w:val="28"/>
          <w:szCs w:val="28"/>
          <w:lang w:val="uk-UA"/>
        </w:rPr>
        <w:t>4</w:t>
      </w:r>
      <w:r w:rsidR="004739BD">
        <w:rPr>
          <w:rFonts w:ascii="Times New Roman" w:hAnsi="Times New Roman"/>
          <w:sz w:val="28"/>
          <w:szCs w:val="28"/>
          <w:lang w:val="uk-UA"/>
        </w:rPr>
        <w:t xml:space="preserve">.1.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sidR="004739BD">
        <w:rPr>
          <w:rFonts w:ascii="Times New Roman" w:hAnsi="Times New Roman"/>
          <w:bCs/>
          <w:sz w:val="28"/>
          <w:szCs w:val="28"/>
          <w:lang w:val="uk-UA"/>
        </w:rPr>
        <w:t>27 серпня 2014 року № 179 «</w:t>
      </w:r>
      <w:r w:rsidR="004739BD">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sidR="004739BD">
        <w:rPr>
          <w:rFonts w:ascii="Times New Roman" w:hAnsi="Times New Roman"/>
          <w:bCs/>
          <w:sz w:val="28"/>
          <w:szCs w:val="28"/>
          <w:lang w:val="uk-UA"/>
        </w:rPr>
        <w:t>»;</w:t>
      </w:r>
    </w:p>
    <w:p w:rsidR="004739BD" w:rsidRDefault="00A916CE"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004739BD">
        <w:rPr>
          <w:rFonts w:ascii="Times New Roman" w:hAnsi="Times New Roman"/>
          <w:sz w:val="28"/>
          <w:szCs w:val="28"/>
          <w:lang w:val="uk-UA"/>
        </w:rPr>
        <w:t xml:space="preserve">.2. Дотримуватись вимог до створення документів, визначених </w:t>
      </w:r>
      <w:r w:rsidR="00963345">
        <w:rPr>
          <w:rFonts w:ascii="Times New Roman" w:hAnsi="Times New Roman"/>
          <w:sz w:val="28"/>
          <w:szCs w:val="28"/>
          <w:lang w:val="uk-UA"/>
        </w:rPr>
        <w:t>Інструкцією</w:t>
      </w:r>
      <w:r w:rsidR="004739BD">
        <w:rPr>
          <w:rFonts w:ascii="Times New Roman" w:hAnsi="Times New Roman"/>
          <w:sz w:val="28"/>
          <w:szCs w:val="28"/>
          <w:lang w:val="uk-UA"/>
        </w:rPr>
        <w:t xml:space="preserve"> з діловодства у Синельниківській міській раді та її виконавчих органах зі змінами, затвердженої рішенням виконавчого комітету міської ради від </w:t>
      </w:r>
      <w:r w:rsidR="00963345">
        <w:rPr>
          <w:rFonts w:ascii="Times New Roman" w:hAnsi="Times New Roman"/>
          <w:sz w:val="28"/>
          <w:szCs w:val="28"/>
          <w:lang w:val="uk-UA"/>
        </w:rPr>
        <w:t>25.08.2021 №291</w:t>
      </w:r>
      <w:r w:rsidR="004739BD">
        <w:rPr>
          <w:rFonts w:ascii="Times New Roman" w:hAnsi="Times New Roman"/>
          <w:sz w:val="28"/>
          <w:szCs w:val="28"/>
          <w:lang w:val="uk-UA"/>
        </w:rPr>
        <w:t xml:space="preserve"> «Про Інструкцію з діловодства в Синельниківській міській раді та її виконавчих органах».</w:t>
      </w:r>
    </w:p>
    <w:p w:rsidR="004739BD" w:rsidRDefault="00673502" w:rsidP="001A6A9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w:t>
      </w:r>
      <w:r w:rsidR="004739BD">
        <w:rPr>
          <w:rFonts w:ascii="Times New Roman" w:hAnsi="Times New Roman"/>
          <w:sz w:val="28"/>
          <w:szCs w:val="28"/>
          <w:lang w:val="uk-UA"/>
        </w:rPr>
        <w:t>.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963345">
        <w:rPr>
          <w:rFonts w:ascii="Times New Roman" w:hAnsi="Times New Roman"/>
          <w:sz w:val="28"/>
          <w:szCs w:val="28"/>
          <w:lang w:val="uk-UA"/>
        </w:rPr>
        <w:t>Дмитро</w:t>
      </w:r>
      <w:r>
        <w:rPr>
          <w:rFonts w:ascii="Times New Roman" w:hAnsi="Times New Roman"/>
          <w:sz w:val="28"/>
          <w:szCs w:val="28"/>
          <w:lang w:val="uk-UA"/>
        </w:rPr>
        <w:t> ЗРАЖЕВСЬКИЙ</w:t>
      </w: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C30B4" w:rsidRDefault="001C30B4" w:rsidP="004739BD">
      <w:pPr>
        <w:spacing w:after="0" w:line="240" w:lineRule="auto"/>
        <w:jc w:val="both"/>
        <w:rPr>
          <w:rFonts w:ascii="Times New Roman" w:hAnsi="Times New Roman"/>
          <w:sz w:val="28"/>
          <w:szCs w:val="28"/>
          <w:lang w:val="uk-UA"/>
        </w:rPr>
      </w:pPr>
    </w:p>
    <w:p w:rsidR="001966D6" w:rsidRDefault="001966D6" w:rsidP="004739BD">
      <w:pPr>
        <w:spacing w:after="0" w:line="240" w:lineRule="auto"/>
        <w:jc w:val="both"/>
        <w:rPr>
          <w:rFonts w:ascii="Times New Roman" w:hAnsi="Times New Roman"/>
          <w:sz w:val="28"/>
          <w:szCs w:val="28"/>
          <w:lang w:val="uk-UA"/>
        </w:rPr>
      </w:pPr>
    </w:p>
    <w:p w:rsidR="001966D6" w:rsidRDefault="001966D6" w:rsidP="004739BD">
      <w:pPr>
        <w:spacing w:after="0" w:line="240" w:lineRule="auto"/>
        <w:jc w:val="both"/>
        <w:rPr>
          <w:rFonts w:ascii="Times New Roman" w:hAnsi="Times New Roman"/>
          <w:sz w:val="28"/>
          <w:szCs w:val="28"/>
          <w:lang w:val="uk-UA"/>
        </w:rPr>
      </w:pPr>
    </w:p>
    <w:p w:rsidR="001966D6" w:rsidRDefault="001966D6" w:rsidP="004739BD">
      <w:pPr>
        <w:spacing w:after="0" w:line="240" w:lineRule="auto"/>
        <w:jc w:val="both"/>
        <w:rPr>
          <w:rFonts w:ascii="Times New Roman" w:hAnsi="Times New Roman"/>
          <w:sz w:val="28"/>
          <w:szCs w:val="28"/>
          <w:lang w:val="uk-UA"/>
        </w:rPr>
      </w:pPr>
    </w:p>
    <w:p w:rsidR="001966D6" w:rsidRDefault="001966D6" w:rsidP="004739BD">
      <w:pPr>
        <w:spacing w:after="0" w:line="240" w:lineRule="auto"/>
        <w:jc w:val="both"/>
        <w:rPr>
          <w:rFonts w:ascii="Times New Roman" w:hAnsi="Times New Roman"/>
          <w:sz w:val="28"/>
          <w:szCs w:val="28"/>
          <w:lang w:val="uk-UA"/>
        </w:rPr>
      </w:pPr>
    </w:p>
    <w:p w:rsidR="001966D6" w:rsidRDefault="001966D6" w:rsidP="004739BD">
      <w:pPr>
        <w:spacing w:after="0" w:line="240" w:lineRule="auto"/>
        <w:jc w:val="both"/>
        <w:rPr>
          <w:rFonts w:ascii="Times New Roman" w:hAnsi="Times New Roman"/>
          <w:sz w:val="28"/>
          <w:szCs w:val="28"/>
          <w:lang w:val="uk-UA"/>
        </w:rPr>
      </w:pPr>
    </w:p>
    <w:p w:rsidR="001966D6" w:rsidRDefault="001966D6" w:rsidP="004739BD">
      <w:pPr>
        <w:spacing w:after="0" w:line="240" w:lineRule="auto"/>
        <w:jc w:val="both"/>
        <w:rPr>
          <w:rFonts w:ascii="Times New Roman" w:hAnsi="Times New Roman"/>
          <w:sz w:val="28"/>
          <w:szCs w:val="28"/>
          <w:lang w:val="uk-UA"/>
        </w:rPr>
      </w:pPr>
    </w:p>
    <w:p w:rsidR="001966D6" w:rsidRDefault="001966D6" w:rsidP="004739BD">
      <w:pPr>
        <w:spacing w:after="0" w:line="240" w:lineRule="auto"/>
        <w:jc w:val="both"/>
        <w:rPr>
          <w:rFonts w:ascii="Times New Roman" w:hAnsi="Times New Roman"/>
          <w:sz w:val="28"/>
          <w:szCs w:val="28"/>
          <w:lang w:val="uk-UA"/>
        </w:rPr>
      </w:pPr>
      <w:bookmarkStart w:id="0" w:name="_GoBack"/>
      <w:bookmarkEnd w:id="0"/>
    </w:p>
    <w:p w:rsidR="001C30B4" w:rsidRDefault="001C30B4" w:rsidP="001C30B4">
      <w:pPr>
        <w:spacing w:after="0" w:line="240" w:lineRule="auto"/>
        <w:jc w:val="center"/>
        <w:rPr>
          <w:rFonts w:ascii="Times New Roman" w:hAnsi="Times New Roman"/>
          <w:b/>
          <w:sz w:val="28"/>
          <w:szCs w:val="28"/>
          <w:lang w:val="uk-UA"/>
        </w:rPr>
      </w:pPr>
      <w:r w:rsidRPr="006A57EB">
        <w:rPr>
          <w:rFonts w:ascii="Times New Roman" w:hAnsi="Times New Roman"/>
          <w:b/>
          <w:sz w:val="28"/>
          <w:szCs w:val="28"/>
          <w:lang w:val="uk-UA"/>
        </w:rPr>
        <w:lastRenderedPageBreak/>
        <w:t xml:space="preserve">Інформація </w:t>
      </w:r>
    </w:p>
    <w:p w:rsidR="001C30B4" w:rsidRPr="006A57EB" w:rsidRDefault="001C30B4" w:rsidP="001C30B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Pr="006A57EB">
        <w:rPr>
          <w:rFonts w:ascii="Times New Roman" w:hAnsi="Times New Roman"/>
          <w:b/>
          <w:sz w:val="28"/>
          <w:szCs w:val="28"/>
          <w:lang w:val="uk-UA"/>
        </w:rPr>
        <w:t>стан документообігу</w:t>
      </w:r>
      <w:r w:rsidRPr="006A57EB">
        <w:rPr>
          <w:rFonts w:ascii="Times New Roman" w:hAnsi="Times New Roman"/>
          <w:b/>
          <w:sz w:val="28"/>
          <w:szCs w:val="28"/>
        </w:rPr>
        <w:t>,</w:t>
      </w:r>
      <w:r w:rsidRPr="006A57EB">
        <w:rPr>
          <w:rFonts w:ascii="Times New Roman" w:hAnsi="Times New Roman"/>
          <w:b/>
          <w:sz w:val="28"/>
          <w:szCs w:val="28"/>
          <w:lang w:val="uk-UA"/>
        </w:rPr>
        <w:t xml:space="preserve"> виконавської дисципліни</w:t>
      </w:r>
    </w:p>
    <w:p w:rsidR="001C30B4" w:rsidRDefault="001C30B4" w:rsidP="001C30B4">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та заходи з організації контролю за виконанням документів </w:t>
      </w:r>
    </w:p>
    <w:p w:rsidR="001C30B4" w:rsidRPr="006A57EB" w:rsidRDefault="001C30B4" w:rsidP="001C30B4">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у </w:t>
      </w:r>
      <w:r>
        <w:rPr>
          <w:rFonts w:ascii="Times New Roman" w:hAnsi="Times New Roman"/>
          <w:b/>
          <w:sz w:val="28"/>
          <w:szCs w:val="28"/>
          <w:lang w:val="uk-UA"/>
        </w:rPr>
        <w:t>2021</w:t>
      </w:r>
      <w:r w:rsidRPr="006A57EB">
        <w:rPr>
          <w:rFonts w:ascii="Times New Roman" w:hAnsi="Times New Roman"/>
          <w:b/>
          <w:sz w:val="28"/>
          <w:szCs w:val="28"/>
          <w:lang w:val="uk-UA"/>
        </w:rPr>
        <w:t xml:space="preserve"> ро</w:t>
      </w:r>
      <w:r>
        <w:rPr>
          <w:rFonts w:ascii="Times New Roman" w:hAnsi="Times New Roman"/>
          <w:b/>
          <w:sz w:val="28"/>
          <w:szCs w:val="28"/>
          <w:lang w:val="uk-UA"/>
        </w:rPr>
        <w:t>ці</w:t>
      </w:r>
    </w:p>
    <w:p w:rsidR="001C30B4" w:rsidRPr="006A57EB" w:rsidRDefault="001C30B4" w:rsidP="001C30B4">
      <w:pPr>
        <w:spacing w:after="0" w:line="240" w:lineRule="auto"/>
        <w:jc w:val="center"/>
        <w:rPr>
          <w:rFonts w:ascii="Times New Roman" w:hAnsi="Times New Roman"/>
          <w:sz w:val="28"/>
          <w:szCs w:val="28"/>
          <w:lang w:val="uk-UA"/>
        </w:rPr>
      </w:pPr>
    </w:p>
    <w:p w:rsidR="001C30B4" w:rsidRDefault="001C30B4" w:rsidP="001C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pacing w:val="-4"/>
          <w:sz w:val="28"/>
          <w:szCs w:val="28"/>
          <w:lang w:val="uk-UA"/>
        </w:rPr>
        <w:t>Виконавчий комітет в роботі керується Конституцією України, законами України «Про місцеве самоврядування в Україні», «Про службу в органах місцевого самоврядування»,</w:t>
      </w:r>
      <w:r>
        <w:rPr>
          <w:rFonts w:ascii="Times New Roman" w:hAnsi="Times New Roman"/>
          <w:sz w:val="28"/>
          <w:szCs w:val="28"/>
          <w:lang w:val="uk-UA"/>
        </w:rPr>
        <w:t xml:space="preserve"> «Про державну службу», «Про запобігання корупції», «Про статус народного депутата України», «Про статус депутатів місцевих рад», «Про доступ до публічної інформації». </w:t>
      </w:r>
    </w:p>
    <w:p w:rsidR="001C30B4" w:rsidRDefault="001C30B4" w:rsidP="001C30B4">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Питання про хід виконання актів та доручень Президента України, рішень Уряду, документів з </w:t>
      </w:r>
      <w:proofErr w:type="spellStart"/>
      <w:r>
        <w:rPr>
          <w:rFonts w:ascii="Times New Roman" w:hAnsi="Times New Roman"/>
          <w:sz w:val="28"/>
          <w:szCs w:val="28"/>
          <w:lang w:val="uk-UA"/>
        </w:rPr>
        <w:t>вищестоящих</w:t>
      </w:r>
      <w:proofErr w:type="spellEnd"/>
      <w:r>
        <w:rPr>
          <w:rFonts w:ascii="Times New Roman" w:hAnsi="Times New Roman"/>
          <w:sz w:val="28"/>
          <w:szCs w:val="28"/>
          <w:lang w:val="uk-UA"/>
        </w:rPr>
        <w:t xml:space="preserve"> органів влади систематично  розглядається на сесіях міської ради, засіданнях виконавчого комітету. </w:t>
      </w:r>
    </w:p>
    <w:p w:rsidR="001C30B4" w:rsidRDefault="001C30B4" w:rsidP="001C30B4">
      <w:pPr>
        <w:tabs>
          <w:tab w:val="left" w:pos="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результатами розгляду вживаються заходи з підвищення персональної відповідальності керівників структурних підрозділів міської ради щодо забезпечення сталого та ефективного виконання документів.</w:t>
      </w:r>
    </w:p>
    <w:p w:rsidR="001C30B4" w:rsidRPr="006A57EB" w:rsidRDefault="001C30B4" w:rsidP="001C30B4">
      <w:pPr>
        <w:spacing w:after="0" w:line="240" w:lineRule="auto"/>
        <w:ind w:firstLine="720"/>
        <w:jc w:val="both"/>
        <w:rPr>
          <w:rFonts w:ascii="Times New Roman" w:hAnsi="Times New Roman"/>
          <w:sz w:val="28"/>
          <w:szCs w:val="28"/>
          <w:lang w:val="uk-UA"/>
        </w:rPr>
      </w:pPr>
      <w:r w:rsidRPr="006A57EB">
        <w:rPr>
          <w:rFonts w:ascii="Times New Roman" w:hAnsi="Times New Roman"/>
          <w:sz w:val="28"/>
          <w:szCs w:val="28"/>
          <w:lang w:val="uk-UA"/>
        </w:rPr>
        <w:t>Щоденна робота апарату міської ради та її структурних підрозділів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та здійснюється відповідно до квартальних планів роботи та щомісячних календарних графіків заходів, на виконання яких в 20</w:t>
      </w:r>
      <w:r>
        <w:rPr>
          <w:rFonts w:ascii="Times New Roman" w:hAnsi="Times New Roman"/>
          <w:sz w:val="28"/>
          <w:szCs w:val="28"/>
          <w:lang w:val="uk-UA"/>
        </w:rPr>
        <w:t>21</w:t>
      </w:r>
      <w:r w:rsidRPr="006A57EB">
        <w:rPr>
          <w:rFonts w:ascii="Times New Roman" w:hAnsi="Times New Roman"/>
          <w:sz w:val="28"/>
          <w:szCs w:val="28"/>
          <w:lang w:val="uk-UA"/>
        </w:rPr>
        <w:t xml:space="preserve"> ро</w:t>
      </w:r>
      <w:r>
        <w:rPr>
          <w:rFonts w:ascii="Times New Roman" w:hAnsi="Times New Roman"/>
          <w:sz w:val="28"/>
          <w:szCs w:val="28"/>
          <w:lang w:val="uk-UA"/>
        </w:rPr>
        <w:t>ці</w:t>
      </w:r>
      <w:r w:rsidRPr="006A57EB">
        <w:rPr>
          <w:rFonts w:ascii="Times New Roman" w:hAnsi="Times New Roman"/>
          <w:sz w:val="28"/>
          <w:szCs w:val="28"/>
          <w:lang w:val="uk-UA"/>
        </w:rPr>
        <w:t xml:space="preserve"> проведено:</w:t>
      </w:r>
    </w:p>
    <w:p w:rsidR="001C30B4" w:rsidRPr="008279B8" w:rsidRDefault="001C30B4" w:rsidP="001C30B4">
      <w:pPr>
        <w:spacing w:after="0" w:line="240" w:lineRule="auto"/>
        <w:ind w:firstLine="720"/>
        <w:jc w:val="both"/>
        <w:rPr>
          <w:rFonts w:ascii="Times New Roman" w:hAnsi="Times New Roman"/>
          <w:sz w:val="28"/>
          <w:szCs w:val="28"/>
          <w:lang w:val="uk-UA"/>
        </w:rPr>
      </w:pPr>
      <w:r w:rsidRPr="008279B8">
        <w:rPr>
          <w:rFonts w:ascii="Times New Roman" w:hAnsi="Times New Roman"/>
          <w:sz w:val="28"/>
          <w:szCs w:val="28"/>
          <w:lang w:val="uk-UA"/>
        </w:rPr>
        <w:t>- 12 сесій міської ради, на яких прийнято 279 рішень міської ради.</w:t>
      </w:r>
    </w:p>
    <w:p w:rsidR="001C30B4" w:rsidRPr="007C2DA0" w:rsidRDefault="001C30B4" w:rsidP="001C30B4">
      <w:pPr>
        <w:spacing w:after="0" w:line="240" w:lineRule="auto"/>
        <w:ind w:firstLine="708"/>
        <w:jc w:val="both"/>
        <w:rPr>
          <w:rFonts w:ascii="Times New Roman" w:hAnsi="Times New Roman"/>
          <w:sz w:val="28"/>
          <w:szCs w:val="28"/>
          <w:lang w:val="uk-UA"/>
        </w:rPr>
      </w:pPr>
      <w:r w:rsidRPr="007C2DA0">
        <w:rPr>
          <w:rFonts w:ascii="Times New Roman" w:hAnsi="Times New Roman"/>
          <w:sz w:val="28"/>
          <w:szCs w:val="28"/>
          <w:lang w:val="uk-UA"/>
        </w:rPr>
        <w:t>- </w:t>
      </w:r>
      <w:r>
        <w:rPr>
          <w:rFonts w:ascii="Times New Roman" w:hAnsi="Times New Roman"/>
          <w:sz w:val="28"/>
          <w:szCs w:val="28"/>
          <w:lang w:val="uk-UA"/>
        </w:rPr>
        <w:t>30</w:t>
      </w:r>
      <w:r w:rsidRPr="007C2DA0">
        <w:rPr>
          <w:rFonts w:ascii="Times New Roman" w:hAnsi="Times New Roman"/>
          <w:sz w:val="28"/>
          <w:szCs w:val="28"/>
          <w:lang w:val="uk-UA"/>
        </w:rPr>
        <w:t xml:space="preserve"> засідань виконавчого комітету міської ради, прийнято 4</w:t>
      </w:r>
      <w:r>
        <w:rPr>
          <w:rFonts w:ascii="Times New Roman" w:hAnsi="Times New Roman"/>
          <w:sz w:val="28"/>
          <w:szCs w:val="28"/>
          <w:lang w:val="uk-UA"/>
        </w:rPr>
        <w:t>63</w:t>
      </w:r>
      <w:r w:rsidRPr="007C2DA0">
        <w:rPr>
          <w:rFonts w:ascii="Times New Roman" w:hAnsi="Times New Roman"/>
          <w:sz w:val="28"/>
          <w:szCs w:val="28"/>
          <w:lang w:val="uk-UA"/>
        </w:rPr>
        <w:t xml:space="preserve"> рішен</w:t>
      </w:r>
      <w:r>
        <w:rPr>
          <w:rFonts w:ascii="Times New Roman" w:hAnsi="Times New Roman"/>
          <w:sz w:val="28"/>
          <w:szCs w:val="28"/>
          <w:lang w:val="uk-UA"/>
        </w:rPr>
        <w:t>ня</w:t>
      </w:r>
      <w:r w:rsidRPr="007C2DA0">
        <w:rPr>
          <w:rFonts w:ascii="Times New Roman" w:hAnsi="Times New Roman"/>
          <w:sz w:val="28"/>
          <w:szCs w:val="28"/>
          <w:lang w:val="uk-UA"/>
        </w:rPr>
        <w:t>.</w:t>
      </w:r>
    </w:p>
    <w:p w:rsidR="001C30B4" w:rsidRPr="008279B8" w:rsidRDefault="001C30B4" w:rsidP="001C30B4">
      <w:pPr>
        <w:spacing w:after="0" w:line="240" w:lineRule="auto"/>
        <w:ind w:firstLine="708"/>
        <w:jc w:val="both"/>
        <w:rPr>
          <w:rFonts w:ascii="Times New Roman" w:hAnsi="Times New Roman"/>
          <w:sz w:val="28"/>
          <w:szCs w:val="28"/>
          <w:lang w:val="uk-UA"/>
        </w:rPr>
      </w:pPr>
      <w:r w:rsidRPr="008279B8">
        <w:rPr>
          <w:rFonts w:ascii="Times New Roman" w:hAnsi="Times New Roman"/>
          <w:sz w:val="28"/>
          <w:szCs w:val="28"/>
          <w:lang w:val="uk-UA"/>
        </w:rPr>
        <w:t>- 890 розпоряджень міського голови, з них з основної діяльності – 228, з кадрових питань – 662.</w:t>
      </w:r>
    </w:p>
    <w:p w:rsidR="001C30B4" w:rsidRPr="00C22D96" w:rsidRDefault="001C30B4" w:rsidP="001C30B4">
      <w:pPr>
        <w:spacing w:after="0" w:line="240" w:lineRule="auto"/>
        <w:ind w:firstLine="708"/>
        <w:jc w:val="both"/>
        <w:rPr>
          <w:rFonts w:ascii="Times New Roman" w:hAnsi="Times New Roman"/>
          <w:color w:val="FF0000"/>
          <w:sz w:val="28"/>
          <w:szCs w:val="28"/>
          <w:lang w:val="uk-UA"/>
        </w:rPr>
      </w:pPr>
    </w:p>
    <w:p w:rsidR="001C30B4" w:rsidRPr="006A31B3" w:rsidRDefault="001C30B4" w:rsidP="001C30B4">
      <w:pPr>
        <w:spacing w:after="0" w:line="240" w:lineRule="auto"/>
        <w:ind w:firstLine="708"/>
        <w:jc w:val="both"/>
        <w:rPr>
          <w:rFonts w:ascii="Times New Roman" w:hAnsi="Times New Roman"/>
          <w:sz w:val="28"/>
          <w:szCs w:val="28"/>
          <w:lang w:val="uk-UA"/>
        </w:rPr>
      </w:pPr>
      <w:r w:rsidRPr="006A31B3">
        <w:rPr>
          <w:rFonts w:ascii="Times New Roman" w:hAnsi="Times New Roman"/>
          <w:sz w:val="28"/>
          <w:szCs w:val="28"/>
          <w:lang w:val="uk-UA"/>
        </w:rPr>
        <w:t>У відповідності до планів роботи функціонують 67 колегіальних орган</w:t>
      </w:r>
      <w:r>
        <w:rPr>
          <w:rFonts w:ascii="Times New Roman" w:hAnsi="Times New Roman"/>
          <w:sz w:val="28"/>
          <w:szCs w:val="28"/>
          <w:lang w:val="uk-UA"/>
        </w:rPr>
        <w:t>ів</w:t>
      </w:r>
      <w:r w:rsidRPr="006A31B3">
        <w:rPr>
          <w:rFonts w:ascii="Times New Roman" w:hAnsi="Times New Roman"/>
          <w:sz w:val="28"/>
          <w:szCs w:val="28"/>
          <w:lang w:val="uk-UA"/>
        </w:rPr>
        <w:t>:</w:t>
      </w:r>
    </w:p>
    <w:p w:rsidR="001C30B4" w:rsidRPr="006A31B3" w:rsidRDefault="001C30B4" w:rsidP="001C30B4">
      <w:pPr>
        <w:spacing w:after="0" w:line="240" w:lineRule="auto"/>
        <w:ind w:firstLine="708"/>
        <w:jc w:val="both"/>
        <w:rPr>
          <w:rFonts w:ascii="Times New Roman" w:hAnsi="Times New Roman"/>
          <w:sz w:val="28"/>
          <w:szCs w:val="28"/>
          <w:lang w:val="uk-UA"/>
        </w:rPr>
      </w:pPr>
      <w:r w:rsidRPr="006A31B3">
        <w:rPr>
          <w:rFonts w:ascii="Times New Roman" w:hAnsi="Times New Roman"/>
          <w:sz w:val="28"/>
          <w:szCs w:val="28"/>
          <w:lang w:val="uk-UA"/>
        </w:rPr>
        <w:t>-48 комісій;</w:t>
      </w:r>
    </w:p>
    <w:p w:rsidR="001C30B4" w:rsidRPr="006A31B3" w:rsidRDefault="001C30B4" w:rsidP="001C30B4">
      <w:pPr>
        <w:spacing w:after="0" w:line="240" w:lineRule="auto"/>
        <w:ind w:firstLine="708"/>
        <w:jc w:val="both"/>
        <w:rPr>
          <w:rFonts w:ascii="Times New Roman" w:hAnsi="Times New Roman"/>
          <w:sz w:val="28"/>
          <w:szCs w:val="28"/>
          <w:lang w:val="uk-UA"/>
        </w:rPr>
      </w:pPr>
      <w:r w:rsidRPr="006A31B3">
        <w:rPr>
          <w:rFonts w:ascii="Times New Roman" w:hAnsi="Times New Roman"/>
          <w:sz w:val="28"/>
          <w:szCs w:val="28"/>
          <w:lang w:val="uk-UA"/>
        </w:rPr>
        <w:t>-9 рад;</w:t>
      </w:r>
    </w:p>
    <w:p w:rsidR="001C30B4" w:rsidRPr="006A31B3" w:rsidRDefault="001C30B4" w:rsidP="001C30B4">
      <w:pPr>
        <w:spacing w:after="0" w:line="240" w:lineRule="auto"/>
        <w:ind w:firstLine="708"/>
        <w:jc w:val="both"/>
        <w:rPr>
          <w:rFonts w:ascii="Times New Roman" w:hAnsi="Times New Roman"/>
          <w:sz w:val="28"/>
          <w:szCs w:val="28"/>
          <w:lang w:val="uk-UA"/>
        </w:rPr>
      </w:pPr>
      <w:r w:rsidRPr="006A31B3">
        <w:rPr>
          <w:rFonts w:ascii="Times New Roman" w:hAnsi="Times New Roman"/>
          <w:sz w:val="28"/>
          <w:szCs w:val="28"/>
          <w:lang w:val="uk-UA"/>
        </w:rPr>
        <w:t>-8 робочих груп;</w:t>
      </w:r>
    </w:p>
    <w:p w:rsidR="001C30B4" w:rsidRPr="006A31B3" w:rsidRDefault="001C30B4" w:rsidP="001C30B4">
      <w:pPr>
        <w:spacing w:after="0" w:line="240" w:lineRule="auto"/>
        <w:ind w:firstLine="708"/>
        <w:jc w:val="both"/>
        <w:rPr>
          <w:rFonts w:ascii="Times New Roman" w:hAnsi="Times New Roman"/>
          <w:sz w:val="28"/>
          <w:szCs w:val="28"/>
          <w:lang w:val="uk-UA"/>
        </w:rPr>
      </w:pPr>
      <w:r w:rsidRPr="006A31B3">
        <w:rPr>
          <w:rFonts w:ascii="Times New Roman" w:hAnsi="Times New Roman"/>
          <w:sz w:val="28"/>
          <w:szCs w:val="28"/>
          <w:lang w:val="uk-UA"/>
        </w:rPr>
        <w:t xml:space="preserve">-2 комітети. </w:t>
      </w:r>
    </w:p>
    <w:p w:rsidR="001C30B4" w:rsidRPr="006A57EB" w:rsidRDefault="001C30B4" w:rsidP="001C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1C30B4" w:rsidRPr="006A57EB" w:rsidRDefault="001C30B4" w:rsidP="001C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Діловодний процес у виконавчому комітеті </w:t>
      </w:r>
      <w:proofErr w:type="spellStart"/>
      <w:r w:rsidRPr="006A57EB">
        <w:rPr>
          <w:rFonts w:ascii="Times New Roman" w:hAnsi="Times New Roman"/>
          <w:sz w:val="28"/>
          <w:szCs w:val="28"/>
          <w:lang w:val="uk-UA"/>
        </w:rPr>
        <w:t>Синельниківської</w:t>
      </w:r>
      <w:proofErr w:type="spellEnd"/>
      <w:r w:rsidRPr="006A57EB">
        <w:rPr>
          <w:rFonts w:ascii="Times New Roman" w:hAnsi="Times New Roman"/>
          <w:sz w:val="28"/>
          <w:szCs w:val="28"/>
          <w:lang w:val="uk-UA"/>
        </w:rPr>
        <w:t xml:space="preserve"> міської ради здійснюється відповідно до Інструкції з діловодства, </w:t>
      </w:r>
      <w:r w:rsidRPr="006A57EB">
        <w:rPr>
          <w:rFonts w:ascii="Times New Roman" w:hAnsi="Times New Roman"/>
          <w:bCs/>
          <w:sz w:val="28"/>
          <w:szCs w:val="28"/>
          <w:lang w:val="uk-UA"/>
        </w:rPr>
        <w:t xml:space="preserve">Регламенту роботи виконавчого комітету </w:t>
      </w:r>
      <w:proofErr w:type="spellStart"/>
      <w:r w:rsidRPr="006A57EB">
        <w:rPr>
          <w:rFonts w:ascii="Times New Roman" w:hAnsi="Times New Roman"/>
          <w:bCs/>
          <w:sz w:val="28"/>
          <w:szCs w:val="28"/>
          <w:lang w:val="uk-UA"/>
        </w:rPr>
        <w:t>Синельниківської</w:t>
      </w:r>
      <w:proofErr w:type="spellEnd"/>
      <w:r w:rsidRPr="006A57EB">
        <w:rPr>
          <w:rFonts w:ascii="Times New Roman" w:hAnsi="Times New Roman"/>
          <w:bCs/>
          <w:sz w:val="28"/>
          <w:szCs w:val="28"/>
          <w:lang w:val="uk-UA"/>
        </w:rPr>
        <w:t xml:space="preserve"> міської ради, </w:t>
      </w:r>
      <w:r w:rsidRPr="006A57EB">
        <w:rPr>
          <w:rFonts w:ascii="Times New Roman" w:hAnsi="Times New Roman"/>
          <w:sz w:val="28"/>
          <w:szCs w:val="28"/>
          <w:lang w:val="uk-UA"/>
        </w:rPr>
        <w:t>та Положення про контроль.</w:t>
      </w:r>
    </w:p>
    <w:p w:rsidR="001C30B4" w:rsidRPr="006A57EB" w:rsidRDefault="001C30B4" w:rsidP="001C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Організацію діловодства у виконавчому комітеті міської ради здійснює загальний відділ, в самостійних структурних підрозділах визначені відповідальні за цей напрямок роботи.</w:t>
      </w:r>
    </w:p>
    <w:p w:rsidR="001C30B4" w:rsidRPr="006A57EB" w:rsidRDefault="001C30B4" w:rsidP="001C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Основою формування діловодних справ є затверджені номенклатури справ структурних підрозділів міської ради та зведена номенклатура виконкому.</w:t>
      </w:r>
    </w:p>
    <w:p w:rsidR="001C30B4" w:rsidRPr="006A57EB" w:rsidRDefault="001C30B4" w:rsidP="001C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1C30B4" w:rsidRDefault="001C30B4" w:rsidP="001C30B4">
      <w:pPr>
        <w:spacing w:after="0" w:line="240" w:lineRule="auto"/>
        <w:jc w:val="both"/>
        <w:rPr>
          <w:rFonts w:ascii="Times New Roman" w:hAnsi="Times New Roman"/>
          <w:sz w:val="28"/>
          <w:szCs w:val="28"/>
          <w:lang w:val="uk-UA"/>
        </w:rPr>
      </w:pPr>
      <w:r w:rsidRPr="006A57EB">
        <w:rPr>
          <w:rFonts w:ascii="Times New Roman" w:hAnsi="Times New Roman"/>
          <w:color w:val="FF0000"/>
          <w:sz w:val="28"/>
          <w:szCs w:val="28"/>
          <w:lang w:val="uk-UA"/>
        </w:rPr>
        <w:tab/>
      </w:r>
      <w:r w:rsidRPr="00FC3F53">
        <w:rPr>
          <w:rFonts w:ascii="Times New Roman" w:hAnsi="Times New Roman"/>
          <w:sz w:val="28"/>
          <w:szCs w:val="28"/>
          <w:lang w:val="uk-UA"/>
        </w:rPr>
        <w:t xml:space="preserve">В </w:t>
      </w:r>
      <w:r>
        <w:rPr>
          <w:rFonts w:ascii="Times New Roman" w:hAnsi="Times New Roman"/>
          <w:sz w:val="28"/>
          <w:szCs w:val="28"/>
          <w:lang w:val="uk-UA"/>
        </w:rPr>
        <w:t>2021 році запроваджена</w:t>
      </w:r>
      <w:r w:rsidRPr="00E80D92">
        <w:rPr>
          <w:rFonts w:ascii="Times New Roman" w:hAnsi="Times New Roman"/>
          <w:sz w:val="28"/>
          <w:szCs w:val="28"/>
          <w:lang w:val="uk-UA"/>
        </w:rPr>
        <w:t xml:space="preserve"> </w:t>
      </w:r>
      <w:r>
        <w:rPr>
          <w:rFonts w:ascii="Times New Roman" w:hAnsi="Times New Roman"/>
          <w:sz w:val="28"/>
          <w:szCs w:val="28"/>
          <w:lang w:val="uk-UA"/>
        </w:rPr>
        <w:t xml:space="preserve">Автоматизована система управління документами </w:t>
      </w:r>
      <w:r w:rsidRPr="00E80D92">
        <w:rPr>
          <w:rFonts w:ascii="Times New Roman" w:hAnsi="Times New Roman"/>
          <w:sz w:val="28"/>
          <w:szCs w:val="28"/>
          <w:lang w:val="uk-UA"/>
        </w:rPr>
        <w:t>„</w:t>
      </w:r>
      <w:r>
        <w:rPr>
          <w:rFonts w:ascii="Times New Roman" w:hAnsi="Times New Roman"/>
          <w:sz w:val="28"/>
          <w:szCs w:val="28"/>
          <w:lang w:val="uk-UA"/>
        </w:rPr>
        <w:t>ДОК ПРОФ3</w:t>
      </w:r>
      <w:r w:rsidRPr="00E80D92">
        <w:rPr>
          <w:rFonts w:ascii="Times New Roman" w:hAnsi="Times New Roman"/>
          <w:sz w:val="28"/>
          <w:szCs w:val="28"/>
          <w:lang w:val="uk-UA"/>
        </w:rPr>
        <w:t>”</w:t>
      </w:r>
      <w:r>
        <w:rPr>
          <w:rFonts w:ascii="Times New Roman" w:hAnsi="Times New Roman"/>
          <w:sz w:val="28"/>
          <w:szCs w:val="28"/>
          <w:lang w:val="uk-UA"/>
        </w:rPr>
        <w:t xml:space="preserve">, за допомогою якої </w:t>
      </w:r>
      <w:r w:rsidRPr="00E80D92">
        <w:rPr>
          <w:rFonts w:ascii="Times New Roman" w:hAnsi="Times New Roman"/>
          <w:sz w:val="28"/>
          <w:szCs w:val="28"/>
          <w:lang w:val="uk-UA"/>
        </w:rPr>
        <w:t>здійснюється</w:t>
      </w:r>
      <w:r>
        <w:rPr>
          <w:rFonts w:ascii="Times New Roman" w:hAnsi="Times New Roman"/>
          <w:sz w:val="28"/>
          <w:szCs w:val="28"/>
          <w:lang w:val="uk-UA"/>
        </w:rPr>
        <w:t xml:space="preserve"> </w:t>
      </w:r>
      <w:r w:rsidRPr="006A57EB">
        <w:rPr>
          <w:rFonts w:ascii="Times New Roman" w:hAnsi="Times New Roman"/>
          <w:sz w:val="28"/>
          <w:szCs w:val="28"/>
          <w:lang w:val="uk-UA"/>
        </w:rPr>
        <w:t>реєстрація вхідних та вихідних документів,</w:t>
      </w:r>
      <w:r>
        <w:rPr>
          <w:rFonts w:ascii="Times New Roman" w:hAnsi="Times New Roman"/>
          <w:sz w:val="28"/>
          <w:szCs w:val="28"/>
          <w:lang w:val="uk-UA"/>
        </w:rPr>
        <w:t xml:space="preserve"> рішень виконавчого комітету міської ради,</w:t>
      </w:r>
      <w:r w:rsidRPr="006A57EB">
        <w:rPr>
          <w:rFonts w:ascii="Times New Roman" w:hAnsi="Times New Roman"/>
          <w:sz w:val="28"/>
          <w:szCs w:val="28"/>
          <w:lang w:val="uk-UA"/>
        </w:rPr>
        <w:t xml:space="preserve"> а також контроль за їх виконанням. </w:t>
      </w:r>
    </w:p>
    <w:p w:rsidR="001C30B4" w:rsidRPr="006A57EB" w:rsidRDefault="001C30B4" w:rsidP="001C30B4">
      <w:pPr>
        <w:spacing w:after="0" w:line="240" w:lineRule="auto"/>
        <w:jc w:val="both"/>
        <w:rPr>
          <w:rFonts w:ascii="Times New Roman" w:hAnsi="Times New Roman"/>
          <w:sz w:val="28"/>
          <w:szCs w:val="28"/>
          <w:lang w:val="uk-UA"/>
        </w:rPr>
      </w:pPr>
    </w:p>
    <w:p w:rsidR="001C30B4" w:rsidRPr="000A05AA" w:rsidRDefault="001C30B4" w:rsidP="001C30B4">
      <w:pPr>
        <w:spacing w:after="0" w:line="240" w:lineRule="auto"/>
        <w:ind w:firstLine="709"/>
        <w:jc w:val="both"/>
        <w:rPr>
          <w:rFonts w:ascii="Times New Roman" w:hAnsi="Times New Roman"/>
          <w:sz w:val="28"/>
          <w:szCs w:val="28"/>
          <w:lang w:val="uk-UA"/>
        </w:rPr>
      </w:pPr>
      <w:r w:rsidRPr="000A05AA">
        <w:rPr>
          <w:rFonts w:ascii="Times New Roman" w:hAnsi="Times New Roman"/>
          <w:sz w:val="28"/>
          <w:szCs w:val="28"/>
          <w:lang w:val="uk-UA"/>
        </w:rPr>
        <w:lastRenderedPageBreak/>
        <w:t>За 2021 рік загальна кількість опрацьованих документів складає 12965:</w:t>
      </w:r>
    </w:p>
    <w:p w:rsidR="001C30B4" w:rsidRPr="000A05AA" w:rsidRDefault="001C30B4" w:rsidP="001C30B4">
      <w:pPr>
        <w:spacing w:after="0" w:line="240" w:lineRule="auto"/>
        <w:ind w:firstLine="709"/>
        <w:jc w:val="both"/>
        <w:rPr>
          <w:rFonts w:ascii="Times New Roman" w:hAnsi="Times New Roman"/>
          <w:sz w:val="28"/>
          <w:szCs w:val="28"/>
          <w:lang w:val="uk-UA"/>
        </w:rPr>
      </w:pPr>
      <w:r w:rsidRPr="000A05AA">
        <w:rPr>
          <w:rFonts w:ascii="Times New Roman" w:hAnsi="Times New Roman"/>
          <w:sz w:val="28"/>
          <w:szCs w:val="28"/>
          <w:lang w:val="uk-UA"/>
        </w:rPr>
        <w:t xml:space="preserve">- з них вхідних документів – 6437, </w:t>
      </w:r>
    </w:p>
    <w:p w:rsidR="001C30B4" w:rsidRPr="000A05AA" w:rsidRDefault="001C30B4" w:rsidP="001C30B4">
      <w:pPr>
        <w:spacing w:after="0" w:line="240" w:lineRule="auto"/>
        <w:ind w:firstLine="709"/>
        <w:jc w:val="both"/>
        <w:rPr>
          <w:rFonts w:ascii="Times New Roman" w:hAnsi="Times New Roman"/>
          <w:sz w:val="28"/>
          <w:szCs w:val="28"/>
          <w:lang w:val="uk-UA"/>
        </w:rPr>
      </w:pPr>
      <w:r w:rsidRPr="000A05AA">
        <w:rPr>
          <w:rFonts w:ascii="Times New Roman" w:hAnsi="Times New Roman"/>
          <w:sz w:val="28"/>
          <w:szCs w:val="28"/>
          <w:lang w:val="uk-UA"/>
        </w:rPr>
        <w:t xml:space="preserve">- вихідних – 6528. </w:t>
      </w:r>
    </w:p>
    <w:p w:rsidR="001C30B4" w:rsidRPr="00C22D96" w:rsidRDefault="001C30B4" w:rsidP="001C30B4">
      <w:pPr>
        <w:spacing w:after="0" w:line="240" w:lineRule="auto"/>
        <w:ind w:right="-1" w:firstLine="709"/>
        <w:jc w:val="both"/>
        <w:rPr>
          <w:rFonts w:ascii="Times New Roman" w:hAnsi="Times New Roman"/>
          <w:sz w:val="28"/>
          <w:szCs w:val="28"/>
          <w:lang w:val="uk-UA"/>
        </w:rPr>
      </w:pPr>
      <w:r w:rsidRPr="00C22D96">
        <w:rPr>
          <w:rFonts w:ascii="Times New Roman" w:hAnsi="Times New Roman"/>
          <w:sz w:val="28"/>
          <w:szCs w:val="28"/>
          <w:lang w:val="uk-UA"/>
        </w:rPr>
        <w:t>У 2020 році опрацьовано 5718 вхідних документів, направлено 5012</w:t>
      </w:r>
      <w:r>
        <w:rPr>
          <w:rFonts w:ascii="Times New Roman" w:hAnsi="Times New Roman"/>
          <w:sz w:val="28"/>
          <w:szCs w:val="28"/>
          <w:lang w:val="uk-UA"/>
        </w:rPr>
        <w:t> </w:t>
      </w:r>
      <w:r w:rsidRPr="00C22D96">
        <w:rPr>
          <w:rFonts w:ascii="Times New Roman" w:hAnsi="Times New Roman"/>
          <w:sz w:val="28"/>
          <w:szCs w:val="28"/>
          <w:lang w:val="uk-UA"/>
        </w:rPr>
        <w:t>вихідних документів (діаграма №1).</w:t>
      </w:r>
    </w:p>
    <w:p w:rsidR="001C30B4" w:rsidRDefault="001C30B4" w:rsidP="001C30B4">
      <w:pPr>
        <w:spacing w:after="0" w:line="240" w:lineRule="auto"/>
        <w:ind w:right="-1" w:firstLine="709"/>
        <w:jc w:val="both"/>
        <w:rPr>
          <w:rFonts w:ascii="Times New Roman" w:hAnsi="Times New Roman"/>
          <w:sz w:val="28"/>
          <w:szCs w:val="28"/>
          <w:lang w:val="uk-UA"/>
        </w:rPr>
      </w:pPr>
    </w:p>
    <w:p w:rsidR="001C30B4" w:rsidRPr="004739BD" w:rsidRDefault="001C30B4" w:rsidP="001C30B4">
      <w:pPr>
        <w:spacing w:after="0" w:line="240" w:lineRule="auto"/>
        <w:ind w:firstLine="709"/>
        <w:jc w:val="center"/>
        <w:rPr>
          <w:rFonts w:ascii="Times New Roman" w:hAnsi="Times New Roman"/>
          <w:b/>
          <w:bCs/>
          <w:i/>
          <w:sz w:val="28"/>
          <w:szCs w:val="28"/>
        </w:rPr>
      </w:pPr>
      <w:r w:rsidRPr="00003EC6">
        <w:rPr>
          <w:rFonts w:ascii="Times New Roman" w:hAnsi="Times New Roman"/>
          <w:b/>
          <w:bCs/>
          <w:i/>
          <w:sz w:val="28"/>
          <w:szCs w:val="28"/>
          <w:lang w:val="uk-UA"/>
        </w:rPr>
        <w:t>Загальна кількість вхідних та вихідних документів</w:t>
      </w:r>
    </w:p>
    <w:p w:rsidR="001C30B4" w:rsidRPr="006B22A6" w:rsidRDefault="001C30B4" w:rsidP="001C30B4">
      <w:pPr>
        <w:spacing w:after="0" w:line="240" w:lineRule="auto"/>
        <w:ind w:right="-1" w:firstLine="709"/>
        <w:jc w:val="both"/>
        <w:rPr>
          <w:rFonts w:ascii="Times New Roman" w:hAnsi="Times New Roman"/>
          <w:sz w:val="28"/>
          <w:szCs w:val="28"/>
        </w:rPr>
      </w:pPr>
    </w:p>
    <w:p w:rsidR="001C30B4" w:rsidRDefault="001C30B4" w:rsidP="001C30B4">
      <w:pPr>
        <w:spacing w:after="0" w:line="240" w:lineRule="auto"/>
        <w:ind w:right="-1"/>
        <w:jc w:val="both"/>
        <w:rPr>
          <w:rFonts w:ascii="Times New Roman" w:hAnsi="Times New Roman"/>
          <w:sz w:val="28"/>
          <w:szCs w:val="28"/>
          <w:lang w:val="uk-UA"/>
        </w:rPr>
      </w:pPr>
      <w:r>
        <w:rPr>
          <w:noProof/>
        </w:rPr>
        <w:drawing>
          <wp:inline distT="0" distB="0" distL="0" distR="0" wp14:anchorId="696C73B0" wp14:editId="009F14C9">
            <wp:extent cx="6086475"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C30B4" w:rsidRDefault="001C30B4" w:rsidP="001C30B4">
      <w:pPr>
        <w:spacing w:after="0" w:line="240" w:lineRule="auto"/>
        <w:ind w:right="-1" w:firstLine="709"/>
        <w:jc w:val="both"/>
        <w:rPr>
          <w:rFonts w:ascii="Times New Roman" w:hAnsi="Times New Roman"/>
          <w:sz w:val="28"/>
          <w:szCs w:val="28"/>
          <w:lang w:val="uk-UA"/>
        </w:rPr>
      </w:pPr>
    </w:p>
    <w:p w:rsidR="001C30B4" w:rsidRPr="00CC4CA3" w:rsidRDefault="001C30B4" w:rsidP="001C30B4">
      <w:pPr>
        <w:spacing w:after="0" w:line="240" w:lineRule="auto"/>
        <w:ind w:right="-1" w:firstLine="567"/>
        <w:jc w:val="both"/>
        <w:rPr>
          <w:rFonts w:ascii="Times New Roman" w:hAnsi="Times New Roman"/>
          <w:sz w:val="28"/>
          <w:szCs w:val="28"/>
          <w:lang w:val="uk-UA"/>
        </w:rPr>
      </w:pPr>
      <w:r w:rsidRPr="006A57EB">
        <w:rPr>
          <w:rFonts w:ascii="Times New Roman" w:hAnsi="Times New Roman"/>
          <w:sz w:val="28"/>
          <w:szCs w:val="28"/>
          <w:lang w:val="uk-UA"/>
        </w:rPr>
        <w:t xml:space="preserve">Значна частина вхідних документів у </w:t>
      </w:r>
      <w:r>
        <w:rPr>
          <w:rFonts w:ascii="Times New Roman" w:hAnsi="Times New Roman"/>
          <w:sz w:val="28"/>
          <w:szCs w:val="28"/>
          <w:lang w:val="uk-UA"/>
        </w:rPr>
        <w:t>2021 році</w:t>
      </w:r>
      <w:r w:rsidRPr="006A57EB">
        <w:rPr>
          <w:rFonts w:ascii="Times New Roman" w:hAnsi="Times New Roman"/>
          <w:sz w:val="28"/>
          <w:szCs w:val="28"/>
          <w:lang w:val="uk-UA"/>
        </w:rPr>
        <w:t xml:space="preserve"> надійшла від вищих </w:t>
      </w:r>
      <w:r w:rsidRPr="00CC4CA3">
        <w:rPr>
          <w:rFonts w:ascii="Times New Roman" w:hAnsi="Times New Roman"/>
          <w:sz w:val="28"/>
          <w:szCs w:val="28"/>
          <w:lang w:val="uk-UA"/>
        </w:rPr>
        <w:t>органів влади – 16</w:t>
      </w:r>
      <w:r>
        <w:rPr>
          <w:rFonts w:ascii="Times New Roman" w:hAnsi="Times New Roman"/>
          <w:sz w:val="28"/>
          <w:szCs w:val="28"/>
          <w:lang w:val="uk-UA"/>
        </w:rPr>
        <w:t>85</w:t>
      </w:r>
      <w:r w:rsidRPr="00CC4CA3">
        <w:rPr>
          <w:rFonts w:ascii="Times New Roman" w:hAnsi="Times New Roman"/>
          <w:sz w:val="28"/>
          <w:szCs w:val="28"/>
          <w:lang w:val="uk-UA"/>
        </w:rPr>
        <w:t>. У процентному відношенні до загальної кількості цей показник становить 26% (діаграма №2).</w:t>
      </w:r>
    </w:p>
    <w:p w:rsidR="001C30B4" w:rsidRDefault="001C30B4" w:rsidP="001C30B4">
      <w:pPr>
        <w:spacing w:after="0" w:line="240" w:lineRule="auto"/>
        <w:ind w:firstLine="709"/>
        <w:jc w:val="both"/>
        <w:rPr>
          <w:rFonts w:ascii="Times New Roman" w:hAnsi="Times New Roman"/>
          <w:sz w:val="28"/>
          <w:szCs w:val="28"/>
          <w:lang w:val="uk-UA"/>
        </w:rPr>
      </w:pPr>
    </w:p>
    <w:p w:rsidR="001C30B4" w:rsidRPr="009425B1" w:rsidRDefault="001C30B4" w:rsidP="001C30B4">
      <w:pPr>
        <w:spacing w:after="0" w:line="240" w:lineRule="auto"/>
        <w:ind w:right="-187" w:firstLine="567"/>
        <w:jc w:val="center"/>
        <w:rPr>
          <w:rFonts w:ascii="Times New Roman" w:hAnsi="Times New Roman"/>
          <w:b/>
          <w:i/>
          <w:sz w:val="28"/>
          <w:szCs w:val="28"/>
          <w:lang w:val="uk-UA"/>
        </w:rPr>
      </w:pPr>
      <w:r w:rsidRPr="009425B1">
        <w:rPr>
          <w:rFonts w:ascii="Times New Roman" w:hAnsi="Times New Roman"/>
          <w:b/>
          <w:i/>
          <w:sz w:val="28"/>
          <w:szCs w:val="28"/>
          <w:lang w:val="uk-UA"/>
        </w:rPr>
        <w:t>Директивні документи</w:t>
      </w:r>
    </w:p>
    <w:p w:rsidR="001C30B4" w:rsidRDefault="001C30B4" w:rsidP="001C30B4">
      <w:pPr>
        <w:spacing w:after="0" w:line="240" w:lineRule="auto"/>
        <w:ind w:firstLine="709"/>
        <w:jc w:val="center"/>
        <w:rPr>
          <w:rFonts w:ascii="Times New Roman" w:hAnsi="Times New Roman"/>
          <w:b/>
          <w:i/>
          <w:sz w:val="28"/>
          <w:szCs w:val="28"/>
          <w:lang w:val="uk-UA"/>
        </w:rPr>
      </w:pPr>
      <w:r w:rsidRPr="009425B1">
        <w:rPr>
          <w:rFonts w:ascii="Times New Roman" w:hAnsi="Times New Roman"/>
          <w:b/>
          <w:i/>
          <w:sz w:val="28"/>
          <w:szCs w:val="28"/>
          <w:lang w:val="uk-UA"/>
        </w:rPr>
        <w:t>органів влади вищого рівня</w:t>
      </w:r>
    </w:p>
    <w:p w:rsidR="001C30B4" w:rsidRDefault="001C30B4" w:rsidP="001C30B4">
      <w:pPr>
        <w:spacing w:after="0" w:line="240" w:lineRule="auto"/>
        <w:ind w:firstLine="709"/>
        <w:jc w:val="center"/>
        <w:rPr>
          <w:rFonts w:ascii="Times New Roman" w:hAnsi="Times New Roman"/>
          <w:sz w:val="28"/>
          <w:szCs w:val="28"/>
          <w:lang w:val="uk-UA"/>
        </w:rPr>
      </w:pPr>
    </w:p>
    <w:p w:rsidR="001C30B4" w:rsidRDefault="001C30B4" w:rsidP="001C30B4">
      <w:pPr>
        <w:spacing w:after="0" w:line="240" w:lineRule="auto"/>
        <w:jc w:val="both"/>
        <w:rPr>
          <w:rFonts w:ascii="Times New Roman" w:hAnsi="Times New Roman"/>
          <w:sz w:val="28"/>
          <w:szCs w:val="28"/>
          <w:lang w:val="uk-UA"/>
        </w:rPr>
      </w:pPr>
      <w:r>
        <w:rPr>
          <w:noProof/>
        </w:rPr>
        <w:drawing>
          <wp:inline distT="0" distB="0" distL="0" distR="0" wp14:anchorId="71ED216F" wp14:editId="312884EE">
            <wp:extent cx="6086475" cy="35433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30B4" w:rsidRPr="006A57EB" w:rsidRDefault="001C30B4" w:rsidP="001C30B4">
      <w:pPr>
        <w:spacing w:after="0" w:line="240" w:lineRule="auto"/>
        <w:ind w:firstLine="709"/>
        <w:jc w:val="both"/>
        <w:rPr>
          <w:rFonts w:ascii="Times New Roman" w:hAnsi="Times New Roman"/>
          <w:sz w:val="28"/>
          <w:szCs w:val="28"/>
          <w:lang w:val="uk-UA"/>
        </w:rPr>
      </w:pPr>
    </w:p>
    <w:p w:rsidR="001C30B4" w:rsidRPr="00782477" w:rsidRDefault="001C30B4" w:rsidP="001C30B4">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lastRenderedPageBreak/>
        <w:t xml:space="preserve">Протягом </w:t>
      </w:r>
      <w:r>
        <w:rPr>
          <w:rFonts w:ascii="Times New Roman" w:hAnsi="Times New Roman"/>
          <w:sz w:val="28"/>
          <w:szCs w:val="28"/>
          <w:lang w:val="uk-UA"/>
        </w:rPr>
        <w:t>січня-грудня 2021</w:t>
      </w:r>
      <w:r w:rsidRPr="006A57EB">
        <w:rPr>
          <w:rFonts w:ascii="Times New Roman" w:hAnsi="Times New Roman"/>
          <w:sz w:val="28"/>
          <w:szCs w:val="28"/>
          <w:lang w:val="uk-UA"/>
        </w:rPr>
        <w:t xml:space="preserve"> діловодного року за допомогою </w:t>
      </w:r>
      <w:r w:rsidRPr="00782477">
        <w:rPr>
          <w:rFonts w:ascii="Times New Roman" w:hAnsi="Times New Roman"/>
          <w:sz w:val="28"/>
          <w:szCs w:val="28"/>
          <w:lang w:val="uk-UA"/>
        </w:rPr>
        <w:t>інформаційно-комп’ютерного забезпечення ”</w:t>
      </w:r>
      <w:proofErr w:type="spellStart"/>
      <w:r w:rsidRPr="00782477">
        <w:rPr>
          <w:rFonts w:ascii="Times New Roman" w:hAnsi="Times New Roman"/>
          <w:sz w:val="28"/>
          <w:szCs w:val="28"/>
          <w:lang w:val="uk-UA"/>
        </w:rPr>
        <w:t>Lotus</w:t>
      </w:r>
      <w:proofErr w:type="spellEnd"/>
      <w:r w:rsidRPr="00782477">
        <w:rPr>
          <w:rFonts w:ascii="Times New Roman" w:hAnsi="Times New Roman"/>
          <w:sz w:val="28"/>
          <w:szCs w:val="28"/>
          <w:lang w:val="uk-UA"/>
        </w:rPr>
        <w:t xml:space="preserve"> </w:t>
      </w:r>
      <w:proofErr w:type="spellStart"/>
      <w:r w:rsidRPr="00782477">
        <w:rPr>
          <w:rFonts w:ascii="Times New Roman" w:hAnsi="Times New Roman"/>
          <w:sz w:val="28"/>
          <w:szCs w:val="28"/>
          <w:lang w:val="uk-UA"/>
        </w:rPr>
        <w:t>Notes</w:t>
      </w:r>
      <w:proofErr w:type="spellEnd"/>
      <w:r w:rsidRPr="00782477">
        <w:rPr>
          <w:rFonts w:ascii="Times New Roman" w:hAnsi="Times New Roman"/>
          <w:sz w:val="28"/>
          <w:szCs w:val="28"/>
          <w:lang w:val="uk-UA"/>
        </w:rPr>
        <w:t>”:</w:t>
      </w:r>
    </w:p>
    <w:p w:rsidR="001C30B4" w:rsidRPr="00945B06" w:rsidRDefault="001C30B4" w:rsidP="001C30B4">
      <w:pPr>
        <w:spacing w:after="0" w:line="240" w:lineRule="auto"/>
        <w:ind w:firstLine="709"/>
        <w:jc w:val="both"/>
        <w:rPr>
          <w:rFonts w:ascii="Times New Roman" w:hAnsi="Times New Roman"/>
          <w:sz w:val="28"/>
          <w:szCs w:val="28"/>
          <w:lang w:val="uk-UA"/>
        </w:rPr>
      </w:pPr>
      <w:r w:rsidRPr="00945B06">
        <w:rPr>
          <w:rFonts w:ascii="Times New Roman" w:hAnsi="Times New Roman"/>
          <w:sz w:val="28"/>
          <w:szCs w:val="28"/>
          <w:lang w:val="uk-UA"/>
        </w:rPr>
        <w:t xml:space="preserve">- отримано 4651 електронних документів, що складає 69% від загальної кількості вхідних документів. </w:t>
      </w:r>
    </w:p>
    <w:p w:rsidR="001C30B4" w:rsidRPr="00945B06" w:rsidRDefault="001C30B4" w:rsidP="001C30B4">
      <w:pPr>
        <w:spacing w:after="0" w:line="240" w:lineRule="auto"/>
        <w:ind w:firstLine="709"/>
        <w:jc w:val="both"/>
        <w:rPr>
          <w:rFonts w:ascii="Times New Roman" w:hAnsi="Times New Roman"/>
          <w:sz w:val="28"/>
          <w:szCs w:val="28"/>
          <w:lang w:val="uk-UA"/>
        </w:rPr>
      </w:pPr>
      <w:r w:rsidRPr="00945B06">
        <w:rPr>
          <w:rFonts w:ascii="Times New Roman" w:hAnsi="Times New Roman"/>
          <w:sz w:val="28"/>
          <w:szCs w:val="28"/>
          <w:lang w:val="uk-UA"/>
        </w:rPr>
        <w:t>- відправлено 2754 електронних документів.</w:t>
      </w:r>
    </w:p>
    <w:p w:rsidR="001C30B4" w:rsidRDefault="001C30B4" w:rsidP="001C30B4">
      <w:pPr>
        <w:spacing w:after="0" w:line="240" w:lineRule="auto"/>
        <w:ind w:right="-1" w:firstLine="709"/>
        <w:jc w:val="both"/>
        <w:rPr>
          <w:rFonts w:ascii="Times New Roman" w:hAnsi="Times New Roman"/>
          <w:sz w:val="28"/>
          <w:szCs w:val="28"/>
          <w:lang w:val="uk-UA"/>
        </w:rPr>
      </w:pPr>
      <w:r w:rsidRPr="009A244B">
        <w:rPr>
          <w:rFonts w:ascii="Times New Roman" w:hAnsi="Times New Roman"/>
          <w:sz w:val="28"/>
          <w:szCs w:val="28"/>
          <w:lang w:val="uk-UA"/>
        </w:rPr>
        <w:t>У 20</w:t>
      </w:r>
      <w:r>
        <w:rPr>
          <w:rFonts w:ascii="Times New Roman" w:hAnsi="Times New Roman"/>
          <w:sz w:val="28"/>
          <w:szCs w:val="28"/>
          <w:lang w:val="uk-UA"/>
        </w:rPr>
        <w:t>20</w:t>
      </w:r>
      <w:r w:rsidRPr="009A244B">
        <w:rPr>
          <w:rFonts w:ascii="Times New Roman" w:hAnsi="Times New Roman"/>
          <w:sz w:val="28"/>
          <w:szCs w:val="28"/>
          <w:lang w:val="uk-UA"/>
        </w:rPr>
        <w:t xml:space="preserve"> році о</w:t>
      </w:r>
      <w:r>
        <w:rPr>
          <w:rFonts w:ascii="Times New Roman" w:hAnsi="Times New Roman"/>
          <w:sz w:val="28"/>
          <w:szCs w:val="28"/>
          <w:lang w:val="uk-UA"/>
        </w:rPr>
        <w:t>трима</w:t>
      </w:r>
      <w:r w:rsidRPr="009A244B">
        <w:rPr>
          <w:rFonts w:ascii="Times New Roman" w:hAnsi="Times New Roman"/>
          <w:sz w:val="28"/>
          <w:szCs w:val="28"/>
          <w:lang w:val="uk-UA"/>
        </w:rPr>
        <w:t xml:space="preserve">но </w:t>
      </w:r>
      <w:r>
        <w:rPr>
          <w:rFonts w:ascii="Times New Roman" w:hAnsi="Times New Roman"/>
          <w:sz w:val="28"/>
          <w:szCs w:val="28"/>
          <w:lang w:val="uk-UA"/>
        </w:rPr>
        <w:t>3947</w:t>
      </w:r>
      <w:r w:rsidRPr="009A244B">
        <w:rPr>
          <w:rFonts w:ascii="Times New Roman" w:hAnsi="Times New Roman"/>
          <w:sz w:val="28"/>
          <w:szCs w:val="28"/>
          <w:lang w:val="uk-UA"/>
        </w:rPr>
        <w:t xml:space="preserve"> вхідни</w:t>
      </w:r>
      <w:r>
        <w:rPr>
          <w:rFonts w:ascii="Times New Roman" w:hAnsi="Times New Roman"/>
          <w:sz w:val="28"/>
          <w:szCs w:val="28"/>
          <w:lang w:val="uk-UA"/>
        </w:rPr>
        <w:t>х документів</w:t>
      </w:r>
      <w:r w:rsidRPr="009A244B">
        <w:rPr>
          <w:rFonts w:ascii="Times New Roman" w:hAnsi="Times New Roman"/>
          <w:sz w:val="28"/>
          <w:szCs w:val="28"/>
          <w:lang w:val="uk-UA"/>
        </w:rPr>
        <w:t xml:space="preserve">, направлено </w:t>
      </w:r>
      <w:r>
        <w:rPr>
          <w:rFonts w:ascii="Times New Roman" w:hAnsi="Times New Roman"/>
          <w:sz w:val="28"/>
          <w:szCs w:val="28"/>
          <w:lang w:val="uk-UA"/>
        </w:rPr>
        <w:t>2397 </w:t>
      </w:r>
      <w:r w:rsidRPr="009A244B">
        <w:rPr>
          <w:rFonts w:ascii="Times New Roman" w:hAnsi="Times New Roman"/>
          <w:sz w:val="28"/>
          <w:szCs w:val="28"/>
          <w:lang w:val="uk-UA"/>
        </w:rPr>
        <w:t xml:space="preserve">вихідних </w:t>
      </w:r>
      <w:r>
        <w:rPr>
          <w:rFonts w:ascii="Times New Roman" w:hAnsi="Times New Roman"/>
          <w:sz w:val="28"/>
          <w:szCs w:val="28"/>
          <w:lang w:val="uk-UA"/>
        </w:rPr>
        <w:t>електронних документів (діаграма №3</w:t>
      </w:r>
      <w:r w:rsidRPr="009A244B">
        <w:rPr>
          <w:rFonts w:ascii="Times New Roman" w:hAnsi="Times New Roman"/>
          <w:sz w:val="28"/>
          <w:szCs w:val="28"/>
          <w:lang w:val="uk-UA"/>
        </w:rPr>
        <w:t>).</w:t>
      </w:r>
    </w:p>
    <w:p w:rsidR="001C30B4" w:rsidRDefault="001C30B4" w:rsidP="001C30B4">
      <w:pPr>
        <w:spacing w:after="0" w:line="240" w:lineRule="auto"/>
        <w:ind w:firstLine="709"/>
        <w:jc w:val="both"/>
        <w:rPr>
          <w:rFonts w:ascii="Times New Roman" w:hAnsi="Times New Roman"/>
          <w:sz w:val="28"/>
          <w:szCs w:val="28"/>
          <w:lang w:val="uk-UA"/>
        </w:rPr>
      </w:pPr>
    </w:p>
    <w:p w:rsidR="001C30B4" w:rsidRPr="009425B1" w:rsidRDefault="001C30B4" w:rsidP="001C30B4">
      <w:pPr>
        <w:spacing w:after="0" w:line="240" w:lineRule="auto"/>
        <w:ind w:right="-185"/>
        <w:jc w:val="center"/>
        <w:rPr>
          <w:rFonts w:ascii="Times New Roman" w:hAnsi="Times New Roman"/>
          <w:b/>
          <w:i/>
          <w:sz w:val="28"/>
          <w:szCs w:val="28"/>
          <w:lang w:val="uk-UA"/>
        </w:rPr>
      </w:pPr>
      <w:r w:rsidRPr="009425B1">
        <w:rPr>
          <w:rFonts w:ascii="Times New Roman" w:hAnsi="Times New Roman"/>
          <w:b/>
          <w:i/>
          <w:sz w:val="28"/>
          <w:szCs w:val="28"/>
          <w:lang w:val="uk-UA"/>
        </w:rPr>
        <w:t xml:space="preserve">Кількість опрацьованих документів, </w:t>
      </w:r>
    </w:p>
    <w:p w:rsidR="001C30B4" w:rsidRPr="004739BD" w:rsidRDefault="001C30B4" w:rsidP="001C30B4">
      <w:pPr>
        <w:spacing w:after="0" w:line="240" w:lineRule="auto"/>
        <w:ind w:right="-185"/>
        <w:jc w:val="center"/>
        <w:rPr>
          <w:rFonts w:ascii="Times New Roman" w:hAnsi="Times New Roman"/>
          <w:b/>
          <w:i/>
          <w:sz w:val="28"/>
          <w:szCs w:val="28"/>
        </w:rPr>
      </w:pPr>
      <w:r w:rsidRPr="009425B1">
        <w:rPr>
          <w:rFonts w:ascii="Times New Roman" w:hAnsi="Times New Roman"/>
          <w:b/>
          <w:i/>
          <w:sz w:val="28"/>
          <w:szCs w:val="28"/>
          <w:lang w:val="uk-UA"/>
        </w:rPr>
        <w:t>отриманих та відправлених каналом ІТ зв'язку</w:t>
      </w:r>
    </w:p>
    <w:p w:rsidR="001C30B4" w:rsidRPr="00F46F88" w:rsidRDefault="001C30B4" w:rsidP="001C30B4">
      <w:pPr>
        <w:spacing w:after="0" w:line="240" w:lineRule="auto"/>
        <w:jc w:val="both"/>
        <w:rPr>
          <w:rFonts w:ascii="Times New Roman" w:hAnsi="Times New Roman"/>
          <w:sz w:val="28"/>
          <w:szCs w:val="28"/>
          <w:lang w:val="uk-UA"/>
        </w:rPr>
      </w:pPr>
      <w:r>
        <w:rPr>
          <w:noProof/>
        </w:rPr>
        <w:drawing>
          <wp:inline distT="0" distB="0" distL="0" distR="0" wp14:anchorId="7A806929" wp14:editId="2B4F4DC5">
            <wp:extent cx="6105525" cy="32385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30B4" w:rsidRDefault="001C30B4" w:rsidP="001C30B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виконавчому комітеті відпрацьована ефективна система </w:t>
      </w:r>
      <w:r>
        <w:rPr>
          <w:rFonts w:ascii="Times New Roman" w:hAnsi="Times New Roman"/>
          <w:color w:val="000000" w:themeColor="text1"/>
          <w:sz w:val="28"/>
          <w:szCs w:val="28"/>
          <w:lang w:val="uk-UA"/>
        </w:rPr>
        <w:t>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голови облдержадміністрації</w:t>
      </w:r>
      <w:r>
        <w:rPr>
          <w:rFonts w:ascii="Times New Roman" w:hAnsi="Times New Roman"/>
          <w:sz w:val="28"/>
          <w:szCs w:val="28"/>
          <w:lang w:val="uk-UA"/>
        </w:rPr>
        <w:t xml:space="preserve">, обласної ради. </w:t>
      </w:r>
    </w:p>
    <w:p w:rsidR="001C30B4" w:rsidRDefault="001C30B4" w:rsidP="001C30B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Після надходження вхідних документів до загального відділу здійснюється їх реєстрація за допомогою Автоматизованої системи управління документами </w:t>
      </w:r>
      <w:r w:rsidRPr="00E80D92">
        <w:rPr>
          <w:rFonts w:ascii="Times New Roman" w:hAnsi="Times New Roman"/>
          <w:sz w:val="28"/>
          <w:szCs w:val="28"/>
          <w:lang w:val="uk-UA"/>
        </w:rPr>
        <w:t>„</w:t>
      </w:r>
      <w:r>
        <w:rPr>
          <w:rFonts w:ascii="Times New Roman" w:hAnsi="Times New Roman"/>
          <w:sz w:val="28"/>
          <w:szCs w:val="28"/>
          <w:lang w:val="uk-UA"/>
        </w:rPr>
        <w:t>ДОК ПРОФ3</w:t>
      </w:r>
      <w:r w:rsidRPr="00E80D92">
        <w:rPr>
          <w:rFonts w:ascii="Times New Roman" w:hAnsi="Times New Roman"/>
          <w:sz w:val="28"/>
          <w:szCs w:val="28"/>
          <w:lang w:val="uk-UA"/>
        </w:rPr>
        <w:t>”</w:t>
      </w:r>
      <w:r>
        <w:rPr>
          <w:rFonts w:ascii="Times New Roman" w:hAnsi="Times New Roman"/>
          <w:sz w:val="28"/>
          <w:szCs w:val="28"/>
          <w:lang w:val="uk-UA"/>
        </w:rPr>
        <w:t xml:space="preserve">, після чого документи направляються на розгляд міському голові. </w:t>
      </w:r>
    </w:p>
    <w:p w:rsidR="001C30B4" w:rsidRDefault="001C30B4" w:rsidP="001C30B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Міський голова детально відпрацьовує документи, які надходять до міської ради, визначає доручення та конкретні завдання.</w:t>
      </w:r>
    </w:p>
    <w:p w:rsidR="001C30B4" w:rsidRDefault="001C30B4" w:rsidP="001C30B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Після повернення документів з розгляду до електронних карток Автоматизованої системи управління документами </w:t>
      </w:r>
      <w:r w:rsidRPr="00E80D92">
        <w:rPr>
          <w:rFonts w:ascii="Times New Roman" w:hAnsi="Times New Roman"/>
          <w:sz w:val="28"/>
          <w:szCs w:val="28"/>
          <w:lang w:val="uk-UA"/>
        </w:rPr>
        <w:t>„</w:t>
      </w:r>
      <w:r>
        <w:rPr>
          <w:rFonts w:ascii="Times New Roman" w:hAnsi="Times New Roman"/>
          <w:sz w:val="28"/>
          <w:szCs w:val="28"/>
          <w:lang w:val="uk-UA"/>
        </w:rPr>
        <w:t>ДОК ПРОФ3</w:t>
      </w:r>
      <w:r w:rsidRPr="00E80D92">
        <w:rPr>
          <w:rFonts w:ascii="Times New Roman" w:hAnsi="Times New Roman"/>
          <w:sz w:val="28"/>
          <w:szCs w:val="28"/>
          <w:lang w:val="uk-UA"/>
        </w:rPr>
        <w:t>”</w:t>
      </w:r>
      <w:r>
        <w:rPr>
          <w:rFonts w:ascii="Times New Roman" w:hAnsi="Times New Roman"/>
          <w:sz w:val="28"/>
          <w:szCs w:val="28"/>
          <w:lang w:val="uk-UA"/>
        </w:rPr>
        <w:t xml:space="preserve"> вносяться данні про виконавців документа, зміст резолюції, активуються контрольні терміни виконання та документ, безпосередньо, направляється відповідним виконавцям.</w:t>
      </w:r>
    </w:p>
    <w:p w:rsidR="001C30B4" w:rsidRPr="003E20DD" w:rsidRDefault="001C30B4" w:rsidP="001C30B4">
      <w:pPr>
        <w:spacing w:after="0" w:line="240" w:lineRule="auto"/>
        <w:ind w:firstLine="709"/>
        <w:jc w:val="both"/>
        <w:rPr>
          <w:rFonts w:ascii="Times New Roman" w:hAnsi="Times New Roman"/>
          <w:sz w:val="28"/>
          <w:szCs w:val="28"/>
          <w:lang w:val="uk-UA"/>
        </w:rPr>
      </w:pPr>
      <w:r w:rsidRPr="003E20DD">
        <w:rPr>
          <w:rFonts w:ascii="Times New Roman" w:hAnsi="Times New Roman"/>
          <w:sz w:val="28"/>
          <w:szCs w:val="28"/>
          <w:lang w:val="uk-UA"/>
        </w:rPr>
        <w:t>Кількість контрольних документів, отриманих на виконання у 2021 році – 1980 і складає 30% від загальної кількості вхідних документів.</w:t>
      </w:r>
    </w:p>
    <w:p w:rsidR="001C30B4" w:rsidRPr="003E20DD" w:rsidRDefault="001C30B4" w:rsidP="001C30B4">
      <w:pPr>
        <w:spacing w:after="0" w:line="240" w:lineRule="auto"/>
        <w:ind w:firstLine="709"/>
        <w:jc w:val="both"/>
        <w:rPr>
          <w:rFonts w:ascii="Times New Roman" w:hAnsi="Times New Roman"/>
          <w:sz w:val="28"/>
          <w:szCs w:val="28"/>
          <w:lang w:val="uk-UA"/>
        </w:rPr>
      </w:pPr>
      <w:r w:rsidRPr="003E20DD">
        <w:rPr>
          <w:rFonts w:ascii="Times New Roman" w:hAnsi="Times New Roman"/>
          <w:sz w:val="28"/>
          <w:szCs w:val="28"/>
          <w:lang w:val="uk-UA"/>
        </w:rPr>
        <w:t>Без порушень встановлених термінів виконано 1736 контрольних документів, що складає 87%; перебуває на контролі –244.</w:t>
      </w:r>
    </w:p>
    <w:p w:rsidR="001C30B4" w:rsidRDefault="001C30B4" w:rsidP="001C30B4">
      <w:pPr>
        <w:spacing w:after="0" w:line="240" w:lineRule="auto"/>
        <w:ind w:right="-1" w:firstLine="567"/>
        <w:jc w:val="both"/>
        <w:rPr>
          <w:rFonts w:ascii="Times New Roman" w:hAnsi="Times New Roman"/>
          <w:sz w:val="28"/>
          <w:szCs w:val="28"/>
          <w:lang w:val="uk-UA"/>
        </w:rPr>
      </w:pPr>
    </w:p>
    <w:p w:rsidR="00121DA5" w:rsidRDefault="00121DA5" w:rsidP="001C30B4">
      <w:pPr>
        <w:spacing w:after="0" w:line="240" w:lineRule="auto"/>
        <w:ind w:right="-1" w:firstLine="567"/>
        <w:jc w:val="both"/>
        <w:rPr>
          <w:rFonts w:ascii="Times New Roman" w:hAnsi="Times New Roman"/>
          <w:sz w:val="28"/>
          <w:szCs w:val="28"/>
          <w:lang w:val="uk-UA"/>
        </w:rPr>
      </w:pPr>
    </w:p>
    <w:p w:rsidR="001C30B4" w:rsidRPr="008650AE" w:rsidRDefault="001C30B4" w:rsidP="001C30B4">
      <w:pPr>
        <w:spacing w:after="0" w:line="240" w:lineRule="auto"/>
        <w:ind w:firstLine="709"/>
        <w:jc w:val="center"/>
        <w:rPr>
          <w:rFonts w:ascii="Times New Roman" w:hAnsi="Times New Roman"/>
          <w:b/>
          <w:i/>
          <w:sz w:val="28"/>
          <w:szCs w:val="28"/>
          <w:lang w:val="uk-UA"/>
        </w:rPr>
      </w:pPr>
      <w:r w:rsidRPr="008650AE">
        <w:rPr>
          <w:rFonts w:ascii="Times New Roman" w:hAnsi="Times New Roman"/>
          <w:b/>
          <w:i/>
          <w:sz w:val="28"/>
          <w:szCs w:val="28"/>
          <w:lang w:val="uk-UA"/>
        </w:rPr>
        <w:lastRenderedPageBreak/>
        <w:t>Рівень виконавської дисципліни</w:t>
      </w:r>
    </w:p>
    <w:p w:rsidR="001C30B4" w:rsidRDefault="001C30B4" w:rsidP="001C30B4">
      <w:pPr>
        <w:spacing w:after="0" w:line="240" w:lineRule="auto"/>
        <w:ind w:right="-1" w:firstLine="567"/>
        <w:jc w:val="both"/>
        <w:rPr>
          <w:rFonts w:ascii="Times New Roman" w:hAnsi="Times New Roman"/>
          <w:sz w:val="28"/>
          <w:szCs w:val="28"/>
          <w:lang w:val="uk-UA"/>
        </w:rPr>
      </w:pPr>
    </w:p>
    <w:p w:rsidR="001C30B4" w:rsidRDefault="001C30B4" w:rsidP="001C30B4">
      <w:pPr>
        <w:spacing w:after="0" w:line="240" w:lineRule="auto"/>
        <w:ind w:right="-1" w:firstLine="567"/>
        <w:jc w:val="both"/>
        <w:rPr>
          <w:rFonts w:ascii="Times New Roman" w:hAnsi="Times New Roman"/>
          <w:sz w:val="28"/>
          <w:szCs w:val="28"/>
          <w:lang w:val="uk-UA"/>
        </w:rPr>
      </w:pPr>
      <w:r>
        <w:rPr>
          <w:noProof/>
        </w:rPr>
        <w:drawing>
          <wp:inline distT="0" distB="0" distL="0" distR="0" wp14:anchorId="1C674C6B" wp14:editId="41EB7425">
            <wp:extent cx="5600700" cy="26670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30B4" w:rsidRDefault="001C30B4" w:rsidP="001C30B4">
      <w:pPr>
        <w:spacing w:after="0" w:line="240" w:lineRule="auto"/>
        <w:ind w:firstLine="709"/>
        <w:jc w:val="both"/>
        <w:rPr>
          <w:rFonts w:ascii="Times New Roman" w:hAnsi="Times New Roman"/>
          <w:sz w:val="28"/>
          <w:szCs w:val="28"/>
          <w:lang w:val="uk-UA"/>
        </w:rPr>
      </w:pPr>
    </w:p>
    <w:p w:rsidR="001C30B4" w:rsidRDefault="001C30B4" w:rsidP="001C30B4">
      <w:pPr>
        <w:spacing w:after="0" w:line="240" w:lineRule="auto"/>
        <w:jc w:val="both"/>
        <w:rPr>
          <w:rFonts w:ascii="Times New Roman" w:hAnsi="Times New Roman"/>
          <w:sz w:val="28"/>
          <w:szCs w:val="28"/>
          <w:lang w:val="uk-UA"/>
        </w:rPr>
      </w:pPr>
      <w:r w:rsidRPr="006A57EB">
        <w:rPr>
          <w:rFonts w:ascii="Times New Roman" w:hAnsi="Times New Roman"/>
          <w:sz w:val="28"/>
          <w:szCs w:val="28"/>
          <w:lang w:val="uk-UA"/>
        </w:rPr>
        <w:t xml:space="preserve">У повному обсязі опрацьовано та надано відповіді на </w:t>
      </w:r>
      <w:r>
        <w:rPr>
          <w:rFonts w:ascii="Times New Roman" w:hAnsi="Times New Roman"/>
          <w:sz w:val="28"/>
          <w:szCs w:val="28"/>
          <w:lang w:val="uk-UA"/>
        </w:rPr>
        <w:t>64</w:t>
      </w:r>
      <w:r w:rsidRPr="006A57EB">
        <w:rPr>
          <w:rFonts w:ascii="Times New Roman" w:hAnsi="Times New Roman"/>
          <w:sz w:val="28"/>
          <w:szCs w:val="28"/>
          <w:lang w:val="uk-UA"/>
        </w:rPr>
        <w:t xml:space="preserve"> </w:t>
      </w:r>
      <w:r>
        <w:rPr>
          <w:rFonts w:ascii="Times New Roman" w:hAnsi="Times New Roman"/>
          <w:sz w:val="28"/>
          <w:szCs w:val="28"/>
          <w:lang w:val="uk-UA"/>
        </w:rPr>
        <w:t>д</w:t>
      </w:r>
      <w:r w:rsidRPr="006A57EB">
        <w:rPr>
          <w:rFonts w:ascii="Times New Roman" w:hAnsi="Times New Roman"/>
          <w:sz w:val="28"/>
          <w:szCs w:val="28"/>
          <w:lang w:val="uk-UA"/>
        </w:rPr>
        <w:t xml:space="preserve">епутатські звернення </w:t>
      </w:r>
      <w:r>
        <w:rPr>
          <w:rFonts w:ascii="Times New Roman" w:hAnsi="Times New Roman"/>
          <w:sz w:val="28"/>
          <w:szCs w:val="28"/>
          <w:lang w:val="uk-UA"/>
        </w:rPr>
        <w:t xml:space="preserve">депутатів </w:t>
      </w:r>
      <w:proofErr w:type="spellStart"/>
      <w:r>
        <w:rPr>
          <w:rFonts w:ascii="Times New Roman" w:hAnsi="Times New Roman"/>
          <w:sz w:val="28"/>
          <w:szCs w:val="28"/>
          <w:lang w:val="uk-UA"/>
        </w:rPr>
        <w:t>Синельниківської</w:t>
      </w:r>
      <w:proofErr w:type="spellEnd"/>
      <w:r>
        <w:rPr>
          <w:rFonts w:ascii="Times New Roman" w:hAnsi="Times New Roman"/>
          <w:sz w:val="28"/>
          <w:szCs w:val="28"/>
          <w:lang w:val="uk-UA"/>
        </w:rPr>
        <w:t xml:space="preserve"> міської ради.</w:t>
      </w:r>
    </w:p>
    <w:p w:rsidR="001C30B4" w:rsidRPr="006A57EB" w:rsidRDefault="001C30B4" w:rsidP="001C30B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Звернення стосувались питань житлово-комунального господарства.</w:t>
      </w:r>
    </w:p>
    <w:p w:rsidR="001C30B4" w:rsidRPr="006A57EB" w:rsidRDefault="001C30B4" w:rsidP="001C30B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2021 році</w:t>
      </w:r>
      <w:r w:rsidRPr="006A57EB">
        <w:rPr>
          <w:rFonts w:ascii="Times New Roman" w:hAnsi="Times New Roman"/>
          <w:sz w:val="28"/>
          <w:szCs w:val="28"/>
          <w:lang w:val="uk-UA"/>
        </w:rPr>
        <w:t xml:space="preserve"> на виконання Закону України «Про доступ до публічної інформації» до виконавчого комітету міської ради надійшло </w:t>
      </w:r>
      <w:r w:rsidRPr="00FC3F53">
        <w:rPr>
          <w:rFonts w:ascii="Times New Roman" w:hAnsi="Times New Roman"/>
          <w:sz w:val="28"/>
          <w:szCs w:val="28"/>
          <w:lang w:val="uk-UA"/>
        </w:rPr>
        <w:t>46 запитів</w:t>
      </w:r>
      <w:r w:rsidRPr="006A57EB">
        <w:rPr>
          <w:rFonts w:ascii="Times New Roman" w:hAnsi="Times New Roman"/>
          <w:sz w:val="28"/>
          <w:szCs w:val="28"/>
          <w:lang w:val="uk-UA"/>
        </w:rPr>
        <w:t xml:space="preserve"> на інформацію. Відповіді надані вчасно, без порушення термінів. Щомісячно звіти по класифікації запитів та їх загальну кількість направляються до сектору з забезпечення доступу до публічної інформації Дніпропетровської обласної державної адміністрації.</w:t>
      </w:r>
    </w:p>
    <w:p w:rsidR="001C30B4" w:rsidRPr="006A57EB" w:rsidRDefault="001C30B4" w:rsidP="001C30B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Продовжувалась</w:t>
      </w:r>
      <w:r w:rsidRPr="006A57EB">
        <w:rPr>
          <w:rFonts w:ascii="Times New Roman" w:hAnsi="Times New Roman"/>
          <w:sz w:val="28"/>
          <w:szCs w:val="28"/>
          <w:lang w:val="uk-UA"/>
        </w:rPr>
        <w:t xml:space="preserve"> робота з питань оприлюднення відкритих даних:</w:t>
      </w:r>
    </w:p>
    <w:p w:rsidR="001C30B4" w:rsidRPr="006A57EB" w:rsidRDefault="001C30B4" w:rsidP="001C30B4">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визначені відповідальні;</w:t>
      </w:r>
    </w:p>
    <w:p w:rsidR="001C30B4" w:rsidRPr="006A57EB" w:rsidRDefault="001C30B4" w:rsidP="001C30B4">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затверджені переліки відкритих даних;</w:t>
      </w:r>
    </w:p>
    <w:p w:rsidR="001C30B4" w:rsidRPr="006A57EB" w:rsidRDefault="001C30B4" w:rsidP="001C30B4">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w:t>
      </w:r>
      <w:proofErr w:type="spellStart"/>
      <w:r w:rsidRPr="006A57EB">
        <w:rPr>
          <w:rFonts w:ascii="Times New Roman" w:hAnsi="Times New Roman"/>
          <w:sz w:val="28"/>
          <w:szCs w:val="28"/>
          <w:lang w:val="uk-UA"/>
        </w:rPr>
        <w:t>Синельниківська</w:t>
      </w:r>
      <w:proofErr w:type="spellEnd"/>
      <w:r w:rsidRPr="006A57EB">
        <w:rPr>
          <w:rFonts w:ascii="Times New Roman" w:hAnsi="Times New Roman"/>
          <w:sz w:val="28"/>
          <w:szCs w:val="28"/>
          <w:lang w:val="uk-UA"/>
        </w:rPr>
        <w:t xml:space="preserve"> міська рада зареєстрована на Єдиному державному порталі відкритих даних;</w:t>
      </w:r>
    </w:p>
    <w:p w:rsidR="001C30B4" w:rsidRPr="006A57EB" w:rsidRDefault="001C30B4" w:rsidP="001C30B4">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на даний час розміщено </w:t>
      </w:r>
      <w:r w:rsidRPr="00FC3F53">
        <w:rPr>
          <w:rFonts w:ascii="Times New Roman" w:hAnsi="Times New Roman"/>
          <w:sz w:val="28"/>
          <w:szCs w:val="28"/>
          <w:lang w:val="uk-UA"/>
        </w:rPr>
        <w:t>34 набори</w:t>
      </w:r>
      <w:r w:rsidRPr="006A57EB">
        <w:rPr>
          <w:rFonts w:ascii="Times New Roman" w:hAnsi="Times New Roman"/>
          <w:sz w:val="28"/>
          <w:szCs w:val="28"/>
          <w:lang w:val="uk-UA"/>
        </w:rPr>
        <w:t xml:space="preserve"> даних, які постійно оновлюються.</w:t>
      </w:r>
    </w:p>
    <w:p w:rsidR="001C30B4" w:rsidRPr="006A57EB" w:rsidRDefault="001C30B4" w:rsidP="001C30B4">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З метою дотримання високого рівня виконавської дисципліни, посилення персональної відповідальності за своєчасне і якісне виконання документів забезпечення оперативного реагування загальним відділом міської ради вживається комплекс організаційно-методичних заходів: </w:t>
      </w:r>
    </w:p>
    <w:p w:rsidR="001C30B4" w:rsidRPr="006A57EB" w:rsidRDefault="001C30B4" w:rsidP="001C30B4">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проводиться щоденний моніторинг виконання контрольних документів;</w:t>
      </w:r>
    </w:p>
    <w:p w:rsidR="001C30B4" w:rsidRPr="006A57EB" w:rsidRDefault="001C30B4" w:rsidP="001C30B4">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здійснюються перевірки з усунення виявлених недоліків в організації роботи з контрольними документами;</w:t>
      </w:r>
    </w:p>
    <w:p w:rsidR="001C30B4" w:rsidRPr="006A57EB" w:rsidRDefault="001C30B4" w:rsidP="001C30B4">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надається методична та практична допомога в питаннях діловодства</w:t>
      </w:r>
      <w:r>
        <w:rPr>
          <w:rFonts w:ascii="Times New Roman" w:hAnsi="Times New Roman"/>
          <w:sz w:val="28"/>
          <w:szCs w:val="28"/>
          <w:lang w:val="uk-UA"/>
        </w:rPr>
        <w:t>, публічної інформації та відкритих даних</w:t>
      </w:r>
      <w:r w:rsidRPr="006A57EB">
        <w:rPr>
          <w:rFonts w:ascii="Times New Roman" w:hAnsi="Times New Roman"/>
          <w:sz w:val="28"/>
          <w:szCs w:val="28"/>
          <w:lang w:val="uk-UA"/>
        </w:rPr>
        <w:t>;</w:t>
      </w:r>
    </w:p>
    <w:p w:rsidR="001C30B4" w:rsidRDefault="001C30B4" w:rsidP="001C30B4">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двічі на рік розглядається на засіданнях виконавчого комітету міської ради</w:t>
      </w:r>
      <w:r>
        <w:rPr>
          <w:rFonts w:ascii="Times New Roman" w:hAnsi="Times New Roman"/>
          <w:sz w:val="28"/>
          <w:szCs w:val="28"/>
          <w:lang w:val="uk-UA"/>
        </w:rPr>
        <w:t>.</w:t>
      </w:r>
    </w:p>
    <w:p w:rsidR="001C30B4" w:rsidRPr="006A57EB" w:rsidRDefault="001C30B4" w:rsidP="001C30B4">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систематично направляються звіти про стан виконавської дисципліни до обласної державної адміністрації.</w:t>
      </w:r>
    </w:p>
    <w:p w:rsidR="001C30B4" w:rsidRPr="006A57EB" w:rsidRDefault="001C30B4" w:rsidP="001C30B4">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Рівень виконавської дисципліни залишається високим. Контрольні документи, виконані з порушенням термінів, відсутні.</w:t>
      </w:r>
    </w:p>
    <w:p w:rsidR="001C30B4" w:rsidRDefault="001C30B4" w:rsidP="001C30B4">
      <w:pPr>
        <w:spacing w:after="0" w:line="240" w:lineRule="auto"/>
        <w:jc w:val="center"/>
        <w:rPr>
          <w:rFonts w:ascii="Times New Roman" w:hAnsi="Times New Roman"/>
          <w:sz w:val="28"/>
          <w:szCs w:val="28"/>
          <w:lang w:val="uk-UA"/>
        </w:rPr>
      </w:pPr>
    </w:p>
    <w:p w:rsidR="001C30B4" w:rsidRPr="006A57EB" w:rsidRDefault="001C30B4" w:rsidP="001C30B4">
      <w:pPr>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загального відділу міської ради</w:t>
      </w:r>
      <w:r>
        <w:rPr>
          <w:rFonts w:ascii="Times New Roman" w:hAnsi="Times New Roman"/>
          <w:sz w:val="28"/>
          <w:szCs w:val="28"/>
          <w:lang w:val="uk-UA"/>
        </w:rPr>
        <w:tab/>
        <w:t xml:space="preserve">                       Інна ЛАРІНА</w:t>
      </w:r>
    </w:p>
    <w:sectPr w:rsidR="001C30B4" w:rsidRPr="006A57EB" w:rsidSect="00121DA5">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3033"/>
    <w:rsid w:val="000000AB"/>
    <w:rsid w:val="00001E68"/>
    <w:rsid w:val="00003EC6"/>
    <w:rsid w:val="000231C1"/>
    <w:rsid w:val="00046F40"/>
    <w:rsid w:val="00066E5F"/>
    <w:rsid w:val="00071B62"/>
    <w:rsid w:val="00085BE1"/>
    <w:rsid w:val="000946D2"/>
    <w:rsid w:val="000A3C2A"/>
    <w:rsid w:val="000B4FCB"/>
    <w:rsid w:val="000D0878"/>
    <w:rsid w:val="000D1AE4"/>
    <w:rsid w:val="000E12D5"/>
    <w:rsid w:val="000E4383"/>
    <w:rsid w:val="000E6903"/>
    <w:rsid w:val="000F595A"/>
    <w:rsid w:val="00101DCA"/>
    <w:rsid w:val="00106634"/>
    <w:rsid w:val="001114B8"/>
    <w:rsid w:val="001136E4"/>
    <w:rsid w:val="0011386B"/>
    <w:rsid w:val="00121DA5"/>
    <w:rsid w:val="001224B4"/>
    <w:rsid w:val="001346F0"/>
    <w:rsid w:val="00141D59"/>
    <w:rsid w:val="00142DD9"/>
    <w:rsid w:val="001510C5"/>
    <w:rsid w:val="00151404"/>
    <w:rsid w:val="001624AD"/>
    <w:rsid w:val="0017134C"/>
    <w:rsid w:val="0017710E"/>
    <w:rsid w:val="00187DC8"/>
    <w:rsid w:val="0019441C"/>
    <w:rsid w:val="001966D6"/>
    <w:rsid w:val="00197985"/>
    <w:rsid w:val="001A6A9B"/>
    <w:rsid w:val="001C30B4"/>
    <w:rsid w:val="001C3158"/>
    <w:rsid w:val="001D3EFD"/>
    <w:rsid w:val="001E0F95"/>
    <w:rsid w:val="001F6CAD"/>
    <w:rsid w:val="00206228"/>
    <w:rsid w:val="0020700C"/>
    <w:rsid w:val="002142F3"/>
    <w:rsid w:val="002350DB"/>
    <w:rsid w:val="0023547A"/>
    <w:rsid w:val="00235E33"/>
    <w:rsid w:val="00241B06"/>
    <w:rsid w:val="002455EA"/>
    <w:rsid w:val="0025328A"/>
    <w:rsid w:val="00284DF0"/>
    <w:rsid w:val="00292293"/>
    <w:rsid w:val="002A6055"/>
    <w:rsid w:val="002B3D8A"/>
    <w:rsid w:val="002B698E"/>
    <w:rsid w:val="002D19BF"/>
    <w:rsid w:val="002D21E1"/>
    <w:rsid w:val="002D3738"/>
    <w:rsid w:val="002D7240"/>
    <w:rsid w:val="002E6383"/>
    <w:rsid w:val="002F1541"/>
    <w:rsid w:val="002F23EA"/>
    <w:rsid w:val="002F30DA"/>
    <w:rsid w:val="002F4936"/>
    <w:rsid w:val="00300CB9"/>
    <w:rsid w:val="003106F5"/>
    <w:rsid w:val="00314028"/>
    <w:rsid w:val="0032699B"/>
    <w:rsid w:val="003A3543"/>
    <w:rsid w:val="003A4397"/>
    <w:rsid w:val="003A5D9C"/>
    <w:rsid w:val="003B1A97"/>
    <w:rsid w:val="003D0A54"/>
    <w:rsid w:val="003E0F05"/>
    <w:rsid w:val="003E1FC3"/>
    <w:rsid w:val="003F4232"/>
    <w:rsid w:val="00413213"/>
    <w:rsid w:val="00423442"/>
    <w:rsid w:val="00427342"/>
    <w:rsid w:val="00432816"/>
    <w:rsid w:val="004329C0"/>
    <w:rsid w:val="00434119"/>
    <w:rsid w:val="00444B52"/>
    <w:rsid w:val="004536C3"/>
    <w:rsid w:val="004577A0"/>
    <w:rsid w:val="004635FF"/>
    <w:rsid w:val="004739BD"/>
    <w:rsid w:val="00473C57"/>
    <w:rsid w:val="00474EB1"/>
    <w:rsid w:val="00477058"/>
    <w:rsid w:val="00483AF6"/>
    <w:rsid w:val="004851EB"/>
    <w:rsid w:val="00492848"/>
    <w:rsid w:val="004A3015"/>
    <w:rsid w:val="004B3060"/>
    <w:rsid w:val="004D02DB"/>
    <w:rsid w:val="004D312A"/>
    <w:rsid w:val="004E3258"/>
    <w:rsid w:val="004F1237"/>
    <w:rsid w:val="004F4DE6"/>
    <w:rsid w:val="005049C3"/>
    <w:rsid w:val="005074A9"/>
    <w:rsid w:val="00536162"/>
    <w:rsid w:val="0054672F"/>
    <w:rsid w:val="005604A5"/>
    <w:rsid w:val="0057652A"/>
    <w:rsid w:val="00580812"/>
    <w:rsid w:val="005823AF"/>
    <w:rsid w:val="005851B5"/>
    <w:rsid w:val="005900CF"/>
    <w:rsid w:val="005921B7"/>
    <w:rsid w:val="005A2286"/>
    <w:rsid w:val="005B7734"/>
    <w:rsid w:val="005D5C4F"/>
    <w:rsid w:val="005E0050"/>
    <w:rsid w:val="005E7BF1"/>
    <w:rsid w:val="005F0642"/>
    <w:rsid w:val="00605D32"/>
    <w:rsid w:val="00610270"/>
    <w:rsid w:val="00634FBB"/>
    <w:rsid w:val="0064175F"/>
    <w:rsid w:val="00650961"/>
    <w:rsid w:val="00652985"/>
    <w:rsid w:val="00673502"/>
    <w:rsid w:val="00682FD8"/>
    <w:rsid w:val="0069529E"/>
    <w:rsid w:val="006A34E0"/>
    <w:rsid w:val="006A57EB"/>
    <w:rsid w:val="006A620A"/>
    <w:rsid w:val="006B135A"/>
    <w:rsid w:val="006B22A6"/>
    <w:rsid w:val="006B4DA8"/>
    <w:rsid w:val="006B698F"/>
    <w:rsid w:val="006C4AEA"/>
    <w:rsid w:val="006D5003"/>
    <w:rsid w:val="006E3E71"/>
    <w:rsid w:val="006E4976"/>
    <w:rsid w:val="006F0149"/>
    <w:rsid w:val="006F6A2A"/>
    <w:rsid w:val="007254BF"/>
    <w:rsid w:val="00731523"/>
    <w:rsid w:val="00733F30"/>
    <w:rsid w:val="00735CA9"/>
    <w:rsid w:val="00736FF1"/>
    <w:rsid w:val="00742EE9"/>
    <w:rsid w:val="00743AC1"/>
    <w:rsid w:val="00743DA8"/>
    <w:rsid w:val="00760CB0"/>
    <w:rsid w:val="00761F62"/>
    <w:rsid w:val="007738FE"/>
    <w:rsid w:val="00774AB0"/>
    <w:rsid w:val="007A166C"/>
    <w:rsid w:val="007A7BB0"/>
    <w:rsid w:val="007B2BEF"/>
    <w:rsid w:val="007D449C"/>
    <w:rsid w:val="008029D9"/>
    <w:rsid w:val="008067D2"/>
    <w:rsid w:val="008117D2"/>
    <w:rsid w:val="00816A1C"/>
    <w:rsid w:val="008214A6"/>
    <w:rsid w:val="00825717"/>
    <w:rsid w:val="00836EF8"/>
    <w:rsid w:val="008650AE"/>
    <w:rsid w:val="00870006"/>
    <w:rsid w:val="00872168"/>
    <w:rsid w:val="00876D97"/>
    <w:rsid w:val="008901F6"/>
    <w:rsid w:val="00891AD2"/>
    <w:rsid w:val="00893CEA"/>
    <w:rsid w:val="0089525B"/>
    <w:rsid w:val="00895F17"/>
    <w:rsid w:val="008A7AF0"/>
    <w:rsid w:val="008C0FD1"/>
    <w:rsid w:val="008C1BD2"/>
    <w:rsid w:val="008D39C3"/>
    <w:rsid w:val="008D7691"/>
    <w:rsid w:val="008D7A57"/>
    <w:rsid w:val="008E30B3"/>
    <w:rsid w:val="008F05F8"/>
    <w:rsid w:val="008F2980"/>
    <w:rsid w:val="008F4138"/>
    <w:rsid w:val="008F55C5"/>
    <w:rsid w:val="008F73B1"/>
    <w:rsid w:val="009153C6"/>
    <w:rsid w:val="0092373C"/>
    <w:rsid w:val="00935BE3"/>
    <w:rsid w:val="009379E3"/>
    <w:rsid w:val="009425B1"/>
    <w:rsid w:val="00954949"/>
    <w:rsid w:val="00963345"/>
    <w:rsid w:val="0097130A"/>
    <w:rsid w:val="0098045C"/>
    <w:rsid w:val="0098430C"/>
    <w:rsid w:val="0099298B"/>
    <w:rsid w:val="009A244B"/>
    <w:rsid w:val="009A6FDB"/>
    <w:rsid w:val="009A7B09"/>
    <w:rsid w:val="009B02AB"/>
    <w:rsid w:val="009C2C5D"/>
    <w:rsid w:val="009D64FF"/>
    <w:rsid w:val="009F227B"/>
    <w:rsid w:val="009F673B"/>
    <w:rsid w:val="00A01841"/>
    <w:rsid w:val="00A0403B"/>
    <w:rsid w:val="00A150A6"/>
    <w:rsid w:val="00A16DD3"/>
    <w:rsid w:val="00A253FE"/>
    <w:rsid w:val="00A43033"/>
    <w:rsid w:val="00A527C4"/>
    <w:rsid w:val="00A61442"/>
    <w:rsid w:val="00A6490F"/>
    <w:rsid w:val="00A7097D"/>
    <w:rsid w:val="00A76B4C"/>
    <w:rsid w:val="00A76C5C"/>
    <w:rsid w:val="00A8278D"/>
    <w:rsid w:val="00A82C66"/>
    <w:rsid w:val="00A83F2D"/>
    <w:rsid w:val="00A851BF"/>
    <w:rsid w:val="00A916CE"/>
    <w:rsid w:val="00A96363"/>
    <w:rsid w:val="00AA46E3"/>
    <w:rsid w:val="00AA72D6"/>
    <w:rsid w:val="00AB6A0C"/>
    <w:rsid w:val="00AB7D94"/>
    <w:rsid w:val="00AC709B"/>
    <w:rsid w:val="00AD05DC"/>
    <w:rsid w:val="00AF36BA"/>
    <w:rsid w:val="00AF3999"/>
    <w:rsid w:val="00B034AD"/>
    <w:rsid w:val="00B074AD"/>
    <w:rsid w:val="00B17146"/>
    <w:rsid w:val="00B40BB0"/>
    <w:rsid w:val="00B4378B"/>
    <w:rsid w:val="00B44C27"/>
    <w:rsid w:val="00B44FCE"/>
    <w:rsid w:val="00B54821"/>
    <w:rsid w:val="00B55F5D"/>
    <w:rsid w:val="00B64ED2"/>
    <w:rsid w:val="00B757D8"/>
    <w:rsid w:val="00B81407"/>
    <w:rsid w:val="00B819BD"/>
    <w:rsid w:val="00B86903"/>
    <w:rsid w:val="00B92B7E"/>
    <w:rsid w:val="00BA2478"/>
    <w:rsid w:val="00BA3551"/>
    <w:rsid w:val="00BA7514"/>
    <w:rsid w:val="00BC55A8"/>
    <w:rsid w:val="00BD0AC7"/>
    <w:rsid w:val="00BE562D"/>
    <w:rsid w:val="00BE628F"/>
    <w:rsid w:val="00BF3D3B"/>
    <w:rsid w:val="00C01EBD"/>
    <w:rsid w:val="00C03BCB"/>
    <w:rsid w:val="00C210A0"/>
    <w:rsid w:val="00C52998"/>
    <w:rsid w:val="00C561F1"/>
    <w:rsid w:val="00C60CBA"/>
    <w:rsid w:val="00C72C65"/>
    <w:rsid w:val="00C75CC0"/>
    <w:rsid w:val="00C8674F"/>
    <w:rsid w:val="00C86F2E"/>
    <w:rsid w:val="00C93FBF"/>
    <w:rsid w:val="00CA7CBB"/>
    <w:rsid w:val="00CB317D"/>
    <w:rsid w:val="00CC2547"/>
    <w:rsid w:val="00CC66B0"/>
    <w:rsid w:val="00CD478E"/>
    <w:rsid w:val="00CE212A"/>
    <w:rsid w:val="00CE230B"/>
    <w:rsid w:val="00CE551C"/>
    <w:rsid w:val="00D01D64"/>
    <w:rsid w:val="00D034CE"/>
    <w:rsid w:val="00D06B69"/>
    <w:rsid w:val="00D07CC7"/>
    <w:rsid w:val="00D2763D"/>
    <w:rsid w:val="00D570C8"/>
    <w:rsid w:val="00D81F90"/>
    <w:rsid w:val="00D96D03"/>
    <w:rsid w:val="00DA3283"/>
    <w:rsid w:val="00DB2572"/>
    <w:rsid w:val="00DB7C26"/>
    <w:rsid w:val="00DC1163"/>
    <w:rsid w:val="00DD6D56"/>
    <w:rsid w:val="00DE295B"/>
    <w:rsid w:val="00DF1C14"/>
    <w:rsid w:val="00E1709C"/>
    <w:rsid w:val="00E250F1"/>
    <w:rsid w:val="00E3300A"/>
    <w:rsid w:val="00E46556"/>
    <w:rsid w:val="00E50321"/>
    <w:rsid w:val="00E52381"/>
    <w:rsid w:val="00E604AC"/>
    <w:rsid w:val="00E67AE7"/>
    <w:rsid w:val="00E76F32"/>
    <w:rsid w:val="00E81D39"/>
    <w:rsid w:val="00E92468"/>
    <w:rsid w:val="00E95502"/>
    <w:rsid w:val="00EA5ACE"/>
    <w:rsid w:val="00EC1C2F"/>
    <w:rsid w:val="00ED7304"/>
    <w:rsid w:val="00EE7155"/>
    <w:rsid w:val="00EF5E80"/>
    <w:rsid w:val="00EF738C"/>
    <w:rsid w:val="00F002D6"/>
    <w:rsid w:val="00F13261"/>
    <w:rsid w:val="00F22885"/>
    <w:rsid w:val="00F25013"/>
    <w:rsid w:val="00F32B00"/>
    <w:rsid w:val="00F33FCE"/>
    <w:rsid w:val="00F36B9A"/>
    <w:rsid w:val="00F42D1B"/>
    <w:rsid w:val="00F4510A"/>
    <w:rsid w:val="00F45FC0"/>
    <w:rsid w:val="00F46F88"/>
    <w:rsid w:val="00F72841"/>
    <w:rsid w:val="00F83F7A"/>
    <w:rsid w:val="00F87B4A"/>
    <w:rsid w:val="00F96C05"/>
    <w:rsid w:val="00FA49C0"/>
    <w:rsid w:val="00FB0772"/>
    <w:rsid w:val="00FB2405"/>
    <w:rsid w:val="00FD05C4"/>
    <w:rsid w:val="00FD2B87"/>
    <w:rsid w:val="00FD2CB0"/>
    <w:rsid w:val="00FD5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paragraph" w:styleId="1">
    <w:name w:val="heading 1"/>
    <w:basedOn w:val="a"/>
    <w:link w:val="10"/>
    <w:uiPriority w:val="9"/>
    <w:qFormat/>
    <w:locked/>
    <w:rsid w:val="006A57E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734"/>
    <w:rPr>
      <w:rFonts w:ascii="Tahoma" w:hAnsi="Tahoma" w:cs="Tahoma"/>
      <w:sz w:val="16"/>
      <w:szCs w:val="16"/>
    </w:rPr>
  </w:style>
  <w:style w:type="character" w:customStyle="1" w:styleId="10">
    <w:name w:val="Заголовок 1 Знак"/>
    <w:basedOn w:val="a0"/>
    <w:link w:val="1"/>
    <w:uiPriority w:val="9"/>
    <w:rsid w:val="006A57EB"/>
    <w:rPr>
      <w:rFonts w:ascii="Times New Roman" w:hAnsi="Times New Roman"/>
      <w:b/>
      <w:bCs/>
      <w:kern w:val="36"/>
      <w:sz w:val="48"/>
      <w:szCs w:val="48"/>
    </w:rPr>
  </w:style>
  <w:style w:type="paragraph" w:customStyle="1" w:styleId="a8">
    <w:name w:val="Знак Знак Знак Знак Знак Знак Знак Знак Знак Знак Знак Знак Знак"/>
    <w:basedOn w:val="a"/>
    <w:rsid w:val="00963345"/>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372346481">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7;&#1074;&#1110;&#1090;%20&#1079;&#1072;%202020%20&#1088;&#1110;&#1082;\&#1044;&#1110;&#1072;&#1075;&#1088;&#1072;&#1084;&#1072;%20&#8470;1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47;&#1074;&#1110;&#1090;%20&#1079;&#1072;%202020%20&#1088;&#1110;&#1082;\&#1044;&#1110;&#1072;&#1075;&#1088;&#1072;&#1084;&#1072;%20&#8470;3%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47;&#1074;&#1110;&#1090;%20&#1079;&#1072;%202020%20&#1088;&#1110;&#1082;\&#1044;&#1110;&#1072;&#1075;&#1088;&#1072;&#1084;&#1072;&#847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47;&#1074;&#1110;&#1090;%20&#1079;&#1072;%202020%20&#1088;&#1110;&#1082;\&#1044;&#1110;&#1072;&#1075;&#1088;&#1072;&#1084;&#1072;%20&#8470;4%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b="1"/>
                </a:pPr>
                <a:endParaRPr lang="ru-RU"/>
              </a:p>
            </c:txPr>
            <c:showLegendKey val="0"/>
            <c:showVal val="1"/>
            <c:showCatName val="0"/>
            <c:showSerName val="0"/>
            <c:showPercent val="0"/>
            <c:showBubbleSize val="0"/>
            <c:showLeaderLines val="0"/>
          </c:dLbls>
          <c:cat>
            <c:strRef>
              <c:f>Лист1!$A$1:$A$4</c:f>
              <c:strCache>
                <c:ptCount val="4"/>
                <c:pt idx="0">
                  <c:v>вхідні документи  за 2020 рік</c:v>
                </c:pt>
                <c:pt idx="1">
                  <c:v>вихідні документи за 2020 рік</c:v>
                </c:pt>
                <c:pt idx="2">
                  <c:v>вхідні документи  за 2021 рік</c:v>
                </c:pt>
                <c:pt idx="3">
                  <c:v>вихідні документи за 2021 рік</c:v>
                </c:pt>
              </c:strCache>
            </c:strRef>
          </c:cat>
          <c:val>
            <c:numRef>
              <c:f>Лист1!$B$1:$B$4</c:f>
              <c:numCache>
                <c:formatCode>General</c:formatCode>
                <c:ptCount val="4"/>
                <c:pt idx="0">
                  <c:v>5718</c:v>
                </c:pt>
                <c:pt idx="1">
                  <c:v>5012</c:v>
                </c:pt>
                <c:pt idx="2">
                  <c:v>6437</c:v>
                </c:pt>
                <c:pt idx="3">
                  <c:v>6528</c:v>
                </c:pt>
              </c:numCache>
            </c:numRef>
          </c:val>
        </c:ser>
        <c:dLbls>
          <c:showLegendKey val="0"/>
          <c:showVal val="0"/>
          <c:showCatName val="0"/>
          <c:showSerName val="0"/>
          <c:showPercent val="0"/>
          <c:showBubbleSize val="0"/>
        </c:dLbls>
        <c:gapWidth val="150"/>
        <c:shape val="cone"/>
        <c:axId val="133954560"/>
        <c:axId val="213226240"/>
        <c:axId val="0"/>
      </c:bar3DChart>
      <c:catAx>
        <c:axId val="133954560"/>
        <c:scaling>
          <c:orientation val="minMax"/>
        </c:scaling>
        <c:delete val="0"/>
        <c:axPos val="b"/>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3226240"/>
        <c:crosses val="autoZero"/>
        <c:auto val="1"/>
        <c:lblAlgn val="ctr"/>
        <c:lblOffset val="100"/>
        <c:noMultiLvlLbl val="0"/>
      </c:catAx>
      <c:valAx>
        <c:axId val="213226240"/>
        <c:scaling>
          <c:orientation val="minMax"/>
        </c:scaling>
        <c:delete val="0"/>
        <c:axPos val="l"/>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339545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eparator> </c:separator>
            <c:showLeaderLines val="1"/>
          </c:dLbls>
          <c:cat>
            <c:strRef>
              <c:f>Лист1!$A$1:$A$12</c:f>
              <c:strCache>
                <c:ptCount val="12"/>
                <c:pt idx="0">
                  <c:v>Укази</c:v>
                </c:pt>
                <c:pt idx="1">
                  <c:v>Закони</c:v>
                </c:pt>
                <c:pt idx="2">
                  <c:v>Постанови</c:v>
                </c:pt>
                <c:pt idx="3">
                  <c:v>Розпорядження</c:v>
                </c:pt>
                <c:pt idx="4">
                  <c:v>Рішення</c:v>
                </c:pt>
                <c:pt idx="5">
                  <c:v>Виписки з протоколів</c:v>
                </c:pt>
                <c:pt idx="6">
                  <c:v>Директивні документи</c:v>
                </c:pt>
                <c:pt idx="7">
                  <c:v>Звернення народних депутатів</c:v>
                </c:pt>
                <c:pt idx="8">
                  <c:v>Депутатські запити </c:v>
                </c:pt>
                <c:pt idx="9">
                  <c:v>Запити</c:v>
                </c:pt>
                <c:pt idx="10">
                  <c:v>Доручення</c:v>
                </c:pt>
                <c:pt idx="11">
                  <c:v>Телеграми</c:v>
                </c:pt>
              </c:strCache>
            </c:strRef>
          </c:cat>
          <c:val>
            <c:numRef>
              <c:f>Лист1!$B$1:$B$12</c:f>
              <c:numCache>
                <c:formatCode>0%</c:formatCode>
                <c:ptCount val="12"/>
                <c:pt idx="0">
                  <c:v>0.01</c:v>
                </c:pt>
                <c:pt idx="1">
                  <c:v>0.01</c:v>
                </c:pt>
                <c:pt idx="2">
                  <c:v>0.1</c:v>
                </c:pt>
                <c:pt idx="3">
                  <c:v>0.05</c:v>
                </c:pt>
                <c:pt idx="4">
                  <c:v>0.05</c:v>
                </c:pt>
                <c:pt idx="5">
                  <c:v>0.11</c:v>
                </c:pt>
                <c:pt idx="6">
                  <c:v>0</c:v>
                </c:pt>
                <c:pt idx="7">
                  <c:v>0</c:v>
                </c:pt>
                <c:pt idx="8">
                  <c:v>7.0000000000000007E-2</c:v>
                </c:pt>
                <c:pt idx="9">
                  <c:v>0.34</c:v>
                </c:pt>
                <c:pt idx="10">
                  <c:v>0.05</c:v>
                </c:pt>
                <c:pt idx="11">
                  <c:v>0.22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4752622477374275"/>
          <c:y val="4.7471001608669891E-2"/>
          <c:w val="0.23909584880485257"/>
          <c:h val="0.90505799678266019"/>
        </c:manualLayout>
      </c:layout>
      <c:overlay val="0"/>
      <c:txPr>
        <a:bodyPr/>
        <a:lstStyle/>
        <a:p>
          <a:pPr>
            <a:defRPr sz="10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863735783027126E-2"/>
          <c:y val="0.12268518518518519"/>
          <c:w val="0.50320450568678921"/>
          <c:h val="0.77314814814814814"/>
        </c:manualLayout>
      </c:layout>
      <c:pie3DChart>
        <c:varyColors val="1"/>
        <c:ser>
          <c:idx val="0"/>
          <c:order val="0"/>
          <c:explosion val="25"/>
          <c:dLbls>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Лист1!$A$1:$A$4</c:f>
              <c:strCache>
                <c:ptCount val="4"/>
                <c:pt idx="0">
                  <c:v>за 2020 отримано електронних документів</c:v>
                </c:pt>
                <c:pt idx="1">
                  <c:v>за 2020 відправлено електронних документів</c:v>
                </c:pt>
                <c:pt idx="2">
                  <c:v>за 2021 отримано електронних документів</c:v>
                </c:pt>
                <c:pt idx="3">
                  <c:v>за 2021 відправлено електронних документів</c:v>
                </c:pt>
              </c:strCache>
            </c:strRef>
          </c:cat>
          <c:val>
            <c:numRef>
              <c:f>Лист1!$B$1:$B$4</c:f>
              <c:numCache>
                <c:formatCode>General</c:formatCode>
                <c:ptCount val="4"/>
                <c:pt idx="0">
                  <c:v>3947</c:v>
                </c:pt>
                <c:pt idx="1">
                  <c:v>2397</c:v>
                </c:pt>
                <c:pt idx="2">
                  <c:v>4651</c:v>
                </c:pt>
                <c:pt idx="3">
                  <c:v>2754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666409439291957"/>
          <c:y val="7.8969816272965884E-2"/>
          <c:w val="0.37881684934573745"/>
          <c:h val="0.8420603674540682"/>
        </c:manualLayout>
      </c:layout>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showLegendKey val="0"/>
            <c:showVal val="1"/>
            <c:showCatName val="0"/>
            <c:showSerName val="0"/>
            <c:showPercent val="0"/>
            <c:showBubbleSize val="0"/>
            <c:showLeaderLines val="1"/>
          </c:dLbls>
          <c:cat>
            <c:strRef>
              <c:f>Лист1!$A$1:$A$2</c:f>
              <c:strCache>
                <c:ptCount val="2"/>
                <c:pt idx="0">
                  <c:v>Кількість контрольних документів, виконаних вчасно</c:v>
                </c:pt>
                <c:pt idx="1">
                  <c:v>Кількість контрольних документів, які перебувають на виконанні</c:v>
                </c:pt>
              </c:strCache>
            </c:strRef>
          </c:cat>
          <c:val>
            <c:numRef>
              <c:f>Лист1!$B$1:$B$2</c:f>
              <c:numCache>
                <c:formatCode>General</c:formatCode>
                <c:ptCount val="2"/>
                <c:pt idx="0">
                  <c:v>1736</c:v>
                </c:pt>
                <c:pt idx="1">
                  <c:v>244</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89B7-57FA-4D88-91E1-F00C46EB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213</cp:revision>
  <cp:lastPrinted>2022-02-09T14:45:00Z</cp:lastPrinted>
  <dcterms:created xsi:type="dcterms:W3CDTF">2016-01-18T14:40:00Z</dcterms:created>
  <dcterms:modified xsi:type="dcterms:W3CDTF">2022-02-16T09:57:00Z</dcterms:modified>
</cp:coreProperties>
</file>