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515"/>
        <w:gridCol w:w="1760"/>
        <w:gridCol w:w="955"/>
        <w:gridCol w:w="1975"/>
        <w:gridCol w:w="2278"/>
        <w:gridCol w:w="513"/>
        <w:gridCol w:w="1754"/>
        <w:gridCol w:w="1412"/>
        <w:gridCol w:w="1339"/>
        <w:gridCol w:w="496"/>
      </w:tblGrid>
      <w:tr w:rsidR="00791545" w:rsidRPr="0035280C" w:rsidTr="00436FDC">
        <w:trPr>
          <w:trHeight w:val="169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0D21CF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RPr="0035280C" w:rsidTr="00436FDC">
        <w:trPr>
          <w:trHeight w:val="2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0D21CF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35280C" w:rsidRDefault="00791545" w:rsidP="00C91F75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sz w:val="28"/>
                <w:szCs w:val="28"/>
              </w:rPr>
              <w:t>Про внесення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148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261204" w:rsidRDefault="00723149" w:rsidP="00723149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sz w:val="28"/>
                <w:szCs w:val="28"/>
              </w:rPr>
              <w:t>Про внесення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 xml:space="preserve">міської програми «Здоров’я населення </w:t>
            </w:r>
            <w:r>
              <w:rPr>
                <w:rFonts w:ascii="Times New Roman" w:hAnsi="Times New Roman"/>
                <w:sz w:val="28"/>
                <w:szCs w:val="28"/>
              </w:rPr>
              <w:t>м. 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Синельникового на 2020-2024 роки»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149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261204" w:rsidRDefault="00723149" w:rsidP="00723149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охорони здоров’я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sz w:val="28"/>
                <w:szCs w:val="28"/>
              </w:rPr>
              <w:t>Про внесення змін та доповнень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 xml:space="preserve">міської програми «Здоров’я населення </w:t>
            </w:r>
            <w:r>
              <w:rPr>
                <w:rFonts w:ascii="Times New Roman" w:hAnsi="Times New Roman"/>
                <w:sz w:val="28"/>
                <w:szCs w:val="28"/>
              </w:rPr>
              <w:t>м. 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Синельникового на 2020-2024 роки»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Про затвердження інформаційних та технологічних </w:t>
            </w: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карток адміністративних послуг з державної реєстрації юридичних 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осіб та фізичних осіб-</w:t>
            </w: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підприємців, реєстрації речових прав на нерухоме майно та їх обтяжень,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які надаються </w:t>
            </w:r>
            <w:proofErr w:type="spellStart"/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Синельниківською</w:t>
            </w:r>
            <w:proofErr w:type="spellEnd"/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 міською радою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261204" w:rsidRDefault="00723149" w:rsidP="00723149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надання адміністратив</w:t>
            </w:r>
            <w:r>
              <w:rPr>
                <w:rFonts w:ascii="Times New Roman" w:hAnsi="Times New Roman"/>
                <w:sz w:val="28"/>
              </w:rPr>
              <w:lastRenderedPageBreak/>
              <w:t>них послуг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Про затвердження інформаційних </w:t>
            </w: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та технологічних карток адміністративних послуг з державної реєстрації юридичних 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осіб та фізичних осіб-</w:t>
            </w: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підприємців, реєстрації речових прав на нерухоме майно та їх обтяжень,</w:t>
            </w:r>
            <w:r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які надаються </w:t>
            </w:r>
            <w:proofErr w:type="spellStart"/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>Синельниківською</w:t>
            </w:r>
            <w:proofErr w:type="spellEnd"/>
            <w:r w:rsidRPr="00672875">
              <w:rPr>
                <w:rFonts w:ascii="Times New Roman" w:hAnsi="Times New Roman"/>
                <w:bCs w:val="0"/>
                <w:color w:val="212529"/>
                <w:sz w:val="28"/>
                <w:szCs w:val="28"/>
                <w:shd w:val="clear" w:color="auto" w:fill="FFFFFF"/>
              </w:rPr>
              <w:t xml:space="preserve"> міською радою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35280C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277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151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261204" w:rsidRDefault="00723149" w:rsidP="00723149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08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06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lang w:val="en-US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>праці та соціального захисту населення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72875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875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875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</w:rPr>
            </w:pPr>
            <w:r w:rsidRPr="00094957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152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10.06.2022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міста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tabs>
                <w:tab w:val="left" w:pos="-1"/>
              </w:tabs>
              <w:ind w:left="-1"/>
              <w:jc w:val="both"/>
              <w:rPr>
                <w:rFonts w:ascii="Times New Roman" w:hAnsi="Times New Roman"/>
                <w:sz w:val="28"/>
              </w:rPr>
            </w:pPr>
            <w:r w:rsidRPr="00094957">
              <w:rPr>
                <w:rFonts w:ascii="Times New Roman" w:hAnsi="Times New Roman"/>
                <w:color w:val="000000"/>
                <w:sz w:val="28"/>
                <w:szCs w:val="28"/>
              </w:rPr>
              <w:t>Про виділення коштів з резервного фонду бюджету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D7120" w:rsidRDefault="00723149" w:rsidP="00723149">
            <w:pPr>
              <w:jc w:val="both"/>
              <w:rPr>
                <w:rFonts w:ascii="Times New Roman" w:hAnsi="Times New Roman"/>
                <w:sz w:val="30"/>
              </w:rPr>
            </w:pPr>
            <w:r w:rsidRPr="006D7120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внесення змін до </w:t>
            </w:r>
            <w:r w:rsidRPr="006D7120">
              <w:rPr>
                <w:rFonts w:ascii="Times New Roman" w:hAnsi="Times New Roman"/>
                <w:sz w:val="28"/>
                <w:szCs w:val="28"/>
              </w:rPr>
              <w:t>Програми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120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 w:rsidRPr="006D7120">
              <w:rPr>
                <w:rFonts w:ascii="Times New Roman" w:hAnsi="Times New Roman"/>
                <w:sz w:val="30"/>
              </w:rPr>
              <w:t xml:space="preserve"> </w:t>
            </w:r>
            <w:r w:rsidRPr="006D7120">
              <w:rPr>
                <w:rFonts w:ascii="Times New Roman" w:hAnsi="Times New Roman"/>
                <w:sz w:val="28"/>
                <w:szCs w:val="28"/>
              </w:rPr>
              <w:t>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спеціальної, мобілізаційної та військової роботи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6D7120" w:rsidRDefault="00723149" w:rsidP="00723149">
            <w:pPr>
              <w:jc w:val="both"/>
              <w:rPr>
                <w:rFonts w:ascii="Times New Roman" w:hAnsi="Times New Roman"/>
                <w:sz w:val="30"/>
              </w:rPr>
            </w:pPr>
            <w:r w:rsidRPr="006D7120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внесення змін до </w:t>
            </w:r>
            <w:r w:rsidRPr="006D7120">
              <w:rPr>
                <w:rFonts w:ascii="Times New Roman" w:hAnsi="Times New Roman"/>
                <w:sz w:val="28"/>
                <w:szCs w:val="28"/>
              </w:rPr>
              <w:t>Програми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7120">
              <w:rPr>
                <w:rFonts w:ascii="Times New Roman" w:hAnsi="Times New Roman"/>
                <w:sz w:val="28"/>
                <w:szCs w:val="28"/>
              </w:rPr>
              <w:t xml:space="preserve">забезпечення </w:t>
            </w:r>
            <w:r w:rsidRPr="006D7120">
              <w:rPr>
                <w:rFonts w:ascii="Times New Roman" w:hAnsi="Times New Roman"/>
                <w:sz w:val="30"/>
              </w:rPr>
              <w:t xml:space="preserve"> </w:t>
            </w:r>
            <w:r w:rsidRPr="006D7120">
              <w:rPr>
                <w:rFonts w:ascii="Times New Roman" w:hAnsi="Times New Roman"/>
                <w:sz w:val="28"/>
                <w:szCs w:val="28"/>
              </w:rPr>
              <w:t>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279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723149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56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</w:t>
            </w:r>
            <w:r w:rsidRPr="000A3A68">
              <w:rPr>
                <w:rFonts w:ascii="Times New Roman" w:hAnsi="Times New Roman"/>
                <w:sz w:val="28"/>
                <w:szCs w:val="28"/>
              </w:rPr>
              <w:t xml:space="preserve">міської ради від 15.12.2021 №296-15/VІІІ 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>«Про бюджет Синельниківської</w:t>
            </w:r>
            <w:r w:rsidRPr="000A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>міської територіальної громади на 2022 рік</w:t>
            </w:r>
            <w:r w:rsidRPr="00CC556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>)»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154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15.06.2022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723149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565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</w:t>
            </w:r>
            <w:r w:rsidRPr="000A3A68">
              <w:rPr>
                <w:rFonts w:ascii="Times New Roman" w:hAnsi="Times New Roman"/>
                <w:sz w:val="28"/>
                <w:szCs w:val="28"/>
              </w:rPr>
              <w:t xml:space="preserve">міської ради від 15.12.2021 №296-15/VІІІ 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>«Про бюджет Синельниківської</w:t>
            </w:r>
            <w:r w:rsidRPr="000A3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>міської територіальної громади на 2022 рік</w:t>
            </w:r>
            <w:r w:rsidRPr="00CC556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>(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  <w:t>04589000000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)» зі </w:t>
            </w:r>
            <w:r w:rsidRPr="000A3A68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280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4015A1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внесення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змін до 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 зі змінами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>праці та соціального захисту населення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4015A1" w:rsidRDefault="00723149" w:rsidP="007231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внесення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змін до 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  <w:tr w:rsidR="00723149" w:rsidRPr="0035280C" w:rsidTr="00ED1DF8">
        <w:trPr>
          <w:trHeight w:val="416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281</w:t>
            </w:r>
            <w:bookmarkStart w:id="0" w:name="_GoBack"/>
            <w:bookmarkEnd w:id="0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4015A1" w:rsidRDefault="00723149" w:rsidP="0072314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/0/8-22</w:t>
            </w:r>
          </w:p>
          <w:p w:rsidR="00723149" w:rsidRPr="0035280C" w:rsidRDefault="00723149" w:rsidP="00723149">
            <w:pPr>
              <w:jc w:val="center"/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17.0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5280C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17.06.2022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</w:rPr>
              <w:t>праці та соціального захисту населення</w:t>
            </w:r>
            <w:r w:rsidRPr="0035280C">
              <w:rPr>
                <w:rFonts w:ascii="Times New Roman" w:hAnsi="Times New Roman"/>
                <w:sz w:val="28"/>
              </w:rPr>
              <w:t xml:space="preserve"> міської ради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4015A1" w:rsidRDefault="00723149" w:rsidP="0072314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4015A1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  <w:r w:rsidRPr="0035280C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49" w:rsidRPr="0035280C" w:rsidRDefault="00723149" w:rsidP="00723149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35280C" w:rsidRDefault="00026DA2"/>
    <w:sectPr w:rsidR="00026DA2" w:rsidRPr="0035280C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67A8-131C-483D-8664-E98C2788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81</cp:revision>
  <cp:lastPrinted>2017-03-23T09:57:00Z</cp:lastPrinted>
  <dcterms:created xsi:type="dcterms:W3CDTF">2015-08-18T10:23:00Z</dcterms:created>
  <dcterms:modified xsi:type="dcterms:W3CDTF">2022-07-04T08:00:00Z</dcterms:modified>
</cp:coreProperties>
</file>