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F" w:rsidRPr="00F9467F" w:rsidRDefault="00F9467F" w:rsidP="00F946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9467F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9467F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F9467F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F9467F" w:rsidRPr="00F9467F" w:rsidRDefault="00F9467F" w:rsidP="00F9467F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F9467F" w:rsidRPr="00F9467F" w:rsidRDefault="00F9467F" w:rsidP="00F9467F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F9467F">
        <w:rPr>
          <w:rFonts w:ascii="Times New Roman" w:hAnsi="Times New Roman"/>
          <w:bCs/>
          <w:sz w:val="26"/>
          <w:szCs w:val="26"/>
          <w:lang w:val="uk-UA"/>
        </w:rPr>
        <w:t>31 травня 2022 року</w:t>
      </w:r>
      <w:r w:rsidRPr="00F9467F">
        <w:rPr>
          <w:rFonts w:ascii="Times New Roman" w:hAnsi="Times New Roman"/>
          <w:bCs/>
          <w:sz w:val="26"/>
          <w:szCs w:val="26"/>
          <w:lang w:val="uk-UA"/>
        </w:rPr>
        <w:tab/>
      </w:r>
      <w:r w:rsidRPr="00F9467F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F9467F">
        <w:rPr>
          <w:rFonts w:ascii="Times New Roman" w:hAnsi="Times New Roman"/>
          <w:bCs/>
          <w:sz w:val="26"/>
          <w:szCs w:val="26"/>
          <w:lang w:val="uk-UA"/>
        </w:rPr>
        <w:tab/>
      </w:r>
      <w:r w:rsidRPr="00F9467F">
        <w:rPr>
          <w:rFonts w:ascii="Times New Roman" w:hAnsi="Times New Roman"/>
          <w:bCs/>
          <w:sz w:val="26"/>
          <w:szCs w:val="26"/>
          <w:lang w:val="uk-UA"/>
        </w:rPr>
        <w:tab/>
      </w:r>
      <w:r w:rsidRPr="00F9467F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</w:t>
      </w:r>
      <w:r w:rsidRPr="00F9467F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146</w:t>
      </w:r>
      <w:r w:rsidRPr="00F9467F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F9467F" w:rsidRPr="00F9467F" w:rsidRDefault="00F9467F" w:rsidP="00F9467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9467F" w:rsidRPr="00F9467F" w:rsidRDefault="00F9467F" w:rsidP="00F946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F9467F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E772C" wp14:editId="522E849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F9467F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151C5" wp14:editId="10CAE642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F9467F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036D6" wp14:editId="647486CF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F9467F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8F95" wp14:editId="5DE545E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D2344C" w:rsidRPr="006B317B" w:rsidRDefault="00D2344C" w:rsidP="00D234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Про надання малолітньому</w:t>
      </w:r>
    </w:p>
    <w:p w:rsidR="00D2344C" w:rsidRPr="006B317B" w:rsidRDefault="00A86EBC" w:rsidP="00D234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*</w:t>
      </w:r>
    </w:p>
    <w:p w:rsidR="00D2344C" w:rsidRPr="006B317B" w:rsidRDefault="00D2344C" w:rsidP="00D234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статусу дитини, позбавленої </w:t>
      </w:r>
    </w:p>
    <w:p w:rsidR="00D2344C" w:rsidRPr="006B317B" w:rsidRDefault="00D2344C" w:rsidP="00D234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батьківського піклування</w:t>
      </w:r>
    </w:p>
    <w:p w:rsidR="00D2344C" w:rsidRPr="006B317B" w:rsidRDefault="00D2344C" w:rsidP="00D2344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D2344C" w:rsidRPr="006B317B" w:rsidRDefault="00D2344C" w:rsidP="00F9467F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A86EBC">
        <w:rPr>
          <w:rFonts w:ascii="Times New Roman" w:eastAsia="Times New Roman" w:hAnsi="Times New Roman"/>
          <w:sz w:val="27"/>
          <w:szCs w:val="27"/>
          <w:lang w:val="uk-UA" w:eastAsia="uk-UA"/>
        </w:rPr>
        <w:t>**</w:t>
      </w: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року народження, який залишивс</w:t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я без батьківського піклування,</w:t>
      </w: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встановлено, що: </w:t>
      </w:r>
    </w:p>
    <w:p w:rsidR="00D2344C" w:rsidRPr="006B317B" w:rsidRDefault="00D2344C" w:rsidP="00F9467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6B317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мати дитини, </w:t>
      </w:r>
      <w:r w:rsidR="00A86EBC">
        <w:rPr>
          <w:rFonts w:ascii="Times New Roman" w:hAnsi="Times New Roman"/>
          <w:sz w:val="27"/>
          <w:szCs w:val="27"/>
          <w:lang w:val="uk-UA" w:eastAsia="ru-RU"/>
        </w:rPr>
        <w:t>*</w:t>
      </w:r>
      <w:r w:rsidRPr="006B317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відмовилась забирати дитину з акушерсько-гінекологічного відділення </w:t>
      </w: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комунального некомерційного підприємства «Синельниківська центральна міська лікарня» Синельниківської міської ради»</w:t>
      </w:r>
      <w:r w:rsidRPr="006B317B">
        <w:rPr>
          <w:rFonts w:ascii="Times New Roman" w:eastAsia="Times New Roman" w:hAnsi="Times New Roman"/>
          <w:sz w:val="27"/>
          <w:szCs w:val="27"/>
          <w:lang w:val="uk-UA" w:eastAsia="ru-RU"/>
        </w:rPr>
        <w:t>, про що було складено акт закладу охорони здоров’я та органу внутрішніх справ України про дитину, яку батьки, інші родичі або законний представник відмовилися забрати з пологового будинку, іншого закладу охорони здоров’я від 12 травня 2022 року;</w:t>
      </w:r>
    </w:p>
    <w:p w:rsidR="00D2344C" w:rsidRPr="006B317B" w:rsidRDefault="00D2344C" w:rsidP="00F9467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відомості про батьків дитини – записані згідно з витягом із Державного реєстру актів цивільного стану громадян про державну реєстрацію народжен</w:t>
      </w:r>
      <w:r w:rsidR="008E3609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ня відповідно до частини першої</w:t>
      </w: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статті 135 Сімейного кодексу України.</w:t>
      </w:r>
    </w:p>
    <w:p w:rsidR="00D2344C" w:rsidRPr="006B317B" w:rsidRDefault="00D2344C" w:rsidP="00F9467F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Малолітній  </w:t>
      </w:r>
      <w:r w:rsidR="00A86EBC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власного майна та житла не має.</w:t>
      </w:r>
      <w:r w:rsidRPr="006B317B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6B317B">
        <w:rPr>
          <w:rFonts w:ascii="Times New Roman" w:eastAsia="Times New Roman" w:hAnsi="Times New Roman"/>
          <w:sz w:val="27"/>
          <w:szCs w:val="27"/>
          <w:lang w:eastAsia="uk-UA"/>
        </w:rPr>
        <w:t>Дитину</w:t>
      </w:r>
      <w:proofErr w:type="spellEnd"/>
      <w:r w:rsidRPr="006B317B">
        <w:rPr>
          <w:rFonts w:ascii="Times New Roman" w:eastAsia="Times New Roman" w:hAnsi="Times New Roman"/>
          <w:sz w:val="27"/>
          <w:szCs w:val="27"/>
          <w:lang w:eastAsia="uk-UA"/>
        </w:rPr>
        <w:t xml:space="preserve"> буде </w:t>
      </w:r>
      <w:proofErr w:type="spellStart"/>
      <w:r w:rsidRPr="006B317B">
        <w:rPr>
          <w:rFonts w:ascii="Times New Roman" w:eastAsia="Times New Roman" w:hAnsi="Times New Roman"/>
          <w:sz w:val="27"/>
          <w:szCs w:val="27"/>
          <w:lang w:eastAsia="uk-UA"/>
        </w:rPr>
        <w:t>влаштовано</w:t>
      </w:r>
      <w:proofErr w:type="spellEnd"/>
      <w:r w:rsidRPr="006B317B">
        <w:rPr>
          <w:rFonts w:ascii="Times New Roman" w:eastAsia="Times New Roman" w:hAnsi="Times New Roman"/>
          <w:sz w:val="27"/>
          <w:szCs w:val="27"/>
          <w:lang w:eastAsia="uk-UA"/>
        </w:rPr>
        <w:t xml:space="preserve"> до </w:t>
      </w:r>
      <w:proofErr w:type="spellStart"/>
      <w:r w:rsidRPr="006B317B">
        <w:rPr>
          <w:rFonts w:ascii="Times New Roman" w:eastAsia="Times New Roman" w:hAnsi="Times New Roman"/>
          <w:sz w:val="27"/>
          <w:szCs w:val="27"/>
          <w:lang w:eastAsia="uk-UA"/>
        </w:rPr>
        <w:t>сімейних</w:t>
      </w:r>
      <w:proofErr w:type="spellEnd"/>
      <w:r w:rsidRPr="006B317B">
        <w:rPr>
          <w:rFonts w:ascii="Times New Roman" w:eastAsia="Times New Roman" w:hAnsi="Times New Roman"/>
          <w:sz w:val="27"/>
          <w:szCs w:val="27"/>
          <w:lang w:eastAsia="uk-UA"/>
        </w:rPr>
        <w:t xml:space="preserve"> форм </w:t>
      </w:r>
      <w:proofErr w:type="spellStart"/>
      <w:r w:rsidRPr="006B317B">
        <w:rPr>
          <w:rFonts w:ascii="Times New Roman" w:eastAsia="Times New Roman" w:hAnsi="Times New Roman"/>
          <w:sz w:val="27"/>
          <w:szCs w:val="27"/>
          <w:lang w:eastAsia="uk-UA"/>
        </w:rPr>
        <w:t>виховання</w:t>
      </w:r>
      <w:proofErr w:type="spellEnd"/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.</w:t>
      </w:r>
    </w:p>
    <w:p w:rsidR="00D2344C" w:rsidRPr="006B317B" w:rsidRDefault="00D2344C" w:rsidP="00F9467F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істрів України від 24.09.2008 № </w:t>
      </w: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D2344C" w:rsidRPr="006B317B" w:rsidRDefault="00D2344C" w:rsidP="00F9467F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1. Надати </w:t>
      </w:r>
      <w:r w:rsidR="00A86EBC">
        <w:rPr>
          <w:rFonts w:ascii="Times New Roman" w:eastAsia="Times New Roman" w:hAnsi="Times New Roman"/>
          <w:sz w:val="27"/>
          <w:szCs w:val="27"/>
          <w:lang w:val="uk-UA" w:eastAsia="uk-UA"/>
        </w:rPr>
        <w:t>**</w:t>
      </w: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року народження, статус дитини, позбавленої батьківського піклування.</w:t>
      </w:r>
    </w:p>
    <w:p w:rsidR="00D2344C" w:rsidRPr="006B317B" w:rsidRDefault="00D2344C" w:rsidP="00F9467F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2344C" w:rsidRPr="006B317B" w:rsidRDefault="00D2344C" w:rsidP="00F9467F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3.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D2344C" w:rsidRDefault="00D2344C" w:rsidP="00F9467F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A86EBC" w:rsidRPr="006B317B" w:rsidRDefault="00A86EBC" w:rsidP="00F9467F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bookmarkStart w:id="0" w:name="_GoBack"/>
      <w:bookmarkEnd w:id="0"/>
    </w:p>
    <w:p w:rsidR="00E67DA6" w:rsidRPr="006B317B" w:rsidRDefault="00D2344C">
      <w:pPr>
        <w:rPr>
          <w:sz w:val="27"/>
          <w:szCs w:val="27"/>
          <w:lang w:val="uk-UA"/>
        </w:rPr>
      </w:pP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Міс</w:t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ький голова    </w:t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ab/>
        <w:t xml:space="preserve">   </w:t>
      </w:r>
      <w:r w:rsidR="006B317B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          </w:t>
      </w:r>
      <w:r w:rsidR="00F9467F"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Д</w:t>
      </w:r>
      <w:r w:rsidRPr="006B317B">
        <w:rPr>
          <w:rFonts w:ascii="Times New Roman" w:eastAsia="Times New Roman" w:hAnsi="Times New Roman"/>
          <w:sz w:val="27"/>
          <w:szCs w:val="27"/>
          <w:lang w:val="uk-UA" w:eastAsia="uk-UA"/>
        </w:rPr>
        <w:t>митро ЗРАЖЕВСЬКИЙ</w:t>
      </w:r>
    </w:p>
    <w:sectPr w:rsidR="00E67DA6" w:rsidRPr="006B317B" w:rsidSect="00F9467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D1"/>
    <w:rsid w:val="006B317B"/>
    <w:rsid w:val="008E3609"/>
    <w:rsid w:val="00A86EBC"/>
    <w:rsid w:val="00D2344C"/>
    <w:rsid w:val="00D74BD1"/>
    <w:rsid w:val="00E67DA6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cp:lastPrinted>2022-05-31T06:08:00Z</cp:lastPrinted>
  <dcterms:created xsi:type="dcterms:W3CDTF">2022-05-30T07:33:00Z</dcterms:created>
  <dcterms:modified xsi:type="dcterms:W3CDTF">2022-05-31T06:29:00Z</dcterms:modified>
</cp:coreProperties>
</file>