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4372" w14:textId="77777777" w:rsidR="005519E3" w:rsidRDefault="005519E3" w:rsidP="005519E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11693A1E" w14:textId="77777777" w:rsidR="005519E3" w:rsidRDefault="005519E3" w:rsidP="005519E3">
      <w:pPr>
        <w:rPr>
          <w:b/>
          <w:bCs/>
          <w:sz w:val="32"/>
          <w:szCs w:val="32"/>
          <w:lang w:val="uk-UA"/>
        </w:rPr>
      </w:pPr>
    </w:p>
    <w:p w14:paraId="0CE7523D" w14:textId="28B1EFD3" w:rsidR="005519E3" w:rsidRDefault="005519E3" w:rsidP="005519E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20 квітня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118/0/8-22</w:t>
      </w:r>
    </w:p>
    <w:p w14:paraId="214AB0A0" w14:textId="77777777" w:rsidR="005519E3" w:rsidRPr="00745D6D" w:rsidRDefault="005519E3" w:rsidP="005519E3">
      <w:pPr>
        <w:rPr>
          <w:b/>
          <w:sz w:val="28"/>
          <w:szCs w:val="28"/>
        </w:rPr>
      </w:pPr>
    </w:p>
    <w:p w14:paraId="4966A205" w14:textId="7255E8AF" w:rsidR="005519E3" w:rsidRDefault="005519E3" w:rsidP="005519E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F010" wp14:editId="2415C5E7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7713" wp14:editId="5DC6DED3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4BE89" wp14:editId="03AB3F9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52D" wp14:editId="15C51EAC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4AD58755" w14:textId="77777777" w:rsidR="00FB12EE" w:rsidRPr="00FB12EE" w:rsidRDefault="00FB12EE" w:rsidP="00FB12EE">
      <w:pPr>
        <w:rPr>
          <w:b/>
          <w:i/>
          <w:sz w:val="28"/>
          <w:szCs w:val="28"/>
          <w:lang w:val="uk-UA"/>
        </w:rPr>
      </w:pPr>
      <w:r w:rsidRPr="00FB12EE">
        <w:rPr>
          <w:b/>
          <w:i/>
          <w:sz w:val="28"/>
          <w:szCs w:val="28"/>
          <w:lang w:val="uk-UA"/>
        </w:rPr>
        <w:t xml:space="preserve">Про затвердження поточних </w:t>
      </w:r>
    </w:p>
    <w:p w14:paraId="7CB5AAEE" w14:textId="77777777" w:rsidR="00FB12EE" w:rsidRPr="00FB12EE" w:rsidRDefault="00FB12EE" w:rsidP="00FB12EE">
      <w:pPr>
        <w:rPr>
          <w:b/>
          <w:i/>
          <w:sz w:val="28"/>
          <w:szCs w:val="28"/>
          <w:lang w:val="uk-UA"/>
        </w:rPr>
      </w:pPr>
      <w:r w:rsidRPr="00FB12EE">
        <w:rPr>
          <w:b/>
          <w:i/>
          <w:sz w:val="28"/>
          <w:szCs w:val="28"/>
          <w:lang w:val="uk-UA"/>
        </w:rPr>
        <w:t xml:space="preserve">індивідуальних технологічних </w:t>
      </w:r>
    </w:p>
    <w:p w14:paraId="606B719B" w14:textId="77777777" w:rsidR="00FB12EE" w:rsidRPr="00FB12EE" w:rsidRDefault="00FB12EE" w:rsidP="00FB12EE">
      <w:pPr>
        <w:rPr>
          <w:b/>
          <w:i/>
          <w:sz w:val="28"/>
          <w:szCs w:val="28"/>
          <w:lang w:val="uk-UA"/>
        </w:rPr>
      </w:pPr>
      <w:r w:rsidRPr="00FB12EE">
        <w:rPr>
          <w:b/>
          <w:i/>
          <w:sz w:val="28"/>
          <w:szCs w:val="28"/>
          <w:lang w:val="uk-UA"/>
        </w:rPr>
        <w:t xml:space="preserve">нормативів використання питної води </w:t>
      </w:r>
    </w:p>
    <w:p w14:paraId="6B132A4A" w14:textId="77777777" w:rsidR="00973B34" w:rsidRDefault="00973B34" w:rsidP="00FB12EE">
      <w:pPr>
        <w:rPr>
          <w:b/>
          <w:i/>
          <w:sz w:val="28"/>
          <w:szCs w:val="28"/>
          <w:lang w:val="uk-UA"/>
        </w:rPr>
      </w:pPr>
      <w:r w:rsidRPr="00973B34">
        <w:rPr>
          <w:b/>
          <w:i/>
          <w:sz w:val="28"/>
          <w:szCs w:val="28"/>
          <w:lang w:val="uk-UA"/>
        </w:rPr>
        <w:t xml:space="preserve">Комунальному підприємству </w:t>
      </w:r>
    </w:p>
    <w:p w14:paraId="1317C073" w14:textId="77777777" w:rsidR="00973B34" w:rsidRDefault="00973B34" w:rsidP="00FB12EE">
      <w:pPr>
        <w:rPr>
          <w:b/>
          <w:i/>
          <w:sz w:val="28"/>
          <w:szCs w:val="28"/>
          <w:lang w:val="uk-UA"/>
        </w:rPr>
      </w:pPr>
      <w:r w:rsidRPr="00973B34">
        <w:rPr>
          <w:b/>
          <w:i/>
          <w:sz w:val="28"/>
          <w:szCs w:val="28"/>
          <w:lang w:val="uk-UA"/>
        </w:rPr>
        <w:t xml:space="preserve">«Синельниківський міський водоканал» </w:t>
      </w:r>
    </w:p>
    <w:p w14:paraId="753C4231" w14:textId="113EC49C" w:rsidR="00FB12EE" w:rsidRDefault="00973B34" w:rsidP="00FB12EE">
      <w:pPr>
        <w:rPr>
          <w:b/>
          <w:i/>
          <w:sz w:val="28"/>
          <w:szCs w:val="28"/>
          <w:lang w:val="uk-UA"/>
        </w:rPr>
      </w:pPr>
      <w:r w:rsidRPr="00973B34">
        <w:rPr>
          <w:b/>
          <w:i/>
          <w:sz w:val="28"/>
          <w:szCs w:val="28"/>
          <w:lang w:val="uk-UA"/>
        </w:rPr>
        <w:t>Дніпропетровської обласної ради»</w:t>
      </w:r>
    </w:p>
    <w:p w14:paraId="30095D6E" w14:textId="77777777" w:rsidR="00973B34" w:rsidRPr="00FB12EE" w:rsidRDefault="00973B34" w:rsidP="00FB12EE">
      <w:pPr>
        <w:rPr>
          <w:sz w:val="28"/>
          <w:szCs w:val="28"/>
          <w:lang w:val="uk-UA"/>
        </w:rPr>
      </w:pPr>
    </w:p>
    <w:p w14:paraId="23C4420C" w14:textId="3090E706" w:rsidR="00FB12EE" w:rsidRPr="00FB12EE" w:rsidRDefault="00FB12EE" w:rsidP="005519E3">
      <w:pPr>
        <w:ind w:firstLine="567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статтею 40 Водного кодексу України, статтею 29 Закону України «Про питну воду та питне водопостачання», відповідно до наказу Міністерства регіонального розвитку, будівництва та житлово-комунального господарства України від 25.06.2014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враховуючи лист </w:t>
      </w:r>
      <w:r w:rsidR="0045336B">
        <w:rPr>
          <w:sz w:val="28"/>
          <w:szCs w:val="28"/>
          <w:lang w:val="uk-UA"/>
        </w:rPr>
        <w:t>комунального підприємства «</w:t>
      </w:r>
      <w:r w:rsidRPr="00FB12EE">
        <w:rPr>
          <w:sz w:val="28"/>
          <w:szCs w:val="28"/>
          <w:lang w:val="uk-UA"/>
        </w:rPr>
        <w:t>Синельниківськ</w:t>
      </w:r>
      <w:r w:rsidR="0045336B">
        <w:rPr>
          <w:sz w:val="28"/>
          <w:szCs w:val="28"/>
          <w:lang w:val="uk-UA"/>
        </w:rPr>
        <w:t>ий</w:t>
      </w:r>
      <w:r w:rsidRPr="00FB12EE">
        <w:rPr>
          <w:sz w:val="28"/>
          <w:szCs w:val="28"/>
          <w:lang w:val="uk-UA"/>
        </w:rPr>
        <w:t xml:space="preserve"> міськ</w:t>
      </w:r>
      <w:r w:rsidR="0045336B">
        <w:rPr>
          <w:sz w:val="28"/>
          <w:szCs w:val="28"/>
          <w:lang w:val="uk-UA"/>
        </w:rPr>
        <w:t>ий</w:t>
      </w:r>
      <w:r w:rsidRPr="00FB12EE">
        <w:rPr>
          <w:sz w:val="28"/>
          <w:szCs w:val="28"/>
          <w:lang w:val="uk-UA"/>
        </w:rPr>
        <w:t xml:space="preserve"> </w:t>
      </w:r>
      <w:r w:rsidR="004A1882">
        <w:rPr>
          <w:sz w:val="28"/>
          <w:szCs w:val="28"/>
          <w:lang w:val="uk-UA"/>
        </w:rPr>
        <w:t>в</w:t>
      </w:r>
      <w:r w:rsidRPr="00FB12EE">
        <w:rPr>
          <w:sz w:val="28"/>
          <w:szCs w:val="28"/>
          <w:lang w:val="uk-UA"/>
        </w:rPr>
        <w:t>одоканал»</w:t>
      </w:r>
      <w:r w:rsidR="004A1882">
        <w:rPr>
          <w:sz w:val="28"/>
          <w:szCs w:val="28"/>
          <w:lang w:val="uk-UA"/>
        </w:rPr>
        <w:t xml:space="preserve"> Дніпропетровської обласної ради» </w:t>
      </w:r>
      <w:r w:rsidRPr="00FB12EE">
        <w:rPr>
          <w:sz w:val="28"/>
          <w:szCs w:val="28"/>
          <w:lang w:val="uk-UA"/>
        </w:rPr>
        <w:t xml:space="preserve">від </w:t>
      </w:r>
      <w:r w:rsidR="005F284C">
        <w:rPr>
          <w:sz w:val="28"/>
          <w:szCs w:val="28"/>
          <w:lang w:val="uk-UA"/>
        </w:rPr>
        <w:t>28</w:t>
      </w:r>
      <w:r w:rsidRPr="00FB12EE">
        <w:rPr>
          <w:sz w:val="28"/>
          <w:szCs w:val="28"/>
          <w:lang w:val="uk-UA"/>
        </w:rPr>
        <w:t>.0</w:t>
      </w:r>
      <w:r w:rsidR="005F284C">
        <w:rPr>
          <w:sz w:val="28"/>
          <w:szCs w:val="28"/>
          <w:lang w:val="uk-UA"/>
        </w:rPr>
        <w:t>3</w:t>
      </w:r>
      <w:r w:rsidRPr="00FB12EE">
        <w:rPr>
          <w:sz w:val="28"/>
          <w:szCs w:val="28"/>
          <w:lang w:val="uk-UA"/>
        </w:rPr>
        <w:t>.20</w:t>
      </w:r>
      <w:r w:rsidR="005F284C">
        <w:rPr>
          <w:sz w:val="28"/>
          <w:szCs w:val="28"/>
          <w:lang w:val="uk-UA"/>
        </w:rPr>
        <w:t>22</w:t>
      </w:r>
      <w:r w:rsidRPr="00FB12EE">
        <w:rPr>
          <w:sz w:val="28"/>
          <w:szCs w:val="28"/>
          <w:lang w:val="uk-UA"/>
        </w:rPr>
        <w:t xml:space="preserve"> № </w:t>
      </w:r>
      <w:r w:rsidR="005F284C">
        <w:rPr>
          <w:sz w:val="28"/>
          <w:szCs w:val="28"/>
          <w:lang w:val="uk-UA"/>
        </w:rPr>
        <w:t>124</w:t>
      </w:r>
      <w:r w:rsidRPr="00FB12EE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14:paraId="3B267DBB" w14:textId="3B598A93" w:rsidR="00FB12EE" w:rsidRPr="00FB12EE" w:rsidRDefault="00FB12EE" w:rsidP="005519E3">
      <w:pPr>
        <w:ind w:firstLine="567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1. Затвердити поточні індивідуальні технологічні нормативи використання питної води </w:t>
      </w:r>
      <w:r w:rsidR="00293E35" w:rsidRPr="00293E35">
        <w:rPr>
          <w:sz w:val="28"/>
          <w:szCs w:val="28"/>
          <w:lang w:val="uk-UA"/>
        </w:rPr>
        <w:t>комунально</w:t>
      </w:r>
      <w:r w:rsidR="00293E35">
        <w:rPr>
          <w:sz w:val="28"/>
          <w:szCs w:val="28"/>
          <w:lang w:val="uk-UA"/>
        </w:rPr>
        <w:t>му</w:t>
      </w:r>
      <w:r w:rsidR="00293E35" w:rsidRPr="00293E35">
        <w:rPr>
          <w:sz w:val="28"/>
          <w:szCs w:val="28"/>
          <w:lang w:val="uk-UA"/>
        </w:rPr>
        <w:t xml:space="preserve"> підприємств</w:t>
      </w:r>
      <w:r w:rsidR="00293E35">
        <w:rPr>
          <w:sz w:val="28"/>
          <w:szCs w:val="28"/>
          <w:lang w:val="uk-UA"/>
        </w:rPr>
        <w:t>у</w:t>
      </w:r>
      <w:r w:rsidR="00293E35" w:rsidRPr="00293E35">
        <w:rPr>
          <w:sz w:val="28"/>
          <w:szCs w:val="28"/>
          <w:lang w:val="uk-UA"/>
        </w:rPr>
        <w:t xml:space="preserve"> «Синельниківський міський водоканал» Дніпропетровської обласної ради»</w:t>
      </w:r>
      <w:r w:rsidRPr="00FB12EE">
        <w:rPr>
          <w:sz w:val="28"/>
          <w:szCs w:val="28"/>
          <w:lang w:val="uk-UA"/>
        </w:rPr>
        <w:t xml:space="preserve">, які відшкодовуються через тарифи на послуги з водопостачання та водовідведення у розмірі </w:t>
      </w:r>
      <w:r w:rsidR="00293E35">
        <w:rPr>
          <w:sz w:val="28"/>
          <w:szCs w:val="28"/>
          <w:lang w:val="uk-UA"/>
        </w:rPr>
        <w:t>339,803</w:t>
      </w:r>
      <w:r w:rsidRPr="00FB12EE">
        <w:rPr>
          <w:sz w:val="28"/>
          <w:szCs w:val="28"/>
          <w:lang w:val="uk-UA"/>
        </w:rPr>
        <w:t xml:space="preserve"> метрів кубічних на одну тисячу метрів кубічних терміном на п’ять років.</w:t>
      </w:r>
    </w:p>
    <w:p w14:paraId="4EB251B0" w14:textId="628CE869" w:rsidR="00FB12EE" w:rsidRPr="00FB12EE" w:rsidRDefault="00FB12EE" w:rsidP="005519E3">
      <w:pPr>
        <w:ind w:firstLine="567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>2. </w:t>
      </w:r>
      <w:r w:rsidR="007B3BA9">
        <w:rPr>
          <w:sz w:val="28"/>
          <w:szCs w:val="28"/>
          <w:lang w:val="uk-UA"/>
        </w:rPr>
        <w:t>К</w:t>
      </w:r>
      <w:r w:rsidR="007B3BA9" w:rsidRPr="007B3BA9">
        <w:rPr>
          <w:sz w:val="28"/>
          <w:szCs w:val="28"/>
          <w:lang w:val="uk-UA"/>
        </w:rPr>
        <w:t>омунальному підприємству «Синельниківський міський водоканал» Дніпропетровської обласної ради»</w:t>
      </w:r>
      <w:r w:rsidRPr="00FB12EE">
        <w:rPr>
          <w:sz w:val="28"/>
          <w:szCs w:val="28"/>
          <w:lang w:val="uk-UA"/>
        </w:rPr>
        <w:t xml:space="preserve"> (</w:t>
      </w:r>
      <w:proofErr w:type="spellStart"/>
      <w:r w:rsidR="007B3BA9">
        <w:rPr>
          <w:sz w:val="28"/>
          <w:szCs w:val="28"/>
          <w:lang w:val="uk-UA"/>
        </w:rPr>
        <w:t>Шмигло</w:t>
      </w:r>
      <w:proofErr w:type="spellEnd"/>
      <w:r w:rsidRPr="00FB12EE">
        <w:rPr>
          <w:sz w:val="28"/>
          <w:szCs w:val="28"/>
          <w:lang w:val="uk-UA"/>
        </w:rPr>
        <w:t>):</w:t>
      </w:r>
    </w:p>
    <w:p w14:paraId="29F4B637" w14:textId="5DCF49C5" w:rsidR="00FB12EE" w:rsidRPr="00FB12EE" w:rsidRDefault="005519E3" w:rsidP="005519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 Забезпечити </w:t>
      </w:r>
      <w:r w:rsidR="00FB12EE" w:rsidRPr="00FB12EE">
        <w:rPr>
          <w:sz w:val="28"/>
          <w:szCs w:val="28"/>
          <w:lang w:val="uk-UA"/>
        </w:rPr>
        <w:t>дотримання затверджених нормативів використання питної води.</w:t>
      </w:r>
    </w:p>
    <w:p w14:paraId="2BFF1753" w14:textId="7031028C" w:rsidR="00FB12EE" w:rsidRPr="00FB12EE" w:rsidRDefault="00FB12EE" w:rsidP="005519E3">
      <w:pPr>
        <w:ind w:firstLine="567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>2.2. Здійснювати постійну роботу щодо раціонального використання питної води з врахуванням затверджених поточних технологічних нормат</w:t>
      </w:r>
      <w:r w:rsidR="005519E3">
        <w:rPr>
          <w:sz w:val="28"/>
          <w:szCs w:val="28"/>
          <w:lang w:val="uk-UA"/>
        </w:rPr>
        <w:t xml:space="preserve">ивів використання питної води, </w:t>
      </w:r>
      <w:r w:rsidRPr="00FB12EE">
        <w:rPr>
          <w:sz w:val="28"/>
          <w:szCs w:val="28"/>
          <w:lang w:val="uk-UA"/>
        </w:rPr>
        <w:t xml:space="preserve">з впровадженням </w:t>
      </w:r>
      <w:proofErr w:type="spellStart"/>
      <w:r w:rsidRPr="00FB12EE">
        <w:rPr>
          <w:sz w:val="28"/>
          <w:szCs w:val="28"/>
          <w:lang w:val="uk-UA"/>
        </w:rPr>
        <w:t>водозберігаючих</w:t>
      </w:r>
      <w:proofErr w:type="spellEnd"/>
      <w:r w:rsidRPr="00FB12EE">
        <w:rPr>
          <w:sz w:val="28"/>
          <w:szCs w:val="28"/>
          <w:lang w:val="uk-UA"/>
        </w:rPr>
        <w:t xml:space="preserve"> технологій.</w:t>
      </w:r>
    </w:p>
    <w:p w14:paraId="742E9F98" w14:textId="51F6F2DA" w:rsidR="00FB12EE" w:rsidRPr="00FB12EE" w:rsidRDefault="00FB12EE" w:rsidP="005519E3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3. Головному спеціалісту з питань інформаційної діяльності та комунікацій з громадськістю міської ради Ісаєвій С.О. оприлюднити рішення в </w:t>
      </w:r>
      <w:r w:rsidR="00A561D1">
        <w:rPr>
          <w:sz w:val="28"/>
          <w:szCs w:val="28"/>
          <w:lang w:val="uk-UA"/>
        </w:rPr>
        <w:t>друкованому</w:t>
      </w:r>
      <w:r w:rsidR="00B572BB">
        <w:rPr>
          <w:sz w:val="28"/>
          <w:szCs w:val="28"/>
          <w:lang w:val="uk-UA"/>
        </w:rPr>
        <w:t xml:space="preserve"> засобі масової інформації</w:t>
      </w:r>
      <w:r w:rsidR="007B3BA9">
        <w:rPr>
          <w:sz w:val="28"/>
          <w:szCs w:val="28"/>
          <w:lang w:val="uk-UA"/>
        </w:rPr>
        <w:t xml:space="preserve"> та на сайті міської ради</w:t>
      </w:r>
      <w:r w:rsidRPr="00FB12EE">
        <w:rPr>
          <w:sz w:val="28"/>
          <w:szCs w:val="28"/>
          <w:lang w:val="uk-UA"/>
        </w:rPr>
        <w:t>.</w:t>
      </w:r>
    </w:p>
    <w:p w14:paraId="3BAD7F42" w14:textId="4D4A2E0B" w:rsidR="00FB12EE" w:rsidRPr="00FB12EE" w:rsidRDefault="00FB12EE" w:rsidP="005519E3">
      <w:pPr>
        <w:ind w:firstLine="567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4. 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 та </w:t>
      </w:r>
      <w:r w:rsidR="001F7C71">
        <w:rPr>
          <w:sz w:val="28"/>
          <w:szCs w:val="28"/>
          <w:lang w:val="uk-UA"/>
        </w:rPr>
        <w:t>виконуючому обов’язки директора</w:t>
      </w:r>
      <w:r w:rsidRPr="00FB12EE">
        <w:rPr>
          <w:sz w:val="28"/>
          <w:szCs w:val="28"/>
          <w:lang w:val="uk-UA"/>
        </w:rPr>
        <w:t xml:space="preserve"> </w:t>
      </w:r>
      <w:r w:rsidR="001F7C71" w:rsidRPr="001F7C71">
        <w:rPr>
          <w:sz w:val="28"/>
          <w:szCs w:val="28"/>
          <w:lang w:val="uk-UA"/>
        </w:rPr>
        <w:t xml:space="preserve">комунального підприємства «Синельниківський міський водоканал» Дніпропетровської обласної ради» </w:t>
      </w:r>
      <w:proofErr w:type="spellStart"/>
      <w:r w:rsidR="001F7C71">
        <w:rPr>
          <w:sz w:val="28"/>
          <w:szCs w:val="28"/>
          <w:lang w:val="uk-UA"/>
        </w:rPr>
        <w:t>Шмигло</w:t>
      </w:r>
      <w:proofErr w:type="spellEnd"/>
      <w:r w:rsidR="001F7C71">
        <w:rPr>
          <w:sz w:val="28"/>
          <w:szCs w:val="28"/>
          <w:lang w:val="uk-UA"/>
        </w:rPr>
        <w:t xml:space="preserve"> С.Г.</w:t>
      </w:r>
      <w:r w:rsidRPr="00FB12EE">
        <w:rPr>
          <w:sz w:val="28"/>
          <w:szCs w:val="28"/>
          <w:lang w:val="uk-UA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FB12EE">
        <w:rPr>
          <w:sz w:val="28"/>
          <w:szCs w:val="28"/>
          <w:lang w:val="uk-UA"/>
        </w:rPr>
        <w:t>Яковіна</w:t>
      </w:r>
      <w:proofErr w:type="spellEnd"/>
      <w:r w:rsidRPr="00FB12EE">
        <w:rPr>
          <w:sz w:val="28"/>
          <w:szCs w:val="28"/>
          <w:lang w:val="uk-UA"/>
        </w:rPr>
        <w:t xml:space="preserve"> В.Б.</w:t>
      </w:r>
    </w:p>
    <w:p w14:paraId="09F7D654" w14:textId="77777777" w:rsidR="00FB12EE" w:rsidRPr="00FB12EE" w:rsidRDefault="00FB12EE" w:rsidP="00FB12EE">
      <w:pPr>
        <w:rPr>
          <w:sz w:val="28"/>
          <w:szCs w:val="28"/>
          <w:lang w:val="uk-UA"/>
        </w:rPr>
      </w:pPr>
    </w:p>
    <w:p w14:paraId="03E615B5" w14:textId="77777777" w:rsidR="00FB12EE" w:rsidRPr="00FB12EE" w:rsidRDefault="00FB12EE" w:rsidP="00FB12EE">
      <w:pPr>
        <w:rPr>
          <w:sz w:val="28"/>
          <w:szCs w:val="28"/>
          <w:lang w:val="uk-UA"/>
        </w:rPr>
      </w:pPr>
    </w:p>
    <w:p w14:paraId="7FD9122E" w14:textId="39109986" w:rsidR="00F03B4C" w:rsidRPr="00B87908" w:rsidRDefault="00F03B4C" w:rsidP="009A6CA1">
      <w:pPr>
        <w:rPr>
          <w:sz w:val="28"/>
          <w:szCs w:val="28"/>
          <w:lang w:val="uk-UA"/>
        </w:rPr>
      </w:pPr>
      <w:bookmarkStart w:id="0" w:name="_GoBack"/>
      <w:bookmarkEnd w:id="0"/>
      <w:r w:rsidRPr="00B87908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F64122">
        <w:rPr>
          <w:sz w:val="28"/>
          <w:szCs w:val="28"/>
          <w:lang w:val="uk-UA"/>
        </w:rPr>
        <w:t>Дмитро</w:t>
      </w:r>
      <w:r w:rsidRPr="00B87908">
        <w:rPr>
          <w:sz w:val="28"/>
          <w:szCs w:val="28"/>
          <w:lang w:val="uk-UA"/>
        </w:rPr>
        <w:t xml:space="preserve"> ЗРАЖЕВСЬКИЙ</w:t>
      </w:r>
    </w:p>
    <w:sectPr w:rsidR="00F03B4C" w:rsidRPr="00B87908" w:rsidSect="002A59DC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873E4"/>
    <w:multiLevelType w:val="multilevel"/>
    <w:tmpl w:val="6E5AD5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F5D0165"/>
    <w:multiLevelType w:val="multilevel"/>
    <w:tmpl w:val="4F96C0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1B97754"/>
    <w:multiLevelType w:val="multilevel"/>
    <w:tmpl w:val="4E6A94C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61E71CC"/>
    <w:multiLevelType w:val="multilevel"/>
    <w:tmpl w:val="E7A2B3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6F875AD"/>
    <w:multiLevelType w:val="multilevel"/>
    <w:tmpl w:val="5DCCDC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C51154C"/>
    <w:multiLevelType w:val="singleLevel"/>
    <w:tmpl w:val="8CE49F0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593"/>
    <w:rsid w:val="000056F1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DCD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2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5A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770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465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64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2F9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EF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1F7C71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CC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3E35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66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9DC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1AF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113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8E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86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A1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21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5A0"/>
    <w:rsid w:val="0045095F"/>
    <w:rsid w:val="00451266"/>
    <w:rsid w:val="004515DD"/>
    <w:rsid w:val="004515F2"/>
    <w:rsid w:val="0045163D"/>
    <w:rsid w:val="00451CC2"/>
    <w:rsid w:val="004527FB"/>
    <w:rsid w:val="00452E89"/>
    <w:rsid w:val="0045336B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4B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882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07D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53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7B7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9E3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486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8C6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D10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4C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8A2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5EFD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AFF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872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C2A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3E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4F7C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558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5BC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7CE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616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CAF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BA9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66D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3C2B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3D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8E6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12F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B34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A1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B05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CA1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21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1D1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7F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18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145"/>
    <w:rsid w:val="00B272B9"/>
    <w:rsid w:val="00B2775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2BB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908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02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20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29F"/>
    <w:rsid w:val="00C703D4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6F6F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F83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5FB0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DE0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BE8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74B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B4C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122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32"/>
    <w:rsid w:val="00FA51AB"/>
    <w:rsid w:val="00FA537C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2EE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6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056F1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A6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6F1"/>
    <w:rPr>
      <w:rFonts w:ascii="Bookman Old Style" w:hAnsi="Bookman Old Style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A6C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494AAF"/>
    <w:pPr>
      <w:widowControl w:val="0"/>
      <w:suppressAutoHyphens/>
      <w:spacing w:after="120"/>
    </w:pPr>
    <w:rPr>
      <w:rFonts w:ascii="Arial" w:eastAsia="Calibri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link w:val="a3"/>
    <w:uiPriority w:val="99"/>
    <w:semiHidden/>
    <w:locked/>
    <w:rsid w:val="00494AAF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2464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9A6CA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A6C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87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79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056F1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A6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6F1"/>
    <w:rPr>
      <w:rFonts w:ascii="Bookman Old Style" w:hAnsi="Bookman Old Style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A6C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494AAF"/>
    <w:pPr>
      <w:widowControl w:val="0"/>
      <w:suppressAutoHyphens/>
      <w:spacing w:after="120"/>
    </w:pPr>
    <w:rPr>
      <w:rFonts w:ascii="Arial" w:eastAsia="Calibri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link w:val="a3"/>
    <w:uiPriority w:val="99"/>
    <w:semiHidden/>
    <w:locked/>
    <w:rsid w:val="00494AAF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2464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9A6CA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A6C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87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79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CD4B-A6E5-4C7A-A056-1432D145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2022-04-20T06:18:00Z</cp:lastPrinted>
  <dcterms:created xsi:type="dcterms:W3CDTF">2022-04-04T09:57:00Z</dcterms:created>
  <dcterms:modified xsi:type="dcterms:W3CDTF">2022-04-21T08:50:00Z</dcterms:modified>
</cp:coreProperties>
</file>