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072A1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6072A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січня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8D5C10">
        <w:rPr>
          <w:rFonts w:ascii="Times New Roman" w:hAnsi="Times New Roman"/>
          <w:sz w:val="28"/>
          <w:szCs w:val="28"/>
          <w:lang w:val="uk-UA"/>
        </w:rPr>
        <w:t>50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76027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64D04" w:rsidRDefault="00C64D04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Pr="006B2639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1B4D27" w:rsidRDefault="001B4D27" w:rsidP="001B4D27">
      <w:pPr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lastRenderedPageBreak/>
        <w:t xml:space="preserve">На засіданні був присутній військовий комісар </w:t>
      </w:r>
      <w:proofErr w:type="spellStart"/>
      <w:r w:rsidRPr="001B4D27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1B4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D27">
        <w:rPr>
          <w:rFonts w:ascii="Times New Roman" w:hAnsi="Times New Roman"/>
          <w:sz w:val="28"/>
          <w:szCs w:val="20"/>
          <w:lang w:val="uk-UA"/>
        </w:rPr>
        <w:t xml:space="preserve">об’єднаного міського територіального центру комплектування та соціальної підтримки </w:t>
      </w:r>
      <w:proofErr w:type="spellStart"/>
      <w:r w:rsidRPr="001B4D27">
        <w:rPr>
          <w:rFonts w:ascii="Times New Roman" w:hAnsi="Times New Roman"/>
          <w:sz w:val="28"/>
          <w:szCs w:val="20"/>
          <w:lang w:val="uk-UA"/>
        </w:rPr>
        <w:t>Шкна</w:t>
      </w:r>
      <w:r>
        <w:rPr>
          <w:rFonts w:ascii="Times New Roman" w:hAnsi="Times New Roman"/>
          <w:sz w:val="28"/>
          <w:szCs w:val="20"/>
          <w:lang w:val="uk-UA"/>
        </w:rPr>
        <w:t>й</w:t>
      </w:r>
      <w:proofErr w:type="spellEnd"/>
      <w:r w:rsidRPr="001B4D27">
        <w:rPr>
          <w:rFonts w:ascii="Times New Roman" w:hAnsi="Times New Roman"/>
          <w:sz w:val="28"/>
          <w:szCs w:val="20"/>
          <w:lang w:val="uk-UA"/>
        </w:rPr>
        <w:t xml:space="preserve"> Є.В.</w:t>
      </w:r>
    </w:p>
    <w:p w:rsidR="001B4D27" w:rsidRPr="001B4D27" w:rsidRDefault="001B4D27" w:rsidP="001B4D2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2E310F" w:rsidRPr="008C623A" w:rsidTr="00640F0D">
        <w:tc>
          <w:tcPr>
            <w:tcW w:w="3690" w:type="dxa"/>
          </w:tcPr>
          <w:p w:rsidR="002E310F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2E310F" w:rsidRDefault="002E310F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2E310F" w:rsidRPr="00C64D04" w:rsidTr="00640F0D">
        <w:tc>
          <w:tcPr>
            <w:tcW w:w="3690" w:type="dxa"/>
          </w:tcPr>
          <w:p w:rsidR="002E310F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2E310F" w:rsidRDefault="002E310F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архітектури та містобудування міської ради</w:t>
            </w:r>
          </w:p>
        </w:tc>
      </w:tr>
      <w:tr w:rsidR="002E310F" w:rsidRPr="006B2639" w:rsidTr="00640F0D">
        <w:tc>
          <w:tcPr>
            <w:tcW w:w="3690" w:type="dxa"/>
          </w:tcPr>
          <w:p w:rsidR="002E310F" w:rsidRPr="006B2639" w:rsidRDefault="002E310F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E310F" w:rsidRPr="006B2639" w:rsidRDefault="002E310F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2E310F" w:rsidRPr="006B2639" w:rsidTr="00640F0D">
        <w:tc>
          <w:tcPr>
            <w:tcW w:w="3690" w:type="dxa"/>
          </w:tcPr>
          <w:p w:rsidR="002E310F" w:rsidRPr="006B2639" w:rsidRDefault="002E310F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E310F" w:rsidRPr="006B2639" w:rsidRDefault="002E310F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E310F" w:rsidRPr="001B4D27" w:rsidTr="00640F0D">
        <w:tc>
          <w:tcPr>
            <w:tcW w:w="3690" w:type="dxa"/>
          </w:tcPr>
          <w:p w:rsidR="002E310F" w:rsidRPr="006B2639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2E310F" w:rsidRPr="006B2639" w:rsidRDefault="002E310F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2E310F" w:rsidRPr="001B4D27" w:rsidTr="00640F0D">
        <w:tc>
          <w:tcPr>
            <w:tcW w:w="3690" w:type="dxa"/>
          </w:tcPr>
          <w:p w:rsidR="002E310F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2E310F" w:rsidRDefault="002E310F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2E310F" w:rsidRPr="00D577A3" w:rsidTr="00640F0D">
        <w:tc>
          <w:tcPr>
            <w:tcW w:w="3690" w:type="dxa"/>
          </w:tcPr>
          <w:p w:rsidR="002E310F" w:rsidRPr="006B2639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2E310F" w:rsidRPr="006B2639" w:rsidRDefault="002E310F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2E310F" w:rsidRPr="001B4D27" w:rsidTr="00640F0D">
        <w:tc>
          <w:tcPr>
            <w:tcW w:w="3690" w:type="dxa"/>
          </w:tcPr>
          <w:p w:rsidR="002E310F" w:rsidRDefault="002E310F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2E310F" w:rsidRDefault="002E310F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управління праці та соціального захисту населення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2021 році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встановлення межі доступності послуг транспортного обслуговування на 2021-2022рр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склад державної надзвичайної протиепідемічної комісії при виконавчому комітеті Синельниківської міської ради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перелік доріг, тротуарів та покрівель, ремонт яких передбачається в 2021 році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2021 році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2021 році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 затвердження протоколів засідання адміністрації та профкому первинної профспілкової організації Синельниківської дистанції колії щодо зняття з квартирної черги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надання згоди на влаштування до будинку – інтернату психоневрологічного профілю недієздатної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> року народження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рішення виконавчого комітету від 20 жовтня 2004 року №254 «Про встановлення опіки над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>»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на дарування квартири розташованої за адресою: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квартирою, яка розташована за адресою: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1B4D27">
        <w:rPr>
          <w:rFonts w:ascii="Times New Roman" w:hAnsi="Times New Roman"/>
          <w:sz w:val="28"/>
          <w:szCs w:val="28"/>
          <w:lang w:val="uk-UA"/>
        </w:rPr>
        <w:t xml:space="preserve">за малолітньою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B4D2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2E310F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1B4D2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</w:t>
      </w:r>
      <w:r w:rsidR="00E60AF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B4D27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2E310F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1B4D27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 та закріплення права користування квартирою, розташованою за адресою: </w:t>
      </w:r>
      <w:r w:rsidR="002E310F">
        <w:rPr>
          <w:rFonts w:ascii="Times New Roman" w:hAnsi="Times New Roman"/>
          <w:sz w:val="28"/>
          <w:szCs w:val="28"/>
          <w:lang w:val="uk-UA" w:eastAsia="uk-UA"/>
        </w:rPr>
        <w:t>*</w:t>
      </w:r>
      <w:r w:rsidR="00E60AF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дитини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недоцільності позбавлення батьківських прав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відносно неповнолітньої доньки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8D5C10" w:rsidRDefault="001B4D27" w:rsidP="008D5C10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8D5C10" w:rsidRDefault="001B4D27" w:rsidP="008D5C10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C10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вул.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8D5C10">
        <w:rPr>
          <w:rFonts w:ascii="Times New Roman" w:hAnsi="Times New Roman"/>
          <w:sz w:val="28"/>
          <w:szCs w:val="28"/>
          <w:lang w:val="uk-UA"/>
        </w:rPr>
        <w:t xml:space="preserve">, права забудовника на який визнано за громадянкою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8D5C10">
        <w:rPr>
          <w:rFonts w:ascii="Times New Roman" w:hAnsi="Times New Roman"/>
          <w:sz w:val="28"/>
          <w:szCs w:val="28"/>
          <w:lang w:val="uk-UA"/>
        </w:rPr>
        <w:t>.</w:t>
      </w:r>
    </w:p>
    <w:p w:rsidR="001B4D27" w:rsidRDefault="001B4D27" w:rsidP="008D5C10">
      <w:pPr>
        <w:pStyle w:val="a4"/>
        <w:numPr>
          <w:ilvl w:val="0"/>
          <w:numId w:val="50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C10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8D5C10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2E310F">
        <w:rPr>
          <w:rFonts w:ascii="Times New Roman" w:hAnsi="Times New Roman"/>
          <w:sz w:val="28"/>
          <w:szCs w:val="28"/>
          <w:lang w:val="uk-UA"/>
        </w:rPr>
        <w:t>*</w:t>
      </w:r>
      <w:r w:rsidRPr="008D5C10">
        <w:rPr>
          <w:rFonts w:ascii="Times New Roman" w:hAnsi="Times New Roman"/>
          <w:sz w:val="28"/>
          <w:szCs w:val="28"/>
          <w:lang w:val="uk-UA"/>
        </w:rPr>
        <w:t>.</w:t>
      </w:r>
    </w:p>
    <w:p w:rsidR="002E310F" w:rsidRPr="00C64D04" w:rsidRDefault="002E310F" w:rsidP="00C64D04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E60AF7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0AF7">
        <w:rPr>
          <w:rFonts w:ascii="Times New Roman" w:hAnsi="Times New Roman"/>
          <w:b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E60AF7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E60AF7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5C1BEA" w:rsidRPr="006B2639" w:rsidRDefault="00E60AF7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Pr="001B4D27">
        <w:rPr>
          <w:rFonts w:ascii="Times New Roman" w:hAnsi="Times New Roman"/>
          <w:sz w:val="28"/>
          <w:szCs w:val="28"/>
          <w:lang w:val="uk-UA"/>
        </w:rPr>
        <w:t xml:space="preserve">військовий комісар </w:t>
      </w:r>
      <w:proofErr w:type="spellStart"/>
      <w:r w:rsidRPr="001B4D27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1B4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D27">
        <w:rPr>
          <w:rFonts w:ascii="Times New Roman" w:hAnsi="Times New Roman"/>
          <w:sz w:val="28"/>
          <w:szCs w:val="20"/>
          <w:lang w:val="uk-UA"/>
        </w:rPr>
        <w:t>об’єднаного міського територіального центру комплектування та соціальної підтримки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60AF7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60AF7">
        <w:rPr>
          <w:rFonts w:ascii="Times New Roman" w:hAnsi="Times New Roman"/>
          <w:sz w:val="28"/>
          <w:szCs w:val="28"/>
          <w:lang w:val="uk-UA"/>
        </w:rPr>
        <w:t>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025BD6" w:rsidRPr="00E60AF7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0AF7">
        <w:rPr>
          <w:rFonts w:ascii="Times New Roman" w:hAnsi="Times New Roman"/>
          <w:b/>
          <w:sz w:val="28"/>
          <w:szCs w:val="28"/>
          <w:lang w:val="uk-UA"/>
        </w:rPr>
        <w:lastRenderedPageBreak/>
        <w:t>Про організацію громадських та інших робіт тимчасового характеру в 2021</w:t>
      </w:r>
      <w:r w:rsidR="008D5C1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60AF7">
        <w:rPr>
          <w:rFonts w:ascii="Times New Roman" w:hAnsi="Times New Roman"/>
          <w:b/>
          <w:sz w:val="28"/>
          <w:szCs w:val="28"/>
          <w:lang w:val="uk-UA"/>
        </w:rPr>
        <w:t>році.</w:t>
      </w:r>
    </w:p>
    <w:p w:rsidR="00E76AFC" w:rsidRPr="00A341D2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1D2" w:rsidRPr="006B2639" w:rsidRDefault="00A341D2" w:rsidP="00A341D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E60AF7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341D2" w:rsidRDefault="00A341D2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E60AF7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373203" w:rsidRPr="006B2639" w:rsidRDefault="00E60AF7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иректор Синельниківської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обласного центру зайнятості</w:t>
      </w:r>
      <w:r w:rsidR="0037320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E60AF7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60AF7">
        <w:rPr>
          <w:rFonts w:ascii="Times New Roman" w:hAnsi="Times New Roman"/>
          <w:sz w:val="28"/>
          <w:szCs w:val="28"/>
          <w:lang w:val="uk-UA"/>
        </w:rPr>
        <w:t>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0AF7">
        <w:rPr>
          <w:rFonts w:ascii="Times New Roman" w:hAnsi="Times New Roman"/>
          <w:b/>
          <w:sz w:val="28"/>
          <w:szCs w:val="28"/>
          <w:lang w:val="uk-UA"/>
        </w:rPr>
        <w:t>Про встановлення межі доступності послуг транспортного обслуговування на 2021-2022рр.</w:t>
      </w:r>
    </w:p>
    <w:p w:rsidR="002E310F" w:rsidRPr="00E60AF7" w:rsidRDefault="002E310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0AF7" w:rsidRPr="006B2639" w:rsidRDefault="00E60AF7" w:rsidP="00E60AF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60AF7" w:rsidRDefault="00E60AF7" w:rsidP="00E60AF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6B2639" w:rsidRDefault="00E60AF7" w:rsidP="00E60A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E60AF7" w:rsidRPr="006B2639" w:rsidRDefault="00E60AF7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иректор Синельниківської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обласного центру зайнятості.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60AF7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8279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>Про склад державної надзвичайної протиепідемічної комісії при виконавчому комітеті Синельниківської міської ради.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10F" w:rsidRDefault="002E310F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РЕУТОВА</w:t>
      </w:r>
    </w:p>
    <w:p w:rsidR="00E76AFC" w:rsidRPr="006B2639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охорони здоров’я 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>Про перелік доріг, тротуарів та покрівель, ремонт яких передбачається в 2021 році.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E76AFC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 w:rsidR="008D5C10">
        <w:rPr>
          <w:rFonts w:ascii="Times New Roman" w:hAnsi="Times New Roman"/>
          <w:sz w:val="28"/>
          <w:szCs w:val="28"/>
          <w:lang w:val="uk-UA"/>
        </w:rPr>
        <w:t>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AFC"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2E310F" w:rsidRPr="006B2639" w:rsidRDefault="002E310F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характеру, які мають суспільно корисну спрямованість, в 2021 році.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 w:rsidR="008D5C10"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>Про затвердження об’єктів громадських робіт та переліку видів безоплатних суспільно-корисних робіт у 2021 році.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8D5C10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8279E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 w:rsidR="008D5C10"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08279E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10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засідання адміністрації та профкому первинної профспілкової організації Синельниківської дистанції колії щодо зняття з квартирної черги.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 w:rsidR="008D5C10"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11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10F" w:rsidRDefault="002E31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влаштування до будинку – інтернату психоневрологічного профілю недієздатної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8279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8279E">
        <w:rPr>
          <w:rFonts w:ascii="Times New Roman" w:hAnsi="Times New Roman"/>
          <w:b/>
          <w:sz w:val="28"/>
          <w:szCs w:val="28"/>
          <w:lang w:val="uk-UA"/>
        </w:rPr>
        <w:t> року народження.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E76AFC" w:rsidRPr="006B2639" w:rsidRDefault="0008279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управління праці та соціального захисту населення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8279E">
        <w:rPr>
          <w:rFonts w:ascii="Times New Roman" w:hAnsi="Times New Roman"/>
          <w:sz w:val="28"/>
          <w:szCs w:val="28"/>
          <w:lang w:val="uk-UA"/>
        </w:rPr>
        <w:t>12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08279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79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внесення змін до рішення виконавчого комітету від 20 жовтня 2004 року №254 «Про встановлення опіки над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8279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управління праці та соціального захисту населення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76AFC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</w:t>
      </w:r>
      <w:r w:rsidR="00D53B2E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розташованої за адресою: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D53B2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76AFC" w:rsidRPr="006B2639" w:rsidRDefault="00D53B2E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закріплення права користування квартирою, яка розташована за адресою: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, за малолітньою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B2E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Про надання неповнолітній </w:t>
      </w:r>
      <w:r w:rsidR="002E310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B2E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2E310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квартирою, розташованою за адресою: </w:t>
      </w:r>
      <w:r w:rsidR="002E310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19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дитини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B2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20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53B2E">
        <w:rPr>
          <w:rFonts w:ascii="Times New Roman" w:hAnsi="Times New Roman"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недоцільності позбавлення батьківських прав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неповнолітньої доньки </w:t>
      </w:r>
      <w:r w:rsid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6B2639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53B2E">
        <w:rPr>
          <w:rFonts w:ascii="Times New Roman" w:hAnsi="Times New Roman"/>
          <w:sz w:val="28"/>
          <w:szCs w:val="28"/>
          <w:lang w:val="uk-UA"/>
        </w:rPr>
        <w:t>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2E310F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2E310F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53B2E" w:rsidRPr="002E310F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2E310F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53B2E" w:rsidRPr="002E310F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2E310F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2E310F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2E310F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53B2E" w:rsidRPr="002E310F">
        <w:rPr>
          <w:rFonts w:ascii="Times New Roman" w:hAnsi="Times New Roman"/>
          <w:sz w:val="28"/>
          <w:szCs w:val="28"/>
          <w:lang w:val="uk-UA"/>
        </w:rPr>
        <w:t>3</w:t>
      </w:r>
      <w:r w:rsidRPr="002E31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10F">
        <w:rPr>
          <w:rFonts w:ascii="Times New Roman" w:hAnsi="Times New Roman"/>
          <w:b/>
          <w:sz w:val="28"/>
          <w:szCs w:val="28"/>
          <w:lang w:val="uk-UA"/>
        </w:rPr>
        <w:t>2</w:t>
      </w:r>
      <w:r w:rsidR="00E60AF7" w:rsidRPr="002E310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2E310F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вул. 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, права забудовника на який визнано за громадянкою 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2E310F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53B2E" w:rsidRPr="002E310F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2E310F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D53B2E" w:rsidRPr="002E310F" w:rsidRDefault="00D53B2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2E310F">
        <w:rPr>
          <w:rFonts w:ascii="Times New Roman" w:hAnsi="Times New Roman"/>
          <w:sz w:val="28"/>
          <w:szCs w:val="28"/>
          <w:lang w:val="uk-UA"/>
        </w:rPr>
        <w:tab/>
      </w:r>
      <w:r w:rsidR="00466556" w:rsidRPr="002E310F"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 міської ради</w:t>
      </w:r>
      <w:r w:rsidRPr="002E310F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2E310F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B2E" w:rsidRPr="002E310F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2E310F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53B2E" w:rsidRPr="002E310F">
        <w:rPr>
          <w:rFonts w:ascii="Times New Roman" w:hAnsi="Times New Roman"/>
          <w:sz w:val="28"/>
          <w:szCs w:val="28"/>
          <w:lang w:val="uk-UA"/>
        </w:rPr>
        <w:t>4</w:t>
      </w:r>
      <w:r w:rsidRPr="002E31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E76AFC" w:rsidRPr="002E310F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310F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громадянці </w:t>
      </w:r>
      <w:r w:rsidR="002E310F" w:rsidRPr="002E310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31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2E310F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6556" w:rsidRPr="002E310F" w:rsidRDefault="00466556" w:rsidP="0046655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66556" w:rsidRDefault="00466556" w:rsidP="0046655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10F" w:rsidRPr="002E310F" w:rsidRDefault="002E310F" w:rsidP="0046655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556" w:rsidRPr="002E310F" w:rsidRDefault="00466556" w:rsidP="0046655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lastRenderedPageBreak/>
        <w:t>ВОДЯНИЦЬКА</w:t>
      </w:r>
    </w:p>
    <w:p w:rsidR="00466556" w:rsidRPr="002E310F" w:rsidRDefault="00466556" w:rsidP="0046655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2E310F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архітектури та містобудування міської ради.</w:t>
      </w:r>
    </w:p>
    <w:p w:rsidR="00E76AFC" w:rsidRPr="002E310F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466556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2E310F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310F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2E310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2E310F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310F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466556" w:rsidRPr="002E310F">
        <w:rPr>
          <w:rFonts w:ascii="Times New Roman" w:hAnsi="Times New Roman"/>
          <w:sz w:val="28"/>
          <w:szCs w:val="28"/>
          <w:lang w:val="uk-UA"/>
        </w:rPr>
        <w:t>5</w:t>
      </w:r>
      <w:r w:rsidRPr="002E31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10F" w:rsidRDefault="002E31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10F" w:rsidRDefault="002E31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10F" w:rsidRDefault="002E31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0F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5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D04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27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178</cp:revision>
  <cp:lastPrinted>2021-01-28T14:10:00Z</cp:lastPrinted>
  <dcterms:created xsi:type="dcterms:W3CDTF">2018-07-06T13:00:00Z</dcterms:created>
  <dcterms:modified xsi:type="dcterms:W3CDTF">2021-02-01T11:26:00Z</dcterms:modified>
</cp:coreProperties>
</file>