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3D" w:rsidRPr="007D7B3D" w:rsidRDefault="007D7B3D" w:rsidP="007D7B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Проєкт </w:t>
      </w:r>
    </w:p>
    <w:p w:rsidR="007D7B3D" w:rsidRPr="007D7B3D" w:rsidRDefault="007D7B3D" w:rsidP="007D7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7B3D" w:rsidRPr="007D7B3D" w:rsidRDefault="007D7B3D" w:rsidP="007D7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Виконавчий комітет Синельниківської міської ради</w:t>
      </w:r>
    </w:p>
    <w:p w:rsidR="007D7B3D" w:rsidRPr="007D7B3D" w:rsidRDefault="007D7B3D" w:rsidP="007D7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7D7B3D" w:rsidRPr="007D7B3D" w:rsidRDefault="007D7B3D" w:rsidP="007D7B3D">
      <w:pPr>
        <w:spacing w:after="0" w:line="240" w:lineRule="auto"/>
        <w:rPr>
          <w:rFonts w:ascii="Times New Roman" w:hAnsi="Times New Roman" w:cs="Times New Roman"/>
          <w:b/>
          <w:bCs/>
          <w:lang w:val="uk-UA"/>
        </w:rPr>
      </w:pPr>
    </w:p>
    <w:p w:rsidR="007D7B3D" w:rsidRPr="007D7B3D" w:rsidRDefault="007D7B3D" w:rsidP="007D7B3D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D7B3D">
        <w:rPr>
          <w:rFonts w:ascii="Times New Roman" w:hAnsi="Times New Roman" w:cs="Times New Roman"/>
          <w:bCs/>
          <w:sz w:val="26"/>
          <w:szCs w:val="26"/>
          <w:lang w:val="uk-UA"/>
        </w:rPr>
        <w:t>____________2021 року</w:t>
      </w:r>
      <w:r w:rsidRPr="007D7B3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D7B3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 м. Синельникове</w:t>
      </w:r>
      <w:r w:rsidRPr="007D7B3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D7B3D">
        <w:rPr>
          <w:rFonts w:ascii="Times New Roman" w:hAnsi="Times New Roman" w:cs="Times New Roman"/>
          <w:bCs/>
          <w:sz w:val="26"/>
          <w:szCs w:val="26"/>
          <w:lang w:val="uk-UA"/>
        </w:rPr>
        <w:tab/>
      </w:r>
      <w:r w:rsidRPr="007D7B3D">
        <w:rPr>
          <w:rFonts w:ascii="Times New Roman" w:hAnsi="Times New Roman" w:cs="Times New Roman"/>
          <w:bCs/>
          <w:sz w:val="26"/>
          <w:szCs w:val="26"/>
          <w:lang w:val="uk-UA"/>
        </w:rPr>
        <w:tab/>
        <w:t xml:space="preserve">    № _______</w:t>
      </w:r>
    </w:p>
    <w:p w:rsidR="007D7B3D" w:rsidRPr="007D7B3D" w:rsidRDefault="007D7B3D" w:rsidP="007D7B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D7B3D" w:rsidRPr="007D7B3D" w:rsidRDefault="007D7B3D" w:rsidP="007D7B3D">
      <w:pPr>
        <w:spacing w:after="0" w:line="240" w:lineRule="auto"/>
        <w:rPr>
          <w:rFonts w:ascii="Times New Roman" w:hAnsi="Times New Roman" w:cs="Times New Roman"/>
          <w:lang w:val="uk-UA"/>
        </w:rPr>
      </w:pPr>
      <w:r w:rsidRPr="007D7B3D">
        <w:rPr>
          <w:rFonts w:ascii="Times New Roman" w:hAnsi="Times New Roman" w:cs="Times New Roman"/>
          <w:lang w:val="uk-UA" w:eastAsia="uk-UA"/>
        </w:rPr>
        <w:pict>
          <v:line id="_x0000_s1030" style="position:absolute;z-index:251658240" from="207.35pt,2.85pt" to="207.35pt,9.65pt"/>
        </w:pict>
      </w:r>
      <w:r w:rsidRPr="007D7B3D">
        <w:rPr>
          <w:rFonts w:ascii="Times New Roman" w:hAnsi="Times New Roman" w:cs="Times New Roman"/>
          <w:lang w:val="uk-UA" w:eastAsia="uk-UA"/>
        </w:rPr>
        <w:pict>
          <v:line id="_x0000_s1032" style="position:absolute;z-index:251658240" from="200.45pt,2.7pt" to="207.25pt,2.7pt"/>
        </w:pict>
      </w:r>
      <w:r w:rsidRPr="007D7B3D">
        <w:rPr>
          <w:rFonts w:ascii="Times New Roman" w:hAnsi="Times New Roman" w:cs="Times New Roman"/>
          <w:lang w:val="uk-UA" w:eastAsia="uk-UA"/>
        </w:rPr>
        <w:pict>
          <v:line id="_x0000_s1031" style="position:absolute;z-index:251658240" from=".3pt,2.75pt" to="7.1pt,2.75pt"/>
        </w:pict>
      </w:r>
      <w:r w:rsidRPr="007D7B3D">
        <w:rPr>
          <w:rFonts w:ascii="Times New Roman" w:hAnsi="Times New Roman" w:cs="Times New Roman"/>
          <w:lang w:val="uk-UA" w:eastAsia="uk-UA"/>
        </w:rPr>
        <w:pict>
          <v:line id="_x0000_s1033" style="position:absolute;z-index:251658240" from=".3pt,2.85pt" to=".3pt,9.65pt"/>
        </w:pict>
      </w:r>
    </w:p>
    <w:p w:rsidR="00495870" w:rsidRPr="007D7B3D" w:rsidRDefault="00495870" w:rsidP="007D7B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погодження </w:t>
      </w:r>
      <w:r w:rsidRPr="007D7B3D">
        <w:rPr>
          <w:rFonts w:ascii="Times New Roman" w:hAnsi="Times New Roman"/>
          <w:b/>
          <w:i/>
          <w:sz w:val="28"/>
          <w:szCs w:val="28"/>
          <w:lang w:val="uk-UA"/>
        </w:rPr>
        <w:t xml:space="preserve">внесення змін </w:t>
      </w:r>
    </w:p>
    <w:p w:rsidR="00495870" w:rsidRPr="007D7B3D" w:rsidRDefault="00495870" w:rsidP="007D7B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B3D">
        <w:rPr>
          <w:rFonts w:ascii="Times New Roman" w:hAnsi="Times New Roman"/>
          <w:b/>
          <w:i/>
          <w:sz w:val="28"/>
          <w:szCs w:val="28"/>
          <w:lang w:val="uk-UA"/>
        </w:rPr>
        <w:t xml:space="preserve">до Цільової комплексної програми </w:t>
      </w:r>
    </w:p>
    <w:p w:rsidR="00495870" w:rsidRPr="007D7B3D" w:rsidRDefault="00495870" w:rsidP="007D7B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B3D">
        <w:rPr>
          <w:rFonts w:ascii="Times New Roman" w:hAnsi="Times New Roman"/>
          <w:b/>
          <w:i/>
          <w:sz w:val="28"/>
          <w:szCs w:val="28"/>
          <w:lang w:val="uk-UA"/>
        </w:rPr>
        <w:t xml:space="preserve">розвитку фізичної культури і спорту </w:t>
      </w:r>
    </w:p>
    <w:p w:rsidR="00495870" w:rsidRDefault="00495870" w:rsidP="007D7B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7D7B3D">
        <w:rPr>
          <w:rFonts w:ascii="Times New Roman" w:hAnsi="Times New Roman"/>
          <w:b/>
          <w:i/>
          <w:sz w:val="28"/>
          <w:szCs w:val="28"/>
          <w:lang w:val="uk-UA"/>
        </w:rPr>
        <w:t>в м. Синельниковому на 2021-2027 роки</w:t>
      </w:r>
    </w:p>
    <w:p w:rsidR="007D7B3D" w:rsidRPr="007D7B3D" w:rsidRDefault="007D7B3D" w:rsidP="007D7B3D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495870" w:rsidRPr="007D7B3D" w:rsidRDefault="00495870" w:rsidP="007D7B3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Керуючись Бюджетним кодексом України, Законами України                    «Про місцеве самоврядування в Україні», «Про фізичну культуру і спорт», відповідно до наказу Міністерства молоді та спорту України від 09.02.2018 №617 «</w:t>
      </w:r>
      <w:r w:rsidRPr="007D7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(зі змінами),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16.08.2019 №485-17/VІІ «Про внесення змін до рішення обласної ради від 02.12.2016 №122-7/VІІ «Про затвердження Цільової комплексної програми розвитку фізичної культури і спорту в Дніпропетровській області до 2021 року» (зі змінами), розпорядження голови обласної державної адміністрації від 17.09.2020 №Р-646/0/3-20 «Про затвердження плану заходів щодо реалізації в Дніпропетровській області Національнох стратегії з оздоровчої рухової активності в Україні на період до 2025 року «Рухова активність – здоровий спосіб життя – здорова нація» на 2021 рік  виконавчий комітет Синельниківської міської ради ВИРІШИВ</w:t>
      </w:r>
      <w:r w:rsidRPr="007D7B3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44398" w:rsidRPr="007D7B3D" w:rsidRDefault="00044398" w:rsidP="007D7B3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Погодити внесення змін до Цільової комплексної програми розвитку фізичної культури і спорту в м. Синельниковому на 2021-2027 роки, а саме:</w:t>
      </w:r>
    </w:p>
    <w:p w:rsidR="00044398" w:rsidRPr="007D7B3D" w:rsidRDefault="00044398" w:rsidP="007D7B3D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додатк</w:t>
      </w:r>
      <w:r w:rsidR="00BE010D" w:rsidRPr="007D7B3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010D"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1 та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2 до Цільової комплексної програми розвитку фізичної культури і спорту в м. Синельниковому на 2021-2027 роки викласти у новій редакції.</w:t>
      </w:r>
    </w:p>
    <w:p w:rsidR="00BE010D" w:rsidRPr="007D7B3D" w:rsidRDefault="00BE010D" w:rsidP="007D7B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Доручити начальникові відділу у справах сім’ї, молоді та спорту міської ради Петрукович Ю.Г.:</w:t>
      </w:r>
    </w:p>
    <w:p w:rsidR="00BE010D" w:rsidRPr="007D7B3D" w:rsidRDefault="00BE010D" w:rsidP="007D7B3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Підготувати проєкт рішення міської ради «Про внесення змін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до Цільової комплексної програми розвитку фізичної культури і спорту в                      м. Синельниковому на 2021-2027 роки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»;</w:t>
      </w:r>
    </w:p>
    <w:p w:rsidR="00BE010D" w:rsidRPr="007D7B3D" w:rsidRDefault="00BE010D" w:rsidP="007D7B3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Доповісти на сесії міської ради «Про внесення змін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до Цільової комплексної програми розвитку фізичної культури і спорту в                                     м. Синельниковому на 2021-2027 роки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».</w:t>
      </w:r>
    </w:p>
    <w:p w:rsidR="00BE010D" w:rsidRPr="007D7B3D" w:rsidRDefault="00BE010D" w:rsidP="007D7B3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             Бірюкова С.А.</w:t>
      </w:r>
    </w:p>
    <w:p w:rsidR="00BE010D" w:rsidRPr="007D7B3D" w:rsidRDefault="00BE010D" w:rsidP="007D7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E010D" w:rsidRPr="007D7B3D" w:rsidRDefault="00BE010D" w:rsidP="007D7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Міський голова          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Д.І. ЗРАЖЕВСЬКИЙ </w:t>
      </w:r>
    </w:p>
    <w:p w:rsidR="005F5093" w:rsidRPr="007D7B3D" w:rsidRDefault="005F5093" w:rsidP="007D7B3D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1</w:t>
      </w:r>
    </w:p>
    <w:p w:rsidR="007D7B3D" w:rsidRDefault="005F5093" w:rsidP="007D7B3D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до Цілоьвої комплексної програми </w:t>
      </w:r>
    </w:p>
    <w:p w:rsidR="007D7B3D" w:rsidRDefault="005F5093" w:rsidP="007D7B3D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розвитку фізичної культури і спорту </w:t>
      </w:r>
    </w:p>
    <w:p w:rsidR="005F5093" w:rsidRPr="007D7B3D" w:rsidRDefault="005F5093" w:rsidP="007D7B3D">
      <w:pPr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в м. Синельниковому на 2021-2027 роки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b/>
          <w:sz w:val="28"/>
          <w:szCs w:val="28"/>
          <w:lang w:val="uk-UA"/>
        </w:rPr>
        <w:t>ПАСПОРТ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b/>
          <w:sz w:val="28"/>
          <w:szCs w:val="28"/>
          <w:lang w:val="uk-UA"/>
        </w:rPr>
        <w:t>Цільової комплексної програми розвитку фізичної культури і спорту в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м. Синельниковому на 2021-2027 роки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1. Назва: Цільова комплексна програма розвитку фізичної культури і спорту в м. Синельниковому на 2021-2027 роки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2. Код програми: 130106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3. Підстава для розроблення: Бюджетний кодекс України, Закони України «Про місцеве самоврядування в Україні», «Про фізичну культуру і спорт», наказ Міністерства молоді та спорту України від 09.02.2018 №617                       «</w:t>
      </w:r>
      <w:r w:rsidRPr="007D7B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затвердження Положення про порядок організації і проведення офіційних спортивних змагань і навчально-тренувальних зборів та порядок матеріального забезпечення їх учасників» (зі змінами),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рішення Дніпропетровської обласної ради від 16.08.2019 №485-17/VІІ «Про внесення змін до рішення обласної ради від 02.12.2016 №122-7/VІІ «Про затвердження Цільової комплексної програми розвитку фізичної культури і спорту в Дніпропетровській області до 2021 року» (зі змінами).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4. Замовник: Виконавчий комітет Синельниківської міської ради. </w:t>
      </w:r>
    </w:p>
    <w:p w:rsidR="005F5093" w:rsidRPr="007D7B3D" w:rsidRDefault="005F5093" w:rsidP="007D7B3D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5.Головний розпорядник бюджетних коштів: виконавчий комітет Синельниківської міської ради, відділ освіти міської ради, управління житлово-комунального господарства та комунальної власності міської ради.</w:t>
      </w:r>
    </w:p>
    <w:p w:rsidR="005F5093" w:rsidRPr="007D7B3D" w:rsidRDefault="005F5093" w:rsidP="007D7B3D">
      <w:pPr>
        <w:tabs>
          <w:tab w:val="left" w:pos="27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6. Відповідальний виконавець: відділ у справах сім’ї, молоді та спорту міської ради, відділ освіти міської ради, виконавчий комітет Синельниківської міської ради.</w:t>
      </w:r>
    </w:p>
    <w:p w:rsidR="005F5093" w:rsidRPr="007D7B3D" w:rsidRDefault="005F5093" w:rsidP="007D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7. Замовники-співвиконавці: структурні підрозділи міської ради: відділ освіти міської ради, управління житлово-комунального господарства та комунальної власності міста міської ради, </w:t>
      </w:r>
      <w:r w:rsidRPr="007D7B3D">
        <w:rPr>
          <w:rFonts w:ascii="Times New Roman" w:hAnsi="Times New Roman"/>
          <w:sz w:val="28"/>
          <w:szCs w:val="28"/>
          <w:lang w:val="uk-UA"/>
        </w:rPr>
        <w:t xml:space="preserve">громадські спортивні організації та клуби, колективи фізичної культури, 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комунальне некомерційне підприємство «Синельниківський центр первинної медико-санітарної допомоги» Синельниківської міської ради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8. Мета: створення умов для розвитку фізичної культури і спорту, зокрема ввдосконалення відповідного організаційного та нормативно-правового механізму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9. Початок: з 2021 року, закінчення: грудень 2027 рік.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10. Етапи виконання: Програма виконується в один етап.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11. Загальні обсяги фінансування, в тому числі видатки </w:t>
      </w:r>
      <w:r w:rsidRPr="007D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бюджету міської територіальної громади</w:t>
      </w:r>
      <w:r w:rsidR="00BE010D" w:rsidRPr="007D7B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5F5093" w:rsidRPr="007D7B3D" w:rsidRDefault="00BE010D" w:rsidP="007D7B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(тис. грн)</w:t>
      </w:r>
    </w:p>
    <w:tbl>
      <w:tblPr>
        <w:tblW w:w="96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1080"/>
        <w:gridCol w:w="1080"/>
        <w:gridCol w:w="900"/>
        <w:gridCol w:w="900"/>
        <w:gridCol w:w="1154"/>
        <w:gridCol w:w="1006"/>
        <w:gridCol w:w="1126"/>
        <w:gridCol w:w="1034"/>
      </w:tblGrid>
      <w:tr w:rsidR="005F5093" w:rsidRPr="007D7B3D" w:rsidTr="0037639A">
        <w:tc>
          <w:tcPr>
            <w:tcW w:w="1368" w:type="dxa"/>
            <w:vMerge w:val="restart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Обсяги фінансування, всього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тис. грн.</w:t>
            </w:r>
          </w:p>
        </w:tc>
        <w:tc>
          <w:tcPr>
            <w:tcW w:w="7200" w:type="dxa"/>
            <w:gridSpan w:val="7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 роками виконання:</w:t>
            </w:r>
          </w:p>
        </w:tc>
      </w:tr>
      <w:tr w:rsidR="005F5093" w:rsidRPr="007D7B3D" w:rsidTr="0037639A">
        <w:trPr>
          <w:trHeight w:val="800"/>
        </w:trPr>
        <w:tc>
          <w:tcPr>
            <w:tcW w:w="1368" w:type="dxa"/>
            <w:vMerge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Merge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900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</w:p>
        </w:tc>
        <w:tc>
          <w:tcPr>
            <w:tcW w:w="900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рік</w:t>
            </w:r>
          </w:p>
        </w:tc>
        <w:tc>
          <w:tcPr>
            <w:tcW w:w="1154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рік</w:t>
            </w:r>
          </w:p>
        </w:tc>
        <w:tc>
          <w:tcPr>
            <w:tcW w:w="1006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 рік</w:t>
            </w:r>
          </w:p>
        </w:tc>
        <w:tc>
          <w:tcPr>
            <w:tcW w:w="1126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2026 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034" w:type="dxa"/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</w:p>
        </w:tc>
      </w:tr>
      <w:tr w:rsidR="005F5093" w:rsidRPr="007D7B3D" w:rsidTr="0037639A">
        <w:tc>
          <w:tcPr>
            <w:tcW w:w="1368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lastRenderedPageBreak/>
              <w:t>Бюджет міської територіальної громади</w:t>
            </w:r>
          </w:p>
        </w:tc>
        <w:tc>
          <w:tcPr>
            <w:tcW w:w="108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2252,7</w:t>
            </w:r>
          </w:p>
        </w:tc>
        <w:tc>
          <w:tcPr>
            <w:tcW w:w="108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333,7</w:t>
            </w:r>
          </w:p>
        </w:tc>
        <w:tc>
          <w:tcPr>
            <w:tcW w:w="90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274,0</w:t>
            </w:r>
          </w:p>
        </w:tc>
        <w:tc>
          <w:tcPr>
            <w:tcW w:w="90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295,0</w:t>
            </w:r>
          </w:p>
        </w:tc>
        <w:tc>
          <w:tcPr>
            <w:tcW w:w="115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315,0</w:t>
            </w:r>
          </w:p>
        </w:tc>
        <w:tc>
          <w:tcPr>
            <w:tcW w:w="1006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330,0</w:t>
            </w:r>
          </w:p>
        </w:tc>
        <w:tc>
          <w:tcPr>
            <w:tcW w:w="1126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345,0</w:t>
            </w:r>
          </w:p>
        </w:tc>
        <w:tc>
          <w:tcPr>
            <w:tcW w:w="103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D7B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360,0</w:t>
            </w:r>
          </w:p>
        </w:tc>
      </w:tr>
    </w:tbl>
    <w:p w:rsidR="005F5093" w:rsidRPr="007D7B3D" w:rsidRDefault="005F5093" w:rsidP="007D7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5093" w:rsidRPr="007D7B3D" w:rsidRDefault="00BE010D" w:rsidP="007D7B3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5F5093" w:rsidRPr="007D7B3D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виконання (стисло викладена загальна характеристика очікуваних результатів):</w:t>
      </w:r>
    </w:p>
    <w:p w:rsidR="005F5093" w:rsidRPr="007D7B3D" w:rsidRDefault="005F5093" w:rsidP="007D7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f7"/>
        <w:tblW w:w="0" w:type="auto"/>
        <w:tblLook w:val="04A0"/>
      </w:tblPr>
      <w:tblGrid>
        <w:gridCol w:w="3284"/>
        <w:gridCol w:w="1133"/>
        <w:gridCol w:w="705"/>
        <w:gridCol w:w="765"/>
        <w:gridCol w:w="696"/>
        <w:gridCol w:w="870"/>
        <w:gridCol w:w="825"/>
        <w:gridCol w:w="705"/>
        <w:gridCol w:w="696"/>
      </w:tblGrid>
      <w:tr w:rsidR="005F5093" w:rsidRPr="007D7B3D" w:rsidTr="0037639A">
        <w:tc>
          <w:tcPr>
            <w:tcW w:w="3284" w:type="dxa"/>
            <w:vMerge w:val="restart"/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133" w:type="dxa"/>
            <w:vMerge w:val="restart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 виміру</w:t>
            </w:r>
          </w:p>
        </w:tc>
        <w:tc>
          <w:tcPr>
            <w:tcW w:w="5262" w:type="dxa"/>
            <w:gridSpan w:val="7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Значення</w:t>
            </w:r>
          </w:p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показників програми</w:t>
            </w:r>
          </w:p>
        </w:tc>
      </w:tr>
      <w:tr w:rsidR="005F5093" w:rsidRPr="007D7B3D" w:rsidTr="0037639A">
        <w:tc>
          <w:tcPr>
            <w:tcW w:w="3284" w:type="dxa"/>
            <w:vMerge/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vMerge/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2026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2027</w:t>
            </w:r>
          </w:p>
        </w:tc>
      </w:tr>
      <w:tr w:rsidR="005F5093" w:rsidRPr="007D7B3D" w:rsidTr="0037639A">
        <w:tc>
          <w:tcPr>
            <w:tcW w:w="3284" w:type="dxa"/>
            <w:vAlign w:val="center"/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Збільшити чисельність представників різних верств населення, у т.ч, дітей і підлітків, які регулярно займаються різними видами фізкультурно-оздоровчої та спортивної роботи </w:t>
            </w:r>
          </w:p>
        </w:tc>
        <w:tc>
          <w:tcPr>
            <w:tcW w:w="1133" w:type="dxa"/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осіб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6334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6384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6434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6484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6534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6584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6634</w:t>
            </w:r>
          </w:p>
        </w:tc>
      </w:tr>
      <w:tr w:rsidR="005F5093" w:rsidRPr="007D7B3D" w:rsidTr="0037639A">
        <w:tc>
          <w:tcPr>
            <w:tcW w:w="3284" w:type="dxa"/>
            <w:vAlign w:val="center"/>
          </w:tcPr>
          <w:p w:rsidR="005F5093" w:rsidRPr="007D7B3D" w:rsidRDefault="005F5093" w:rsidP="007D7B3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Збільшити кількість фізкультурно-спортивних залів, спортивних майданчиків для занять фізичною культурою і спортом серед різних верств населення </w:t>
            </w:r>
          </w:p>
        </w:tc>
        <w:tc>
          <w:tcPr>
            <w:tcW w:w="1133" w:type="dxa"/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705" w:type="dxa"/>
            <w:tcBorders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696" w:type="dxa"/>
            <w:tcBorders>
              <w:left w:val="single" w:sz="4" w:space="0" w:color="auto"/>
            </w:tcBorders>
            <w:vAlign w:val="center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5F5093" w:rsidRPr="007D7B3D" w:rsidTr="0037639A">
        <w:tc>
          <w:tcPr>
            <w:tcW w:w="3284" w:type="dxa"/>
          </w:tcPr>
          <w:p w:rsidR="005F5093" w:rsidRPr="007D7B3D" w:rsidRDefault="005F5093" w:rsidP="007D7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Збільшити до 1% від загальної чисельності населення кількість громадян, в т.ч. допризивної молоді, залучених до фізкультурно-оздоровчої та спортивно-масової роботи</w:t>
            </w:r>
          </w:p>
        </w:tc>
        <w:tc>
          <w:tcPr>
            <w:tcW w:w="1133" w:type="dxa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відсотки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6</w:t>
            </w:r>
          </w:p>
        </w:tc>
      </w:tr>
      <w:tr w:rsidR="005F5093" w:rsidRPr="007D7B3D" w:rsidTr="0037639A">
        <w:tc>
          <w:tcPr>
            <w:tcW w:w="3284" w:type="dxa"/>
          </w:tcPr>
          <w:p w:rsidR="005F5093" w:rsidRPr="007D7B3D" w:rsidRDefault="005F5093" w:rsidP="007D7B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Збільшити до 1 відсотків від загальної чисельності кількість школярів,що відвідують спортивні секції</w:t>
            </w:r>
          </w:p>
        </w:tc>
        <w:tc>
          <w:tcPr>
            <w:tcW w:w="1133" w:type="dxa"/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B3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відсотки</w:t>
            </w:r>
          </w:p>
        </w:tc>
        <w:tc>
          <w:tcPr>
            <w:tcW w:w="705" w:type="dxa"/>
            <w:tcBorders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6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696" w:type="dxa"/>
            <w:tcBorders>
              <w:left w:val="single" w:sz="4" w:space="0" w:color="auto"/>
            </w:tcBorders>
          </w:tcPr>
          <w:p w:rsidR="005F5093" w:rsidRPr="007D7B3D" w:rsidRDefault="005F5093" w:rsidP="007D7B3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D7B3D">
              <w:rPr>
                <w:rFonts w:ascii="Times New Roman" w:hAnsi="Times New Roman" w:cs="Times New Roman"/>
                <w:lang w:val="uk-UA"/>
              </w:rPr>
              <w:t>4</w:t>
            </w:r>
          </w:p>
        </w:tc>
      </w:tr>
    </w:tbl>
    <w:p w:rsidR="005F5093" w:rsidRPr="007D7B3D" w:rsidRDefault="005F5093" w:rsidP="007D7B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>13. Координація за ходом виконання Цільової комплексної програми розвитку фізичної культури і спорту в м. Синельниковому на 2021-2027 роки покладається на відділ у справах сім'ї, молоді та спорту Синельниківської міської ради.</w:t>
      </w:r>
    </w:p>
    <w:p w:rsidR="005F5093" w:rsidRPr="007D7B3D" w:rsidRDefault="005F5093" w:rsidP="007D7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hAnsi="Times New Roman" w:cs="Times New Roman"/>
          <w:sz w:val="28"/>
          <w:szCs w:val="28"/>
          <w:lang w:val="uk-UA"/>
        </w:rPr>
        <w:t xml:space="preserve">14. Контроль за виконанням покласти на постійну комісію з питань соціальної політики та праці, освіти, медицини, культури, сім’ї  молоді та спорту /Чардимов/.  </w:t>
      </w:r>
    </w:p>
    <w:p w:rsidR="005F5093" w:rsidRPr="007D7B3D" w:rsidRDefault="005F5093" w:rsidP="007D7B3D">
      <w:pPr>
        <w:pStyle w:val="aa"/>
        <w:rPr>
          <w:szCs w:val="28"/>
        </w:rPr>
      </w:pPr>
    </w:p>
    <w:p w:rsidR="005F5093" w:rsidRPr="007D7B3D" w:rsidRDefault="005F5093" w:rsidP="007D7B3D">
      <w:pPr>
        <w:pStyle w:val="aa"/>
        <w:rPr>
          <w:szCs w:val="28"/>
        </w:rPr>
      </w:pPr>
    </w:p>
    <w:p w:rsidR="0095040D" w:rsidRPr="007D7B3D" w:rsidRDefault="0095040D" w:rsidP="007D7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у справах</w:t>
      </w:r>
    </w:p>
    <w:p w:rsidR="005F5093" w:rsidRPr="007D7B3D" w:rsidRDefault="0095040D" w:rsidP="007D7B3D">
      <w:pPr>
        <w:spacing w:after="0" w:line="240" w:lineRule="auto"/>
        <w:jc w:val="both"/>
        <w:rPr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сім’ї, молоді та спорту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Ю.Г. ПЕТРУКОВИЧ</w:t>
      </w:r>
    </w:p>
    <w:p w:rsidR="005F5093" w:rsidRPr="007D7B3D" w:rsidRDefault="005F5093" w:rsidP="007D7B3D">
      <w:pPr>
        <w:pStyle w:val="ac"/>
        <w:jc w:val="both"/>
        <w:rPr>
          <w:rFonts w:ascii="Times New Roman" w:hAnsi="Times New Roman"/>
          <w:sz w:val="28"/>
          <w:szCs w:val="28"/>
        </w:rPr>
        <w:sectPr w:rsidR="005F5093" w:rsidRPr="007D7B3D" w:rsidSect="007D7B3D">
          <w:headerReference w:type="even" r:id="rId7"/>
          <w:footerReference w:type="even" r:id="rId8"/>
          <w:pgSz w:w="11906" w:h="16838"/>
          <w:pgMar w:top="1134" w:right="567" w:bottom="709" w:left="1701" w:header="709" w:footer="709" w:gutter="0"/>
          <w:pgNumType w:start="1"/>
          <w:cols w:space="708"/>
          <w:titlePg/>
          <w:docGrid w:linePitch="360"/>
        </w:sectPr>
      </w:pPr>
    </w:p>
    <w:p w:rsidR="005F5093" w:rsidRPr="007D7B3D" w:rsidRDefault="005F5093" w:rsidP="007D7B3D">
      <w:pPr>
        <w:tabs>
          <w:tab w:val="left" w:pos="-3000"/>
        </w:tabs>
        <w:spacing w:after="0" w:line="240" w:lineRule="auto"/>
        <w:ind w:firstLine="9214"/>
        <w:jc w:val="both"/>
        <w:rPr>
          <w:rFonts w:ascii="Times New Roman" w:hAnsi="Times New Roman"/>
          <w:sz w:val="27"/>
          <w:szCs w:val="27"/>
          <w:lang w:val="uk-UA"/>
        </w:rPr>
      </w:pPr>
      <w:r w:rsidRPr="007D7B3D">
        <w:rPr>
          <w:rFonts w:ascii="Times New Roman" w:hAnsi="Times New Roman"/>
          <w:sz w:val="27"/>
          <w:szCs w:val="27"/>
          <w:lang w:val="uk-UA"/>
        </w:rPr>
        <w:lastRenderedPageBreak/>
        <w:t>Додаток 2</w:t>
      </w:r>
    </w:p>
    <w:p w:rsidR="007D7B3D" w:rsidRDefault="005F5093" w:rsidP="007D7B3D">
      <w:pPr>
        <w:tabs>
          <w:tab w:val="left" w:pos="-3000"/>
        </w:tabs>
        <w:spacing w:after="0" w:line="240" w:lineRule="auto"/>
        <w:ind w:firstLine="9214"/>
        <w:jc w:val="both"/>
        <w:rPr>
          <w:rFonts w:ascii="Times New Roman" w:hAnsi="Times New Roman"/>
          <w:sz w:val="27"/>
          <w:szCs w:val="27"/>
          <w:lang w:val="uk-UA"/>
        </w:rPr>
      </w:pPr>
      <w:r w:rsidRPr="007D7B3D">
        <w:rPr>
          <w:rFonts w:ascii="Times New Roman" w:hAnsi="Times New Roman"/>
          <w:sz w:val="27"/>
          <w:szCs w:val="27"/>
          <w:lang w:val="uk-UA"/>
        </w:rPr>
        <w:t xml:space="preserve">до Цільової комплексної програми </w:t>
      </w:r>
    </w:p>
    <w:p w:rsidR="007D7B3D" w:rsidRDefault="005F5093" w:rsidP="007D7B3D">
      <w:pPr>
        <w:tabs>
          <w:tab w:val="left" w:pos="-3000"/>
        </w:tabs>
        <w:spacing w:after="0" w:line="240" w:lineRule="auto"/>
        <w:ind w:firstLine="9214"/>
        <w:jc w:val="both"/>
        <w:rPr>
          <w:rFonts w:ascii="Times New Roman" w:hAnsi="Times New Roman"/>
          <w:sz w:val="27"/>
          <w:szCs w:val="27"/>
          <w:lang w:val="uk-UA"/>
        </w:rPr>
      </w:pPr>
      <w:r w:rsidRPr="007D7B3D">
        <w:rPr>
          <w:rFonts w:ascii="Times New Roman" w:hAnsi="Times New Roman"/>
          <w:sz w:val="27"/>
          <w:szCs w:val="27"/>
          <w:lang w:val="uk-UA"/>
        </w:rPr>
        <w:t xml:space="preserve">розвитку фізичної культури і спорту </w:t>
      </w:r>
    </w:p>
    <w:p w:rsidR="005F5093" w:rsidRPr="007D7B3D" w:rsidRDefault="005F5093" w:rsidP="007D7B3D">
      <w:pPr>
        <w:tabs>
          <w:tab w:val="left" w:pos="-3000"/>
        </w:tabs>
        <w:spacing w:after="0" w:line="240" w:lineRule="auto"/>
        <w:ind w:firstLine="9214"/>
        <w:jc w:val="both"/>
        <w:rPr>
          <w:rFonts w:ascii="Times New Roman" w:hAnsi="Times New Roman"/>
          <w:b/>
          <w:sz w:val="27"/>
          <w:szCs w:val="27"/>
          <w:lang w:val="uk-UA"/>
        </w:rPr>
      </w:pPr>
      <w:r w:rsidRPr="007D7B3D">
        <w:rPr>
          <w:rFonts w:ascii="Times New Roman" w:hAnsi="Times New Roman"/>
          <w:sz w:val="27"/>
          <w:szCs w:val="27"/>
          <w:lang w:val="uk-UA"/>
        </w:rPr>
        <w:t>в м. Синельниковому на 2021-2027 роки</w:t>
      </w:r>
      <w:r w:rsidRPr="007D7B3D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</w:p>
    <w:p w:rsidR="005F5093" w:rsidRPr="007D7B3D" w:rsidRDefault="005F5093" w:rsidP="007D7B3D">
      <w:pPr>
        <w:tabs>
          <w:tab w:val="left" w:pos="-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F5093" w:rsidRPr="007D7B3D" w:rsidRDefault="005F5093" w:rsidP="007D7B3D">
      <w:pPr>
        <w:tabs>
          <w:tab w:val="left" w:pos="-30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D7B3D">
        <w:rPr>
          <w:rFonts w:ascii="Times New Roman" w:hAnsi="Times New Roman"/>
          <w:b/>
          <w:sz w:val="28"/>
          <w:szCs w:val="28"/>
          <w:lang w:val="uk-UA"/>
        </w:rPr>
        <w:t>Перелік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D7B3D">
        <w:rPr>
          <w:rFonts w:ascii="Times New Roman" w:hAnsi="Times New Roman"/>
          <w:sz w:val="28"/>
          <w:szCs w:val="28"/>
          <w:lang w:val="uk-UA"/>
        </w:rPr>
        <w:t>заходів і завдань Цільової комплексної програми розвитку фізичної</w:t>
      </w:r>
    </w:p>
    <w:p w:rsidR="005F5093" w:rsidRPr="007D7B3D" w:rsidRDefault="005F5093" w:rsidP="007D7B3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7D7B3D">
        <w:rPr>
          <w:rFonts w:ascii="Times New Roman" w:hAnsi="Times New Roman"/>
          <w:sz w:val="28"/>
          <w:szCs w:val="28"/>
          <w:lang w:val="uk-UA"/>
        </w:rPr>
        <w:t xml:space="preserve">культури і спорту в м. Синельниковому на 2021-2027 роки </w:t>
      </w:r>
    </w:p>
    <w:tbl>
      <w:tblPr>
        <w:tblW w:w="242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4"/>
        <w:gridCol w:w="2497"/>
        <w:gridCol w:w="1847"/>
        <w:gridCol w:w="1276"/>
        <w:gridCol w:w="594"/>
        <w:gridCol w:w="788"/>
        <w:gridCol w:w="899"/>
        <w:gridCol w:w="1260"/>
        <w:gridCol w:w="784"/>
        <w:gridCol w:w="710"/>
        <w:gridCol w:w="709"/>
        <w:gridCol w:w="849"/>
        <w:gridCol w:w="851"/>
        <w:gridCol w:w="850"/>
        <w:gridCol w:w="74"/>
        <w:gridCol w:w="7"/>
        <w:gridCol w:w="769"/>
        <w:gridCol w:w="1181"/>
        <w:gridCol w:w="1260"/>
        <w:gridCol w:w="1260"/>
        <w:gridCol w:w="1260"/>
        <w:gridCol w:w="1260"/>
        <w:gridCol w:w="1260"/>
        <w:gridCol w:w="1260"/>
      </w:tblGrid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№ з/п</w:t>
            </w:r>
          </w:p>
        </w:tc>
        <w:tc>
          <w:tcPr>
            <w:tcW w:w="2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Зміст заходів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Відповідальні за виконання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Очікуваний результат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(кількісні показники)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Строк вико-нання</w:t>
            </w:r>
          </w:p>
        </w:tc>
        <w:tc>
          <w:tcPr>
            <w:tcW w:w="6863" w:type="dxa"/>
            <w:gridSpan w:val="10"/>
            <w:shd w:val="clear" w:color="auto" w:fill="auto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Орієнтовні обсяги фінансування, тис. грн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Найме-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нуван-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ня показ-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ника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Од.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ви-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мі-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ру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ind w:hanging="70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Значення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показника</w:t>
            </w: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686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 роками виконання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Джерела фінансування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2023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2025 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2026 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2027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1.1.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t>Продовжити роботу щодо збільшення обсягу рухової активності дітей, учнів і студентів згідно з біологічною потребою до 5</w:t>
            </w:r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t>6 годин на тиждень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t>Відділ освіти міської ради, Синельниківський професійний ліцей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4055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ind w:firstLine="540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 xml:space="preserve"> 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color w:val="000000" w:themeColor="text1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color w:val="000000" w:themeColor="text1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1.2.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lang w:val="uk-UA"/>
              </w:rPr>
              <w:t>Створити умови для підвищення фізичної підготовленості призовної молоді для проходження служби у Збройних Силах України та щорічно проводити міську й брати участь в обласній спартакіаді допризивної молоді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відділ освіти міської ради,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відділ у справах сім’ї, молоді та спорту міської ради,</w:t>
            </w:r>
            <w:r w:rsidRPr="007D7B3D">
              <w:rPr>
                <w:rFonts w:ascii="Times New Roman" w:hAnsi="Times New Roman"/>
                <w:color w:val="000000" w:themeColor="text1"/>
                <w:lang w:val="uk-UA"/>
              </w:rPr>
              <w:t xml:space="preserve"> </w:t>
            </w:r>
            <w:r w:rsidRPr="007D7B3D">
              <w:rPr>
                <w:rFonts w:ascii="Times New Roman" w:hAnsi="Times New Roman"/>
                <w:b/>
                <w:lang w:val="uk-UA"/>
              </w:rPr>
              <w:t>Синельниківський професійний ліцей,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Синельниківський об’єднаний міський </w:t>
            </w:r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lastRenderedPageBreak/>
              <w:t>територіальний центр комплектування та соціальної підтримки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lastRenderedPageBreak/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ind w:firstLine="39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64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4,0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6,0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8,0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10,0</w:t>
            </w: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12,0</w:t>
            </w: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14,0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4,0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6,0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8,0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10,0</w:t>
            </w: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12,0</w:t>
            </w: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14,0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931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  <w:tc>
          <w:tcPr>
            <w:tcW w:w="76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lastRenderedPageBreak/>
              <w:t>2. Спорт для всіх за місцем проживання та у місцях масового відпочинку населення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2.1.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Проводити міські спортивні змагання з різних видів спорту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відділ у справах сім’ї, молоді та спорту міської ради,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 xml:space="preserve">відділ освіти міської ради, Синельниківський професійний ліцей, громадські спортивні організації та клуби, колективи фізичної культури, </w:t>
            </w:r>
            <w:r w:rsidRPr="007D7B3D">
              <w:rPr>
                <w:rFonts w:ascii="Times New Roman" w:eastAsia="Times New Roman" w:hAnsi="Times New Roman" w:cs="Times New Roman"/>
                <w:b/>
                <w:lang w:val="uk-UA"/>
              </w:rPr>
              <w:t>комунальне некомерційне підприємство «Синельниківський центр первинної медико-санітарної допомоги» Синельниківської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 змагань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 охоплених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16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1770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99,0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106,0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113,0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120,0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127,0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134,0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99,0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106,0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113,0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120,0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127,0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134,0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 xml:space="preserve">3. Фізкультурно-оздоровча діяльність у виробничій сфері 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3.1.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7D7B3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Забезпечити щорічне проведення міських галузевих спартакіад, </w:t>
            </w:r>
            <w:r w:rsidRPr="007D7B3D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участь в обласних та інших змаганнях</w:t>
            </w: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lastRenderedPageBreak/>
              <w:t xml:space="preserve">Відділ у справах сім’ї, молоді та спорту міської </w:t>
            </w:r>
            <w:r w:rsidRPr="007D7B3D">
              <w:rPr>
                <w:rFonts w:ascii="Times New Roman" w:hAnsi="Times New Roman"/>
                <w:b/>
                <w:lang w:val="uk-UA"/>
              </w:rPr>
              <w:lastRenderedPageBreak/>
              <w:t>ради,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Керівники підприємств, установ та організацій міста, профспілкові організації підприємств, установ та організацій міста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Кількість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охоплених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осіб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70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 xml:space="preserve">2021 </w:t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2,3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Державний </w:t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lastRenderedPageBreak/>
              <w:t>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  <w:tcMar>
              <w:left w:w="0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  <w:tcMar>
              <w:left w:w="0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  <w:tcMar>
              <w:left w:w="0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  <w:tcMar>
              <w:left w:w="0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  <w:tcMar>
              <w:left w:w="0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2,3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4. Фізкультурно-оздоровча та реабілітаційна робота серед інвалідів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4.1.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Проводити міські змагання для людей з обмеженими фізичними можливостями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відділ у справах сім’ї,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 змагань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Згідно календарного плану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1,2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4,5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  <w:trHeight w:val="502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1,2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4,5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4.2.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Взяти участь у Всеукраїнській спартакіаді «Повір у себе» серед дітей-інвалідів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відділ у справах сім’ї, молоді та спорту міської ради, відділ освіти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Кількість змагань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Відповідно плану проведення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  <w:tcBorders>
              <w:top w:val="nil"/>
            </w:tcBorders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5. Розвиток олімпійського, параолімпійського, дефолімпійського та неолімпійських видів спорту</w:t>
            </w:r>
          </w:p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color w:val="FF0000"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5.1. Дитячо-юнацький спорт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lastRenderedPageBreak/>
              <w:t>5.1.1.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Забезпечити збереження дитячо-юнацької спортивної школи та сприяти відкриттю і функціонуванню нових відділень</w:t>
            </w: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sz w:val="22"/>
                <w:szCs w:val="22"/>
              </w:rPr>
            </w:pPr>
            <w:r w:rsidRPr="007D7B3D">
              <w:rPr>
                <w:sz w:val="22"/>
                <w:szCs w:val="22"/>
              </w:rPr>
              <w:t>Відділ освіти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  <w:trHeight w:val="525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5.1.2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Придбання спортивного інвентарю та обладнання для дитячо-юнацької спортивної школи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Відділ освіти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Шт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2021-2027 роки</w:t>
            </w: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150,0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80,0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84,0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</w:tr>
      <w:tr w:rsidR="005F5093" w:rsidRPr="007D7B3D" w:rsidTr="0037639A">
        <w:trPr>
          <w:gridAfter w:val="7"/>
          <w:wAfter w:w="8741" w:type="dxa"/>
          <w:trHeight w:val="510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  <w:trHeight w:val="520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  <w:trHeight w:val="480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150,0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80,0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84,0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89,0</w:t>
            </w:r>
          </w:p>
        </w:tc>
      </w:tr>
      <w:tr w:rsidR="005F5093" w:rsidRPr="007D7B3D" w:rsidTr="0037639A">
        <w:trPr>
          <w:gridAfter w:val="7"/>
          <w:wAfter w:w="8741" w:type="dxa"/>
          <w:trHeight w:val="425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Інші джерела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trHeight w:val="221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5.2. Спорт вищих досягнень</w:t>
            </w:r>
          </w:p>
        </w:tc>
        <w:tc>
          <w:tcPr>
            <w:tcW w:w="1181" w:type="dxa"/>
            <w:tcBorders>
              <w:top w:val="nil"/>
            </w:tcBorders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5.2.1.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Брати участь у чемпіонатах та кубках області, Всеукраїнських та Міжнародних спортивних змаганнях  з різних видів спорту серед спортсменів різних вікових груп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 xml:space="preserve">Відділ у справах сім’ї, молоді та спорту міської ради, відділ освіти міської ради, спортивні клуби та організації 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Кількість учасників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осіб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lastRenderedPageBreak/>
              <w:t>400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84,0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94,0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104,0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109,0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114,0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84,0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89,0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94,0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99,0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104,0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109,0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114,0</w:t>
            </w:r>
          </w:p>
        </w:tc>
      </w:tr>
      <w:tr w:rsidR="005F5093" w:rsidRPr="007D7B3D" w:rsidTr="0037639A">
        <w:trPr>
          <w:gridAfter w:val="7"/>
          <w:wAfter w:w="8741" w:type="dxa"/>
          <w:trHeight w:val="906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lastRenderedPageBreak/>
              <w:t>5.3. Спорт ветеранів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5.3.1.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>Проводити міські змагання серед ветеранів спорту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b/>
                <w:sz w:val="22"/>
                <w:szCs w:val="22"/>
              </w:rPr>
            </w:pPr>
            <w:r w:rsidRPr="007D7B3D">
              <w:rPr>
                <w:b/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учасників 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осіб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25</w:t>
            </w:r>
          </w:p>
        </w:tc>
        <w:tc>
          <w:tcPr>
            <w:tcW w:w="899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щорічно</w:t>
            </w: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4,5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2,5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3,5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4,5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6. Матеріально-технічне забезпечення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6.1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Проводити місячники та рейди-перевірки підготовки спортивних споруд до роботи у весняно-літній та осінньо-зимовий періоди</w:t>
            </w: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ради, відділ освіти міської ради, Управління житлово-комунального господарства та комунальної власності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Рейди-перевірки,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Щорічно 2 </w:t>
            </w:r>
          </w:p>
        </w:tc>
        <w:tc>
          <w:tcPr>
            <w:tcW w:w="899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6.2.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t xml:space="preserve">Здійснити заходи щодо облаштування спортивних (тренажерних) майданчиків за місцем проживання та </w:t>
            </w:r>
            <w:r w:rsidRPr="007D7B3D">
              <w:rPr>
                <w:rFonts w:ascii="Times New Roman" w:hAnsi="Times New Roman"/>
                <w:b/>
                <w:lang w:val="uk-UA"/>
              </w:rPr>
              <w:lastRenderedPageBreak/>
              <w:t>в місцях масового відпочинку громадян, надання субвенції області на співфінансування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lang w:val="uk-UA"/>
              </w:rPr>
            </w:pPr>
            <w:r w:rsidRPr="007D7B3D">
              <w:rPr>
                <w:rFonts w:ascii="Times New Roman" w:hAnsi="Times New Roman"/>
                <w:b/>
                <w:lang w:val="uk-UA"/>
              </w:rPr>
              <w:lastRenderedPageBreak/>
              <w:t>Виконавчий комітет Синельниківської міської ради</w:t>
            </w:r>
          </w:p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Спортивні (тренаж трен) майдан-чики,</w:t>
            </w:r>
          </w:p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кількість</w:t>
            </w: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од.</w:t>
            </w: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За необхідністю</w:t>
            </w: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96,2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96,2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 xml:space="preserve">Інші джерела 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6.3.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Забезпечити збереження та ефективне використання спортивних споруд, спортивних та дитячих майданчиків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відділ освіти міської ради, Синельниківський професійний ліцей, Управління житлово-комунального господарства та комунальної власності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7. Фінансове забезпечення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7.1.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Сприяти забезпеченню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 xml:space="preserve">збільшення обсягів видатків на виконання програм та здійснення заходів розвитку фізичної культури і спорту з бюджетів усіх рівнів 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7.2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pStyle w:val="3"/>
              <w:rPr>
                <w:sz w:val="22"/>
                <w:szCs w:val="22"/>
              </w:rPr>
            </w:pPr>
            <w:r w:rsidRPr="007D7B3D">
              <w:rPr>
                <w:sz w:val="22"/>
                <w:szCs w:val="22"/>
              </w:rPr>
              <w:t xml:space="preserve">Забезпечити контроль за фінансуванням видатків на потреби фізичної культури і спорту 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sz w:val="22"/>
                <w:szCs w:val="22"/>
              </w:rPr>
            </w:pPr>
            <w:r w:rsidRPr="007D7B3D">
              <w:rPr>
                <w:sz w:val="22"/>
                <w:szCs w:val="22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</w:t>
            </w: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lastRenderedPageBreak/>
              <w:t>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lastRenderedPageBreak/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7.3.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Сприяти залученню позабюджетних коштів для підготовки та участі спортсменів у змаганнях міжнародного та всеукраїнського рівня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Відділ у справах сім'ї, молоді та спорту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Інші джерела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8. Медичне забезпечення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8.1.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7B3D">
              <w:rPr>
                <w:rFonts w:ascii="Times New Roman" w:hAnsi="Times New Roman"/>
                <w:sz w:val="22"/>
                <w:szCs w:val="22"/>
              </w:rPr>
              <w:t>Забезпечити належне медичне обслуговування спортивно-масових заходів та змагань</w:t>
            </w: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  <w:p w:rsidR="005F5093" w:rsidRPr="007D7B3D" w:rsidRDefault="005F5093" w:rsidP="007D7B3D">
            <w:pPr>
              <w:pStyle w:val="ac"/>
              <w:tabs>
                <w:tab w:val="clear" w:pos="0"/>
                <w:tab w:val="clear" w:pos="959"/>
                <w:tab w:val="clear" w:pos="3836"/>
                <w:tab w:val="left" w:pos="-114"/>
                <w:tab w:val="left" w:pos="57"/>
                <w:tab w:val="left" w:pos="513"/>
                <w:tab w:val="left" w:pos="720"/>
                <w:tab w:val="left" w:pos="3534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pStyle w:val="aa"/>
              <w:tabs>
                <w:tab w:val="left" w:pos="3503"/>
                <w:tab w:val="left" w:pos="3534"/>
                <w:tab w:val="left" w:pos="4247"/>
              </w:tabs>
              <w:jc w:val="left"/>
              <w:rPr>
                <w:sz w:val="22"/>
                <w:szCs w:val="22"/>
              </w:rPr>
            </w:pPr>
            <w:r w:rsidRPr="007D7B3D">
              <w:rPr>
                <w:sz w:val="22"/>
                <w:szCs w:val="22"/>
              </w:rPr>
              <w:t>Відділ освіти міської ради</w:t>
            </w:r>
          </w:p>
        </w:tc>
        <w:tc>
          <w:tcPr>
            <w:tcW w:w="1276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276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59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15528" w:type="dxa"/>
            <w:gridSpan w:val="17"/>
          </w:tcPr>
          <w:p w:rsidR="005F5093" w:rsidRPr="007D7B3D" w:rsidRDefault="005F5093" w:rsidP="007D7B3D">
            <w:pPr>
              <w:spacing w:after="0" w:line="240" w:lineRule="auto"/>
              <w:ind w:firstLine="540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7D7B3D">
              <w:rPr>
                <w:rFonts w:ascii="Times New Roman" w:hAnsi="Times New Roman"/>
                <w:b/>
                <w:u w:val="single"/>
                <w:lang w:val="uk-UA"/>
              </w:rPr>
              <w:t>9. Інформаційно-пропагандистське забезпечення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9.1.</w:t>
            </w:r>
          </w:p>
        </w:tc>
        <w:tc>
          <w:tcPr>
            <w:tcW w:w="249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>Забезпечення висвітлення спортивних подій з різних видів спорту</w:t>
            </w:r>
          </w:p>
        </w:tc>
        <w:tc>
          <w:tcPr>
            <w:tcW w:w="1847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lang w:val="uk-UA"/>
              </w:rPr>
            </w:pPr>
            <w:r w:rsidRPr="007D7B3D">
              <w:rPr>
                <w:rFonts w:ascii="Times New Roman" w:hAnsi="Times New Roman"/>
                <w:lang w:val="uk-UA"/>
              </w:rPr>
              <w:t xml:space="preserve">Відділ у справах сім'ї, молоді та спорту міської ради, </w:t>
            </w:r>
            <w:r w:rsidRPr="007D7B3D">
              <w:rPr>
                <w:rFonts w:ascii="Times New Roman" w:hAnsi="Times New Roman" w:cs="Times New Roman"/>
                <w:lang w:val="uk-UA"/>
              </w:rPr>
              <w:t>головний спеціаліст з питань інформаційної діяльності та комунікацій з громадськістю міської ради</w:t>
            </w:r>
          </w:p>
        </w:tc>
        <w:tc>
          <w:tcPr>
            <w:tcW w:w="1870" w:type="dxa"/>
            <w:gridSpan w:val="2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 w:val="restart"/>
            <w:tcMar>
              <w:left w:w="227" w:type="dxa"/>
              <w:right w:w="0" w:type="dxa"/>
            </w:tcMar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2021 </w:t>
            </w:r>
            <w:r w:rsidRPr="007D7B3D">
              <w:rPr>
                <w:rFonts w:ascii="Times New Roman" w:hAnsi="Times New Roman"/>
                <w:sz w:val="20"/>
                <w:lang w:val="uk-UA"/>
              </w:rPr>
              <w:sym w:font="Symbol" w:char="F02D"/>
            </w: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 2027</w:t>
            </w: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роки</w:t>
            </w:r>
          </w:p>
          <w:p w:rsidR="005F5093" w:rsidRPr="007D7B3D" w:rsidRDefault="005F5093" w:rsidP="007D7B3D">
            <w:pPr>
              <w:spacing w:after="0" w:line="240" w:lineRule="auto"/>
              <w:ind w:firstLine="540"/>
              <w:rPr>
                <w:rFonts w:ascii="Times New Roman" w:hAnsi="Times New Roman"/>
                <w:sz w:val="20"/>
                <w:lang w:val="uk-UA"/>
              </w:rPr>
            </w:pPr>
          </w:p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-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764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249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47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870" w:type="dxa"/>
            <w:gridSpan w:val="2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8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99" w:type="dxa"/>
            <w:vMerge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8665" w:type="dxa"/>
            <w:gridSpan w:val="7"/>
            <w:vMerge w:val="restart"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lastRenderedPageBreak/>
              <w:t xml:space="preserve"> Всього за Програмою:</w:t>
            </w: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Загальний обсяг, у т.ч.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333,7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274,0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295,0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315,0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330,0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345,0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360,0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Державний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>Обласний бюджет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eastAsia="Times New Roman" w:hAnsi="Times New Roman" w:cs="Times New Roman"/>
                <w:sz w:val="20"/>
                <w:lang w:val="uk-UA"/>
              </w:rPr>
              <w:t>Бюджет міської територіальної громади</w:t>
            </w: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333,7</w:t>
            </w: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274,0</w:t>
            </w: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295,0</w:t>
            </w: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315,0</w:t>
            </w: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330,0</w:t>
            </w: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345,0</w:t>
            </w: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b/>
                <w:sz w:val="20"/>
                <w:lang w:val="uk-UA"/>
              </w:rPr>
              <w:t>360,0</w:t>
            </w:r>
          </w:p>
        </w:tc>
      </w:tr>
      <w:tr w:rsidR="005F5093" w:rsidRPr="007D7B3D" w:rsidTr="0037639A">
        <w:trPr>
          <w:gridAfter w:val="7"/>
          <w:wAfter w:w="8741" w:type="dxa"/>
        </w:trPr>
        <w:tc>
          <w:tcPr>
            <w:tcW w:w="8665" w:type="dxa"/>
            <w:gridSpan w:val="7"/>
            <w:vMerge/>
          </w:tcPr>
          <w:p w:rsidR="005F5093" w:rsidRPr="007D7B3D" w:rsidRDefault="005F5093" w:rsidP="007D7B3D">
            <w:pPr>
              <w:spacing w:after="0" w:line="240" w:lineRule="auto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  <w:r w:rsidRPr="007D7B3D">
              <w:rPr>
                <w:rFonts w:ascii="Times New Roman" w:hAnsi="Times New Roman"/>
                <w:sz w:val="20"/>
                <w:lang w:val="uk-UA"/>
              </w:rPr>
              <w:t xml:space="preserve">Інші джерела </w:t>
            </w:r>
          </w:p>
          <w:p w:rsidR="005F5093" w:rsidRPr="007D7B3D" w:rsidRDefault="005F5093" w:rsidP="007D7B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84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1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70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49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1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  <w:tc>
          <w:tcPr>
            <w:tcW w:w="850" w:type="dxa"/>
            <w:gridSpan w:val="3"/>
          </w:tcPr>
          <w:p w:rsidR="005F5093" w:rsidRPr="007D7B3D" w:rsidRDefault="005F5093" w:rsidP="007D7B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val="uk-UA"/>
              </w:rPr>
            </w:pPr>
          </w:p>
        </w:tc>
      </w:tr>
    </w:tbl>
    <w:p w:rsidR="0095040D" w:rsidRPr="007D7B3D" w:rsidRDefault="0095040D" w:rsidP="007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5A59" w:rsidRDefault="00F95A59" w:rsidP="007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B3D" w:rsidRDefault="007D7B3D" w:rsidP="007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7B3D" w:rsidRPr="007D7B3D" w:rsidRDefault="007D7B3D" w:rsidP="007D7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040D" w:rsidRPr="007D7B3D" w:rsidRDefault="0095040D" w:rsidP="007D7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відділу у справах</w:t>
      </w:r>
    </w:p>
    <w:p w:rsidR="0095040D" w:rsidRPr="007D7B3D" w:rsidRDefault="0095040D" w:rsidP="007D7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/>
        </w:rPr>
      </w:pP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сім’ї, молоді та спорту</w:t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</w:t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D7B3D">
        <w:rPr>
          <w:rFonts w:ascii="Times New Roman" w:eastAsia="Times New Roman" w:hAnsi="Times New Roman" w:cs="Times New Roman"/>
          <w:sz w:val="28"/>
          <w:szCs w:val="28"/>
          <w:lang w:val="uk-UA"/>
        </w:rPr>
        <w:t>Ю.Г. ПЕТРУКОВИЧ</w:t>
      </w:r>
    </w:p>
    <w:sectPr w:rsidR="0095040D" w:rsidRPr="007D7B3D" w:rsidSect="0095040D">
      <w:pgSz w:w="16838" w:h="11906" w:orient="landscape"/>
      <w:pgMar w:top="1134" w:right="113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593A" w:rsidRDefault="00F9593A" w:rsidP="00F249D2">
      <w:pPr>
        <w:spacing w:after="0" w:line="240" w:lineRule="auto"/>
      </w:pPr>
      <w:r>
        <w:separator/>
      </w:r>
    </w:p>
  </w:endnote>
  <w:endnote w:type="continuationSeparator" w:id="1">
    <w:p w:rsidR="00F9593A" w:rsidRDefault="00F9593A" w:rsidP="00F24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C7" w:rsidRDefault="00F249D2" w:rsidP="00BA18C7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95A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18C7" w:rsidRDefault="00F9593A" w:rsidP="00BA18C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593A" w:rsidRDefault="00F9593A" w:rsidP="00F249D2">
      <w:pPr>
        <w:spacing w:after="0" w:line="240" w:lineRule="auto"/>
      </w:pPr>
      <w:r>
        <w:separator/>
      </w:r>
    </w:p>
  </w:footnote>
  <w:footnote w:type="continuationSeparator" w:id="1">
    <w:p w:rsidR="00F9593A" w:rsidRDefault="00F9593A" w:rsidP="00F24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8C7" w:rsidRDefault="00F249D2" w:rsidP="00BA18C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95A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95A59">
      <w:rPr>
        <w:rStyle w:val="a7"/>
        <w:noProof/>
      </w:rPr>
      <w:t>3</w:t>
    </w:r>
    <w:r>
      <w:rPr>
        <w:rStyle w:val="a7"/>
      </w:rPr>
      <w:fldChar w:fldCharType="end"/>
    </w:r>
  </w:p>
  <w:p w:rsidR="00BA18C7" w:rsidRDefault="00F959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73EBF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72711"/>
    <w:multiLevelType w:val="hybridMultilevel"/>
    <w:tmpl w:val="4FAE24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C77C30"/>
    <w:multiLevelType w:val="hybridMultilevel"/>
    <w:tmpl w:val="66ECEB92"/>
    <w:lvl w:ilvl="0" w:tplc="DB54C31A">
      <w:start w:val="2001"/>
      <w:numFmt w:val="bullet"/>
      <w:lvlText w:val="-"/>
      <w:lvlJc w:val="left"/>
      <w:pPr>
        <w:tabs>
          <w:tab w:val="num" w:pos="1035"/>
        </w:tabs>
        <w:ind w:left="1035" w:hanging="1035"/>
      </w:pPr>
      <w:rPr>
        <w:rFonts w:ascii="Bookman Old Style" w:eastAsia="Times New Roman" w:hAnsi="Bookman Old Style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476CF7"/>
    <w:multiLevelType w:val="hybridMultilevel"/>
    <w:tmpl w:val="99CCAD1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44DD8"/>
    <w:multiLevelType w:val="multilevel"/>
    <w:tmpl w:val="255C968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BB760E3"/>
    <w:multiLevelType w:val="multilevel"/>
    <w:tmpl w:val="C4209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FD2605"/>
    <w:multiLevelType w:val="hybridMultilevel"/>
    <w:tmpl w:val="94BA44E0"/>
    <w:lvl w:ilvl="0" w:tplc="CE147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113746"/>
    <w:multiLevelType w:val="hybridMultilevel"/>
    <w:tmpl w:val="5296BB3E"/>
    <w:lvl w:ilvl="0" w:tplc="0F7C568A">
      <w:start w:val="10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4A452B"/>
    <w:multiLevelType w:val="hybridMultilevel"/>
    <w:tmpl w:val="39EEBB4A"/>
    <w:lvl w:ilvl="0" w:tplc="A1FA712C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7D18D0"/>
    <w:multiLevelType w:val="hybridMultilevel"/>
    <w:tmpl w:val="2FF2BA2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DB0198E"/>
    <w:multiLevelType w:val="hybridMultilevel"/>
    <w:tmpl w:val="47C0E332"/>
    <w:lvl w:ilvl="0" w:tplc="C068FA1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04B0FA6"/>
    <w:multiLevelType w:val="hybridMultilevel"/>
    <w:tmpl w:val="1F5A0456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BE2263F"/>
    <w:multiLevelType w:val="hybridMultilevel"/>
    <w:tmpl w:val="424CDF8E"/>
    <w:lvl w:ilvl="0" w:tplc="893C4764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CA97AC0"/>
    <w:multiLevelType w:val="multilevel"/>
    <w:tmpl w:val="F3DA8C86"/>
    <w:lvl w:ilvl="0">
      <w:start w:val="1"/>
      <w:numFmt w:val="decimalZero"/>
      <w:lvlText w:val="%1"/>
      <w:lvlJc w:val="left"/>
      <w:pPr>
        <w:tabs>
          <w:tab w:val="num" w:pos="2250"/>
        </w:tabs>
        <w:ind w:left="2250" w:hanging="2250"/>
      </w:pPr>
      <w:rPr>
        <w:rFonts w:hint="default"/>
      </w:rPr>
    </w:lvl>
    <w:lvl w:ilvl="1">
      <w:start w:val="3"/>
      <w:numFmt w:val="decimalZero"/>
      <w:lvlText w:val="%1-%2"/>
      <w:lvlJc w:val="left"/>
      <w:pPr>
        <w:tabs>
          <w:tab w:val="num" w:pos="3210"/>
        </w:tabs>
        <w:ind w:left="3210" w:hanging="22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170"/>
        </w:tabs>
        <w:ind w:left="4170" w:hanging="22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5130"/>
        </w:tabs>
        <w:ind w:left="5130" w:hanging="22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090"/>
        </w:tabs>
        <w:ind w:left="6090" w:hanging="225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320"/>
        </w:tabs>
        <w:ind w:left="73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8640"/>
        </w:tabs>
        <w:ind w:left="864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9960"/>
        </w:tabs>
        <w:ind w:left="9960" w:hanging="32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1280"/>
        </w:tabs>
        <w:ind w:left="11280" w:hanging="3600"/>
      </w:pPr>
      <w:rPr>
        <w:rFonts w:hint="default"/>
      </w:rPr>
    </w:lvl>
  </w:abstractNum>
  <w:abstractNum w:abstractNumId="14">
    <w:nsid w:val="5E967433"/>
    <w:multiLevelType w:val="multilevel"/>
    <w:tmpl w:val="510A7348"/>
    <w:lvl w:ilvl="0">
      <w:start w:val="1"/>
      <w:numFmt w:val="decimalZero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4"/>
      <w:numFmt w:val="decimalZero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673354AB"/>
    <w:multiLevelType w:val="hybridMultilevel"/>
    <w:tmpl w:val="A0AC6A62"/>
    <w:lvl w:ilvl="0" w:tplc="9072C7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A41C5"/>
    <w:multiLevelType w:val="multilevel"/>
    <w:tmpl w:val="424CDF8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40721E"/>
    <w:multiLevelType w:val="hybridMultilevel"/>
    <w:tmpl w:val="035E8BE8"/>
    <w:lvl w:ilvl="0" w:tplc="8758D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2"/>
  </w:num>
  <w:num w:numId="5">
    <w:abstractNumId w:val="16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0"/>
  </w:num>
  <w:num w:numId="18">
    <w:abstractNumId w:val="1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5870"/>
    <w:rsid w:val="00044398"/>
    <w:rsid w:val="00495870"/>
    <w:rsid w:val="005F5093"/>
    <w:rsid w:val="007D7B3D"/>
    <w:rsid w:val="0095040D"/>
    <w:rsid w:val="00BE010D"/>
    <w:rsid w:val="00F249D2"/>
    <w:rsid w:val="00F9593A"/>
    <w:rsid w:val="00F95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249D2"/>
  </w:style>
  <w:style w:type="paragraph" w:styleId="1">
    <w:name w:val="heading 1"/>
    <w:aliases w:val=" Знак"/>
    <w:basedOn w:val="a0"/>
    <w:next w:val="a0"/>
    <w:link w:val="10"/>
    <w:qFormat/>
    <w:rsid w:val="005F5093"/>
    <w:pPr>
      <w:keepNext/>
      <w:spacing w:after="0" w:line="240" w:lineRule="auto"/>
      <w:outlineLvl w:val="0"/>
    </w:pPr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paragraph" w:styleId="2">
    <w:name w:val="heading 2"/>
    <w:basedOn w:val="a0"/>
    <w:next w:val="a0"/>
    <w:link w:val="20"/>
    <w:qFormat/>
    <w:rsid w:val="005F509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0"/>
    <w:next w:val="a0"/>
    <w:link w:val="40"/>
    <w:uiPriority w:val="9"/>
    <w:qFormat/>
    <w:rsid w:val="005F509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uk-UA"/>
    </w:rPr>
  </w:style>
  <w:style w:type="paragraph" w:styleId="9">
    <w:name w:val="heading 9"/>
    <w:basedOn w:val="a0"/>
    <w:next w:val="a0"/>
    <w:link w:val="90"/>
    <w:qFormat/>
    <w:rsid w:val="005F5093"/>
    <w:pPr>
      <w:spacing w:before="240" w:after="60" w:line="240" w:lineRule="auto"/>
      <w:outlineLvl w:val="8"/>
    </w:pPr>
    <w:rPr>
      <w:rFonts w:ascii="Arial" w:eastAsia="Times New Roman" w:hAnsi="Arial" w:cs="Arial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44398"/>
    <w:pPr>
      <w:ind w:left="720"/>
      <w:contextualSpacing/>
    </w:pPr>
  </w:style>
  <w:style w:type="character" w:customStyle="1" w:styleId="10">
    <w:name w:val="Заголовок 1 Знак"/>
    <w:aliases w:val=" Знак Знак"/>
    <w:basedOn w:val="a1"/>
    <w:link w:val="1"/>
    <w:rsid w:val="005F5093"/>
    <w:rPr>
      <w:rFonts w:ascii="Bookman Old Style" w:eastAsia="Times New Roman" w:hAnsi="Bookman Old Style" w:cs="Times New Roman"/>
      <w:i/>
      <w:sz w:val="26"/>
      <w:szCs w:val="20"/>
      <w:lang w:val="uk-UA"/>
    </w:rPr>
  </w:style>
  <w:style w:type="character" w:customStyle="1" w:styleId="20">
    <w:name w:val="Заголовок 2 Знак"/>
    <w:basedOn w:val="a1"/>
    <w:link w:val="2"/>
    <w:rsid w:val="005F5093"/>
    <w:rPr>
      <w:rFonts w:ascii="Arial" w:eastAsia="Times New Roman" w:hAnsi="Arial" w:cs="Arial"/>
      <w:b/>
      <w:bCs/>
      <w:i/>
      <w:iCs/>
      <w:sz w:val="28"/>
      <w:szCs w:val="28"/>
      <w:lang w:val="uk-UA"/>
    </w:rPr>
  </w:style>
  <w:style w:type="character" w:customStyle="1" w:styleId="40">
    <w:name w:val="Заголовок 4 Знак"/>
    <w:basedOn w:val="a1"/>
    <w:link w:val="4"/>
    <w:uiPriority w:val="9"/>
    <w:rsid w:val="005F5093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90">
    <w:name w:val="Заголовок 9 Знак"/>
    <w:basedOn w:val="a1"/>
    <w:link w:val="9"/>
    <w:rsid w:val="005F5093"/>
    <w:rPr>
      <w:rFonts w:ascii="Arial" w:eastAsia="Times New Roman" w:hAnsi="Arial" w:cs="Arial"/>
      <w:lang w:val="uk-UA"/>
    </w:rPr>
  </w:style>
  <w:style w:type="paragraph" w:styleId="a5">
    <w:name w:val="header"/>
    <w:basedOn w:val="a0"/>
    <w:link w:val="a6"/>
    <w:rsid w:val="005F5093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6">
    <w:name w:val="Верхний колонтитул Знак"/>
    <w:basedOn w:val="a1"/>
    <w:link w:val="a5"/>
    <w:rsid w:val="005F5093"/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styleId="a7">
    <w:name w:val="page number"/>
    <w:basedOn w:val="a1"/>
    <w:rsid w:val="005F5093"/>
  </w:style>
  <w:style w:type="paragraph" w:styleId="a8">
    <w:name w:val="footer"/>
    <w:basedOn w:val="a0"/>
    <w:link w:val="a9"/>
    <w:rsid w:val="005F5093"/>
    <w:pPr>
      <w:tabs>
        <w:tab w:val="center" w:pos="4677"/>
        <w:tab w:val="right" w:pos="9355"/>
      </w:tabs>
      <w:spacing w:after="0" w:line="240" w:lineRule="auto"/>
    </w:pPr>
    <w:rPr>
      <w:rFonts w:ascii="Bookman Old Style" w:eastAsia="Times New Roman" w:hAnsi="Bookman Old Style" w:cs="Times New Roman"/>
      <w:sz w:val="26"/>
      <w:szCs w:val="20"/>
      <w:lang w:val="uk-UA"/>
    </w:rPr>
  </w:style>
  <w:style w:type="character" w:customStyle="1" w:styleId="a9">
    <w:name w:val="Нижний колонтитул Знак"/>
    <w:basedOn w:val="a1"/>
    <w:link w:val="a8"/>
    <w:rsid w:val="005F5093"/>
    <w:rPr>
      <w:rFonts w:ascii="Bookman Old Style" w:eastAsia="Times New Roman" w:hAnsi="Bookman Old Style" w:cs="Times New Roman"/>
      <w:sz w:val="26"/>
      <w:szCs w:val="20"/>
      <w:lang w:val="uk-UA"/>
    </w:rPr>
  </w:style>
  <w:style w:type="paragraph" w:styleId="aa">
    <w:name w:val="Body Text"/>
    <w:basedOn w:val="a0"/>
    <w:link w:val="ab"/>
    <w:rsid w:val="005F50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b">
    <w:name w:val="Основной текст Знак"/>
    <w:basedOn w:val="a1"/>
    <w:link w:val="aa"/>
    <w:rsid w:val="005F5093"/>
    <w:rPr>
      <w:rFonts w:ascii="Times New Roman" w:eastAsia="Times New Roman" w:hAnsi="Times New Roman" w:cs="Times New Roman"/>
      <w:sz w:val="28"/>
      <w:szCs w:val="20"/>
      <w:lang w:val="uk-UA"/>
    </w:rPr>
  </w:style>
  <w:style w:type="paragraph" w:customStyle="1" w:styleId="ac">
    <w:name w:val="Готовый"/>
    <w:basedOn w:val="a0"/>
    <w:rsid w:val="005F509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paragraph" w:styleId="3">
    <w:name w:val="Body Text 3"/>
    <w:basedOn w:val="a0"/>
    <w:link w:val="30"/>
    <w:rsid w:val="005F509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30">
    <w:name w:val="Основной текст 3 Знак"/>
    <w:basedOn w:val="a1"/>
    <w:link w:val="3"/>
    <w:rsid w:val="005F5093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d">
    <w:name w:val="Основной текст с отступом Знак"/>
    <w:basedOn w:val="a1"/>
    <w:link w:val="ae"/>
    <w:rsid w:val="005F5093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e">
    <w:name w:val="Body Text Indent"/>
    <w:basedOn w:val="a0"/>
    <w:link w:val="ad"/>
    <w:rsid w:val="005F50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11">
    <w:name w:val="Основной текст с отступом Знак1"/>
    <w:basedOn w:val="a1"/>
    <w:link w:val="ae"/>
    <w:uiPriority w:val="99"/>
    <w:semiHidden/>
    <w:rsid w:val="005F5093"/>
  </w:style>
  <w:style w:type="paragraph" w:styleId="af">
    <w:name w:val="Title"/>
    <w:basedOn w:val="a0"/>
    <w:link w:val="af0"/>
    <w:qFormat/>
    <w:rsid w:val="005F50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af0">
    <w:name w:val="Название Знак"/>
    <w:basedOn w:val="a1"/>
    <w:link w:val="af"/>
    <w:rsid w:val="005F5093"/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af1">
    <w:name w:val="Plain Text"/>
    <w:basedOn w:val="a0"/>
    <w:link w:val="af2"/>
    <w:rsid w:val="005F509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uk-UA"/>
    </w:rPr>
  </w:style>
  <w:style w:type="character" w:customStyle="1" w:styleId="af2">
    <w:name w:val="Текст Знак"/>
    <w:basedOn w:val="a1"/>
    <w:link w:val="af1"/>
    <w:rsid w:val="005F5093"/>
    <w:rPr>
      <w:rFonts w:ascii="Courier New" w:eastAsia="Times New Roman" w:hAnsi="Courier New" w:cs="Times New Roman"/>
      <w:sz w:val="20"/>
      <w:szCs w:val="20"/>
      <w:lang w:val="uk-UA"/>
    </w:rPr>
  </w:style>
  <w:style w:type="paragraph" w:styleId="31">
    <w:name w:val="Body Text Indent 3"/>
    <w:basedOn w:val="a0"/>
    <w:link w:val="32"/>
    <w:rsid w:val="005F50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uk-UA"/>
    </w:rPr>
  </w:style>
  <w:style w:type="character" w:customStyle="1" w:styleId="32">
    <w:name w:val="Основной текст с отступом 3 Знак"/>
    <w:basedOn w:val="a1"/>
    <w:link w:val="31"/>
    <w:rsid w:val="005F5093"/>
    <w:rPr>
      <w:rFonts w:ascii="Times New Roman" w:eastAsia="Times New Roman" w:hAnsi="Times New Roman" w:cs="Times New Roman"/>
      <w:sz w:val="16"/>
      <w:szCs w:val="16"/>
      <w:lang w:val="uk-UA"/>
    </w:rPr>
  </w:style>
  <w:style w:type="paragraph" w:styleId="af3">
    <w:name w:val="Balloon Text"/>
    <w:basedOn w:val="a0"/>
    <w:link w:val="af4"/>
    <w:uiPriority w:val="99"/>
    <w:semiHidden/>
    <w:unhideWhenUsed/>
    <w:rsid w:val="005F5093"/>
    <w:pPr>
      <w:spacing w:after="0" w:line="240" w:lineRule="auto"/>
    </w:pPr>
    <w:rPr>
      <w:rFonts w:ascii="Tahoma" w:eastAsia="Times New Roman" w:hAnsi="Tahoma" w:cs="Tahoma"/>
      <w:sz w:val="16"/>
      <w:szCs w:val="16"/>
      <w:lang w:val="uk-UA"/>
    </w:rPr>
  </w:style>
  <w:style w:type="character" w:customStyle="1" w:styleId="af4">
    <w:name w:val="Текст выноски Знак"/>
    <w:basedOn w:val="a1"/>
    <w:link w:val="af3"/>
    <w:uiPriority w:val="99"/>
    <w:semiHidden/>
    <w:rsid w:val="005F5093"/>
    <w:rPr>
      <w:rFonts w:ascii="Tahoma" w:eastAsia="Times New Roman" w:hAnsi="Tahoma" w:cs="Tahoma"/>
      <w:sz w:val="16"/>
      <w:szCs w:val="16"/>
      <w:lang w:val="uk-UA"/>
    </w:rPr>
  </w:style>
  <w:style w:type="character" w:customStyle="1" w:styleId="af5">
    <w:name w:val="Маркированный список Знак"/>
    <w:link w:val="a"/>
    <w:locked/>
    <w:rsid w:val="005F5093"/>
    <w:rPr>
      <w:sz w:val="24"/>
      <w:szCs w:val="24"/>
      <w:lang w:val="uk-UA"/>
    </w:rPr>
  </w:style>
  <w:style w:type="paragraph" w:styleId="a">
    <w:name w:val="List Bullet"/>
    <w:basedOn w:val="a0"/>
    <w:link w:val="af5"/>
    <w:unhideWhenUsed/>
    <w:rsid w:val="005F5093"/>
    <w:pPr>
      <w:numPr>
        <w:numId w:val="17"/>
      </w:numPr>
      <w:spacing w:after="0" w:line="240" w:lineRule="auto"/>
    </w:pPr>
    <w:rPr>
      <w:sz w:val="24"/>
      <w:szCs w:val="24"/>
      <w:lang w:val="uk-UA"/>
    </w:rPr>
  </w:style>
  <w:style w:type="paragraph" w:styleId="af6">
    <w:name w:val="No Spacing"/>
    <w:uiPriority w:val="99"/>
    <w:qFormat/>
    <w:rsid w:val="005F5093"/>
    <w:pPr>
      <w:spacing w:after="0" w:line="240" w:lineRule="auto"/>
    </w:pPr>
    <w:rPr>
      <w:rFonts w:ascii="Calibri" w:eastAsia="Times New Roman" w:hAnsi="Calibri" w:cs="Times New Roman"/>
    </w:rPr>
  </w:style>
  <w:style w:type="table" w:styleId="af7">
    <w:name w:val="Table Grid"/>
    <w:basedOn w:val="a2"/>
    <w:uiPriority w:val="59"/>
    <w:rsid w:val="005F5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2412</Words>
  <Characters>13749</Characters>
  <Application>Microsoft Office Word</Application>
  <DocSecurity>0</DocSecurity>
  <Lines>114</Lines>
  <Paragraphs>32</Paragraphs>
  <ScaleCrop>false</ScaleCrop>
  <Company>Microsoft</Company>
  <LinksUpToDate>false</LinksUpToDate>
  <CharactersWithSpaces>16129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1</cp:lastModifiedBy>
  <cp:revision>10</cp:revision>
  <cp:lastPrinted>2021-07-05T07:58:00Z</cp:lastPrinted>
  <dcterms:created xsi:type="dcterms:W3CDTF">2021-07-05T07:46:00Z</dcterms:created>
  <dcterms:modified xsi:type="dcterms:W3CDTF">2021-07-08T10:43:00Z</dcterms:modified>
</cp:coreProperties>
</file>