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29" w:rsidRPr="006E3190" w:rsidRDefault="00731F29" w:rsidP="00731F29">
      <w:pPr>
        <w:jc w:val="center"/>
        <w:rPr>
          <w:b/>
          <w:bCs/>
          <w:sz w:val="32"/>
          <w:szCs w:val="32"/>
          <w:lang w:val="uk-UA"/>
        </w:rPr>
      </w:pPr>
      <w:r w:rsidRPr="006E3190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E3190">
        <w:rPr>
          <w:b/>
          <w:bCs/>
          <w:sz w:val="32"/>
          <w:szCs w:val="32"/>
          <w:lang w:val="uk-UA"/>
        </w:rPr>
        <w:t>Н</w:t>
      </w:r>
      <w:proofErr w:type="spellEnd"/>
      <w:r w:rsidRPr="006E3190">
        <w:rPr>
          <w:b/>
          <w:bCs/>
          <w:sz w:val="32"/>
          <w:szCs w:val="32"/>
          <w:lang w:val="uk-UA"/>
        </w:rPr>
        <w:t xml:space="preserve"> Я</w:t>
      </w:r>
    </w:p>
    <w:p w:rsidR="00731F29" w:rsidRPr="006E3190" w:rsidRDefault="00731F29" w:rsidP="00731F29">
      <w:pPr>
        <w:rPr>
          <w:b/>
          <w:bCs/>
          <w:sz w:val="32"/>
          <w:szCs w:val="32"/>
          <w:lang w:val="uk-UA"/>
        </w:rPr>
      </w:pPr>
    </w:p>
    <w:p w:rsidR="00731F29" w:rsidRPr="006E3190" w:rsidRDefault="00731F29" w:rsidP="00731F29">
      <w:pPr>
        <w:rPr>
          <w:bCs/>
          <w:sz w:val="26"/>
          <w:szCs w:val="26"/>
          <w:lang w:val="uk-UA"/>
        </w:rPr>
      </w:pPr>
      <w:r w:rsidRPr="006E3190">
        <w:rPr>
          <w:bCs/>
          <w:sz w:val="26"/>
          <w:szCs w:val="26"/>
          <w:lang w:val="uk-UA"/>
        </w:rPr>
        <w:t>18 липня 2019 року</w:t>
      </w:r>
      <w:r w:rsidRPr="006E3190">
        <w:rPr>
          <w:bCs/>
          <w:sz w:val="26"/>
          <w:szCs w:val="26"/>
          <w:lang w:val="uk-UA"/>
        </w:rPr>
        <w:tab/>
      </w:r>
      <w:r w:rsidRPr="006E3190">
        <w:rPr>
          <w:bCs/>
          <w:sz w:val="26"/>
          <w:szCs w:val="26"/>
          <w:lang w:val="uk-UA"/>
        </w:rPr>
        <w:tab/>
        <w:t xml:space="preserve">     м. Синельникове</w:t>
      </w:r>
      <w:r w:rsidRPr="006E3190">
        <w:rPr>
          <w:bCs/>
          <w:sz w:val="26"/>
          <w:szCs w:val="26"/>
          <w:lang w:val="uk-UA"/>
        </w:rPr>
        <w:tab/>
      </w:r>
      <w:r w:rsidRPr="006E3190">
        <w:rPr>
          <w:bCs/>
          <w:sz w:val="26"/>
          <w:szCs w:val="26"/>
          <w:lang w:val="uk-UA"/>
        </w:rPr>
        <w:tab/>
      </w:r>
      <w:r w:rsidRPr="006E3190">
        <w:rPr>
          <w:bCs/>
          <w:sz w:val="26"/>
          <w:szCs w:val="26"/>
          <w:lang w:val="uk-UA"/>
        </w:rPr>
        <w:tab/>
      </w:r>
      <w:r w:rsidRPr="006E3190">
        <w:rPr>
          <w:bCs/>
          <w:sz w:val="26"/>
          <w:szCs w:val="26"/>
          <w:lang w:val="uk-UA"/>
        </w:rPr>
        <w:tab/>
        <w:t>№ 201</w:t>
      </w:r>
    </w:p>
    <w:p w:rsidR="00731F29" w:rsidRPr="006E3190" w:rsidRDefault="00731F29" w:rsidP="00731F29">
      <w:pPr>
        <w:rPr>
          <w:b/>
          <w:sz w:val="28"/>
          <w:szCs w:val="28"/>
          <w:lang w:val="uk-UA"/>
        </w:rPr>
      </w:pPr>
    </w:p>
    <w:p w:rsidR="00731F29" w:rsidRPr="006E3190" w:rsidRDefault="00EE1059" w:rsidP="00731F29">
      <w:pPr>
        <w:jc w:val="center"/>
        <w:rPr>
          <w:b/>
          <w:sz w:val="28"/>
          <w:szCs w:val="28"/>
          <w:lang w:val="uk-UA"/>
        </w:rPr>
      </w:pPr>
      <w:r w:rsidRPr="00EE1059">
        <w:rPr>
          <w:noProof/>
          <w:lang w:val="uk-UA"/>
        </w:rPr>
        <w:pict>
          <v:line id="_x0000_s1139" style="position:absolute;left:0;text-align:left;z-index:251663360" from="207.35pt,2.85pt" to="207.35pt,9.65pt"/>
        </w:pict>
      </w:r>
      <w:r w:rsidRPr="00EE1059">
        <w:rPr>
          <w:noProof/>
          <w:lang w:val="uk-UA"/>
        </w:rPr>
        <w:pict>
          <v:line id="_x0000_s1137" style="position:absolute;left:0;text-align:left;z-index:251661312" from=".3pt,2.75pt" to="7.1pt,2.75pt"/>
        </w:pict>
      </w:r>
      <w:r w:rsidRPr="00EE1059">
        <w:rPr>
          <w:noProof/>
          <w:lang w:val="uk-UA"/>
        </w:rPr>
        <w:pict>
          <v:line id="_x0000_s1138" style="position:absolute;left:0;text-align:left;z-index:251662336" from="200.45pt,2.7pt" to="207.25pt,2.7pt"/>
        </w:pict>
      </w:r>
      <w:r w:rsidRPr="00EE1059">
        <w:rPr>
          <w:noProof/>
          <w:lang w:val="uk-UA"/>
        </w:rPr>
        <w:pict>
          <v:line id="_x0000_s1136" style="position:absolute;left:0;text-align:left;z-index:251660288" from=".3pt,2.85pt" to=".3pt,9.65pt"/>
        </w:pict>
      </w:r>
    </w:p>
    <w:p w:rsidR="00EC3BA5" w:rsidRPr="006E3190" w:rsidRDefault="003F1936">
      <w:pPr>
        <w:jc w:val="both"/>
        <w:rPr>
          <w:b/>
          <w:i/>
          <w:sz w:val="28"/>
          <w:szCs w:val="28"/>
          <w:lang w:val="uk-UA"/>
        </w:rPr>
      </w:pPr>
      <w:r w:rsidRPr="006E3190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6E3190" w:rsidRDefault="003F1936">
      <w:pPr>
        <w:jc w:val="both"/>
        <w:rPr>
          <w:b/>
          <w:i/>
          <w:sz w:val="28"/>
          <w:szCs w:val="28"/>
          <w:lang w:val="uk-UA"/>
        </w:rPr>
      </w:pPr>
      <w:r w:rsidRPr="006E3190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6E3190" w:rsidRDefault="003F1936">
      <w:pPr>
        <w:jc w:val="both"/>
        <w:rPr>
          <w:b/>
          <w:i/>
          <w:sz w:val="28"/>
          <w:szCs w:val="28"/>
          <w:lang w:val="uk-UA"/>
        </w:rPr>
      </w:pPr>
      <w:r w:rsidRPr="006E3190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Pr="006E3190" w:rsidRDefault="003F1936">
      <w:pPr>
        <w:jc w:val="both"/>
        <w:rPr>
          <w:b/>
          <w:i/>
          <w:sz w:val="28"/>
          <w:szCs w:val="28"/>
          <w:lang w:val="uk-UA"/>
        </w:rPr>
      </w:pPr>
      <w:r w:rsidRPr="006E3190"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 w:rsidRPr="006E3190"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EC3BA5" w:rsidRPr="006E3190" w:rsidRDefault="003F1936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6E3190">
        <w:rPr>
          <w:b/>
          <w:i/>
          <w:sz w:val="28"/>
          <w:szCs w:val="28"/>
          <w:lang w:val="uk-UA"/>
        </w:rPr>
        <w:t>кового</w:t>
      </w:r>
      <w:proofErr w:type="spellEnd"/>
      <w:r w:rsidRPr="006E3190">
        <w:rPr>
          <w:b/>
          <w:i/>
          <w:sz w:val="28"/>
          <w:szCs w:val="28"/>
          <w:lang w:val="uk-UA"/>
        </w:rPr>
        <w:t xml:space="preserve"> на 2017-202</w:t>
      </w:r>
      <w:r w:rsidR="00EF0156" w:rsidRPr="006E3190">
        <w:rPr>
          <w:b/>
          <w:i/>
          <w:sz w:val="28"/>
          <w:szCs w:val="28"/>
          <w:lang w:val="uk-UA"/>
        </w:rPr>
        <w:t>2</w:t>
      </w:r>
      <w:r w:rsidRPr="006E3190">
        <w:rPr>
          <w:b/>
          <w:i/>
          <w:sz w:val="28"/>
          <w:szCs w:val="28"/>
          <w:lang w:val="uk-UA"/>
        </w:rPr>
        <w:t xml:space="preserve"> роки</w:t>
      </w:r>
    </w:p>
    <w:p w:rsidR="00EC3BA5" w:rsidRPr="006E3190" w:rsidRDefault="00EC3BA5">
      <w:pPr>
        <w:jc w:val="both"/>
        <w:rPr>
          <w:sz w:val="28"/>
          <w:szCs w:val="28"/>
          <w:lang w:val="uk-UA"/>
        </w:rPr>
      </w:pPr>
    </w:p>
    <w:p w:rsidR="00EC3BA5" w:rsidRPr="006E3190" w:rsidRDefault="003F1936">
      <w:pPr>
        <w:ind w:firstLine="720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Pr="006E3190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6E3190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6E3190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 w:rsidRPr="006E3190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6E3190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Pr="006E3190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6E3190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 w:rsidRPr="006E3190">
        <w:rPr>
          <w:color w:val="000000"/>
          <w:spacing w:val="-3"/>
          <w:sz w:val="28"/>
          <w:szCs w:val="28"/>
          <w:lang w:val="uk-UA" w:eastAsia="ar-SA"/>
        </w:rPr>
        <w:t>2</w:t>
      </w:r>
      <w:r w:rsidRPr="006E3190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6E3190"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6E3190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6E3190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6E3190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6E3190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6E3190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6E3190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6E3190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Pr="006E3190" w:rsidRDefault="00EC5C94">
      <w:pPr>
        <w:ind w:firstLine="709"/>
        <w:jc w:val="both"/>
        <w:rPr>
          <w:sz w:val="28"/>
          <w:szCs w:val="28"/>
          <w:lang w:val="uk-UA"/>
        </w:rPr>
      </w:pPr>
      <w:r w:rsidRPr="006E3190"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 w:rsidRPr="006E3190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 w:rsidRPr="006E3190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 w:rsidRPr="006E3190">
        <w:rPr>
          <w:sz w:val="28"/>
          <w:szCs w:val="28"/>
          <w:lang w:val="uk-UA"/>
        </w:rPr>
        <w:t>2</w:t>
      </w:r>
      <w:r w:rsidR="003F1936" w:rsidRPr="006E3190">
        <w:rPr>
          <w:sz w:val="28"/>
          <w:szCs w:val="28"/>
          <w:lang w:val="uk-UA"/>
        </w:rPr>
        <w:t xml:space="preserve"> роки».</w:t>
      </w:r>
    </w:p>
    <w:p w:rsidR="00EC3BA5" w:rsidRPr="006E3190" w:rsidRDefault="00EC5C94">
      <w:pPr>
        <w:ind w:firstLine="709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>4</w:t>
      </w:r>
      <w:r w:rsidR="003F1936" w:rsidRPr="006E3190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6E3190">
        <w:rPr>
          <w:sz w:val="28"/>
          <w:szCs w:val="28"/>
          <w:lang w:val="uk-UA"/>
        </w:rPr>
        <w:t>іста Синельникового на 2017-2022</w:t>
      </w:r>
      <w:r w:rsidR="003F1936" w:rsidRPr="006E3190">
        <w:rPr>
          <w:sz w:val="28"/>
          <w:szCs w:val="28"/>
          <w:lang w:val="uk-UA"/>
        </w:rPr>
        <w:t xml:space="preserve"> роки.</w:t>
      </w:r>
    </w:p>
    <w:p w:rsidR="00EC3BA5" w:rsidRPr="006E3190" w:rsidRDefault="00F32E17">
      <w:pPr>
        <w:ind w:firstLine="708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>5</w:t>
      </w:r>
      <w:r w:rsidR="003F1936" w:rsidRPr="006E3190">
        <w:rPr>
          <w:sz w:val="28"/>
          <w:szCs w:val="28"/>
          <w:lang w:val="uk-UA"/>
        </w:rPr>
        <w:t>.</w:t>
      </w:r>
      <w:r w:rsidR="003F1936" w:rsidRPr="006E3190">
        <w:rPr>
          <w:sz w:val="28"/>
          <w:lang w:val="uk-UA"/>
        </w:rPr>
        <w:t> К</w:t>
      </w:r>
      <w:r w:rsidR="003F1936" w:rsidRPr="006E3190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6E3190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 w:rsidRPr="006E3190">
        <w:rPr>
          <w:sz w:val="28"/>
          <w:lang w:val="uk-UA"/>
        </w:rPr>
        <w:t>Яковіна</w:t>
      </w:r>
      <w:proofErr w:type="spellEnd"/>
      <w:r w:rsidR="003F1936" w:rsidRPr="006E3190">
        <w:rPr>
          <w:sz w:val="28"/>
          <w:lang w:val="uk-UA"/>
        </w:rPr>
        <w:t xml:space="preserve"> В.Б</w:t>
      </w:r>
      <w:r w:rsidR="003F1936" w:rsidRPr="006E3190">
        <w:rPr>
          <w:sz w:val="28"/>
          <w:szCs w:val="28"/>
          <w:lang w:val="uk-UA"/>
        </w:rPr>
        <w:t>.</w:t>
      </w:r>
    </w:p>
    <w:p w:rsidR="003F1936" w:rsidRPr="006E3190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 xml:space="preserve">Міський голова </w:t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</w:r>
      <w:r w:rsidRPr="006E3190">
        <w:rPr>
          <w:sz w:val="28"/>
          <w:szCs w:val="28"/>
          <w:lang w:val="uk-UA"/>
        </w:rPr>
        <w:tab/>
        <w:t xml:space="preserve">      </w:t>
      </w:r>
      <w:r w:rsidR="00731F29" w:rsidRPr="006E3190">
        <w:rPr>
          <w:sz w:val="28"/>
          <w:szCs w:val="28"/>
          <w:lang w:val="uk-UA"/>
        </w:rPr>
        <w:t xml:space="preserve">   </w:t>
      </w:r>
      <w:r w:rsidRPr="006E3190">
        <w:rPr>
          <w:sz w:val="28"/>
          <w:szCs w:val="28"/>
          <w:lang w:val="uk-UA"/>
        </w:rPr>
        <w:t>Д.І. ЗРАЖЕВСЬКИЙ</w:t>
      </w:r>
    </w:p>
    <w:p w:rsidR="00581EC0" w:rsidRDefault="00581EC0">
      <w:pPr>
        <w:rPr>
          <w:sz w:val="28"/>
          <w:szCs w:val="28"/>
          <w:lang w:val="uk-UA"/>
        </w:rPr>
      </w:pPr>
    </w:p>
    <w:p w:rsidR="00581EC0" w:rsidRDefault="00581EC0">
      <w:pPr>
        <w:rPr>
          <w:sz w:val="28"/>
          <w:szCs w:val="28"/>
          <w:lang w:val="uk-UA"/>
        </w:rPr>
      </w:pPr>
    </w:p>
    <w:p w:rsidR="00581EC0" w:rsidRDefault="00581EC0">
      <w:pPr>
        <w:rPr>
          <w:sz w:val="28"/>
          <w:szCs w:val="28"/>
          <w:lang w:val="uk-UA"/>
        </w:rPr>
      </w:pPr>
    </w:p>
    <w:p w:rsidR="00581EC0" w:rsidRDefault="00581EC0">
      <w:pPr>
        <w:rPr>
          <w:sz w:val="28"/>
          <w:szCs w:val="28"/>
          <w:lang w:val="uk-UA"/>
        </w:rPr>
      </w:pPr>
    </w:p>
    <w:p w:rsidR="00581EC0" w:rsidRDefault="00581EC0">
      <w:pPr>
        <w:rPr>
          <w:sz w:val="28"/>
          <w:szCs w:val="28"/>
          <w:lang w:val="uk-UA"/>
        </w:rPr>
      </w:pPr>
    </w:p>
    <w:p w:rsidR="00581EC0" w:rsidRDefault="00581EC0">
      <w:pPr>
        <w:rPr>
          <w:sz w:val="28"/>
          <w:szCs w:val="28"/>
          <w:lang w:val="uk-UA"/>
        </w:rPr>
      </w:pPr>
    </w:p>
    <w:p w:rsidR="00581EC0" w:rsidRPr="006E3190" w:rsidRDefault="00581EC0">
      <w:pPr>
        <w:rPr>
          <w:sz w:val="28"/>
          <w:szCs w:val="28"/>
          <w:lang w:val="uk-UA"/>
        </w:rPr>
      </w:pPr>
    </w:p>
    <w:p w:rsidR="003D7E33" w:rsidRPr="006E3190" w:rsidRDefault="003D7E33" w:rsidP="003D7E33">
      <w:pPr>
        <w:jc w:val="both"/>
        <w:rPr>
          <w:sz w:val="26"/>
          <w:szCs w:val="26"/>
          <w:lang w:val="uk-UA"/>
        </w:rPr>
      </w:pPr>
      <w:r w:rsidRPr="006E3190">
        <w:rPr>
          <w:b/>
          <w:lang w:val="uk-UA"/>
        </w:rPr>
        <w:lastRenderedPageBreak/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Pr="006E3190">
        <w:rPr>
          <w:b/>
          <w:lang w:val="uk-UA"/>
        </w:rPr>
        <w:tab/>
      </w:r>
      <w:r w:rsidR="00731F29" w:rsidRPr="006E3190">
        <w:rPr>
          <w:b/>
          <w:lang w:val="uk-UA"/>
        </w:rPr>
        <w:t xml:space="preserve">       </w:t>
      </w:r>
      <w:r w:rsidRPr="006E3190">
        <w:rPr>
          <w:sz w:val="26"/>
          <w:szCs w:val="26"/>
          <w:lang w:val="uk-UA"/>
        </w:rPr>
        <w:t>Додаток 1</w:t>
      </w:r>
    </w:p>
    <w:p w:rsidR="003D7E33" w:rsidRPr="006E3190" w:rsidRDefault="003D7E33" w:rsidP="003D7E33">
      <w:pPr>
        <w:jc w:val="center"/>
        <w:rPr>
          <w:sz w:val="26"/>
          <w:szCs w:val="26"/>
          <w:lang w:val="uk-UA"/>
        </w:rPr>
      </w:pPr>
      <w:r w:rsidRPr="006E3190">
        <w:rPr>
          <w:b/>
          <w:sz w:val="26"/>
          <w:szCs w:val="26"/>
          <w:lang w:val="uk-UA"/>
        </w:rPr>
        <w:t xml:space="preserve">ПАСПОРТ </w:t>
      </w:r>
    </w:p>
    <w:p w:rsidR="003D7E33" w:rsidRPr="006E3190" w:rsidRDefault="003D7E33" w:rsidP="003D7E33">
      <w:pPr>
        <w:jc w:val="center"/>
        <w:rPr>
          <w:sz w:val="26"/>
          <w:szCs w:val="26"/>
          <w:lang w:val="uk-UA"/>
        </w:rPr>
      </w:pPr>
      <w:r w:rsidRPr="006E3190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2022 роки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 xml:space="preserve">1. Назва: Програма реформування і розвитку житлово-комунального господарства </w:t>
      </w:r>
      <w:proofErr w:type="spellStart"/>
      <w:r w:rsidRPr="006E3190">
        <w:rPr>
          <w:sz w:val="26"/>
          <w:szCs w:val="26"/>
          <w:lang w:val="uk-UA"/>
        </w:rPr>
        <w:t>м.Синельникового</w:t>
      </w:r>
      <w:proofErr w:type="spellEnd"/>
      <w:r w:rsidRPr="006E3190">
        <w:rPr>
          <w:sz w:val="26"/>
          <w:szCs w:val="26"/>
          <w:lang w:val="uk-UA"/>
        </w:rPr>
        <w:t xml:space="preserve"> на 2017 – 2022 роки.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 xml:space="preserve">2. Код програми: Програма реформування і розвитку житлово-комунального господарства </w:t>
      </w:r>
      <w:proofErr w:type="spellStart"/>
      <w:r w:rsidRPr="006E3190">
        <w:rPr>
          <w:sz w:val="26"/>
          <w:szCs w:val="26"/>
          <w:lang w:val="uk-UA"/>
        </w:rPr>
        <w:t>м.Синельникового</w:t>
      </w:r>
      <w:proofErr w:type="spellEnd"/>
      <w:r w:rsidRPr="006E3190">
        <w:rPr>
          <w:sz w:val="26"/>
          <w:szCs w:val="26"/>
          <w:lang w:val="uk-UA"/>
        </w:rPr>
        <w:t xml:space="preserve"> на 2017 – 2022 роки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3. 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7. Початок: 2017 рік, закінчення: 2022 рік.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8. Етапи виконання: один етап (до 5 років).</w:t>
      </w:r>
    </w:p>
    <w:p w:rsidR="003D7E33" w:rsidRPr="006E319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9. Загальні обсяги фінансування:</w:t>
      </w:r>
      <w:r w:rsidRPr="006E3190">
        <w:rPr>
          <w:sz w:val="26"/>
          <w:szCs w:val="26"/>
          <w:lang w:val="uk-UA"/>
        </w:rPr>
        <w:tab/>
      </w:r>
      <w:r w:rsidRPr="006E3190">
        <w:rPr>
          <w:sz w:val="26"/>
          <w:szCs w:val="26"/>
          <w:lang w:val="uk-UA"/>
        </w:rPr>
        <w:tab/>
      </w:r>
      <w:r w:rsidRPr="006E3190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6E3190" w:rsidRDefault="003D7E33" w:rsidP="003D7E33">
      <w:pPr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тис. грн.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1149"/>
        <w:gridCol w:w="1003"/>
        <w:gridCol w:w="923"/>
        <w:gridCol w:w="999"/>
        <w:gridCol w:w="1082"/>
        <w:gridCol w:w="1091"/>
      </w:tblGrid>
      <w:tr w:rsidR="003D7E33" w:rsidRPr="006E3190" w:rsidTr="007D6D64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За роками виконання, тис. грн.</w:t>
            </w:r>
          </w:p>
        </w:tc>
      </w:tr>
      <w:tr w:rsidR="003D7E33" w:rsidRPr="006E3190" w:rsidTr="007D6D64">
        <w:trPr>
          <w:cantSplit/>
          <w:trHeight w:val="594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2017</w:t>
            </w:r>
          </w:p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2022</w:t>
            </w:r>
          </w:p>
        </w:tc>
      </w:tr>
      <w:tr w:rsidR="003D7E33" w:rsidRPr="006E3190" w:rsidTr="007D6D64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</w:tr>
      <w:tr w:rsidR="003D7E33" w:rsidRPr="006E3190" w:rsidTr="007D6D64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571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571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</w:tr>
      <w:tr w:rsidR="003D7E33" w:rsidRPr="006E3190" w:rsidTr="007D6D64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124099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19023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25673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26654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4E7246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18000</w:t>
            </w:r>
          </w:p>
        </w:tc>
      </w:tr>
      <w:tr w:rsidR="003D7E33" w:rsidRPr="006E3190" w:rsidTr="007D6D64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0</w:t>
            </w:r>
          </w:p>
        </w:tc>
      </w:tr>
      <w:tr w:rsidR="003D7E33" w:rsidRPr="006E3190" w:rsidTr="007D6D64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124957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19881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25673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E3190">
              <w:rPr>
                <w:b/>
                <w:sz w:val="26"/>
                <w:szCs w:val="26"/>
                <w:lang w:val="uk-UA"/>
              </w:rPr>
              <w:t>26654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4E7246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6E3190">
              <w:rPr>
                <w:sz w:val="26"/>
                <w:szCs w:val="26"/>
                <w:lang w:val="uk-UA"/>
              </w:rPr>
              <w:t>18000</w:t>
            </w:r>
          </w:p>
        </w:tc>
      </w:tr>
    </w:tbl>
    <w:p w:rsidR="003D7E33" w:rsidRPr="006E3190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6E3190" w:rsidRDefault="003D7E33" w:rsidP="003D7E33">
      <w:pPr>
        <w:ind w:firstLine="720"/>
        <w:jc w:val="both"/>
        <w:rPr>
          <w:sz w:val="26"/>
          <w:szCs w:val="26"/>
          <w:lang w:val="uk-UA"/>
        </w:rPr>
      </w:pPr>
      <w:r w:rsidRPr="006E3190">
        <w:rPr>
          <w:sz w:val="26"/>
          <w:szCs w:val="26"/>
          <w:lang w:val="uk-UA"/>
        </w:rPr>
        <w:t>10.Очікувані результати виконання: Додаток 3</w:t>
      </w:r>
    </w:p>
    <w:p w:rsidR="003D7E33" w:rsidRPr="006E3190" w:rsidRDefault="003D7E33" w:rsidP="003D7E33">
      <w:pPr>
        <w:ind w:firstLine="708"/>
        <w:jc w:val="both"/>
        <w:rPr>
          <w:sz w:val="26"/>
          <w:szCs w:val="26"/>
          <w:lang w:val="uk-UA"/>
        </w:rPr>
      </w:pPr>
      <w:r w:rsidRPr="006E3190">
        <w:rPr>
          <w:color w:val="000000"/>
          <w:sz w:val="26"/>
          <w:szCs w:val="26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3D7E33" w:rsidRPr="006E3190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</w:p>
    <w:p w:rsidR="00731F29" w:rsidRPr="006E3190" w:rsidRDefault="00731F29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6E3190">
        <w:rPr>
          <w:color w:val="000000"/>
          <w:sz w:val="26"/>
          <w:szCs w:val="26"/>
          <w:lang w:val="uk-UA" w:eastAsia="ar-SA"/>
        </w:rPr>
        <w:t>Виконувач обов’язків начальника</w:t>
      </w:r>
      <w:r w:rsidR="004E7246" w:rsidRPr="006E3190">
        <w:rPr>
          <w:color w:val="000000"/>
          <w:sz w:val="26"/>
          <w:szCs w:val="26"/>
          <w:lang w:val="uk-UA" w:eastAsia="ar-SA"/>
        </w:rPr>
        <w:t xml:space="preserve"> </w:t>
      </w:r>
    </w:p>
    <w:p w:rsidR="003D7E33" w:rsidRPr="006E3190" w:rsidRDefault="004E7246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6E3190">
        <w:rPr>
          <w:color w:val="000000"/>
          <w:sz w:val="26"/>
          <w:szCs w:val="26"/>
          <w:lang w:val="uk-UA" w:eastAsia="ar-SA"/>
        </w:rPr>
        <w:t>у</w:t>
      </w:r>
      <w:r w:rsidR="003D7E33" w:rsidRPr="006E3190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6E3190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6E3190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6E3190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6E3190" w:rsidRDefault="004E7246" w:rsidP="004E7246">
      <w:pPr>
        <w:jc w:val="both"/>
        <w:rPr>
          <w:sz w:val="26"/>
          <w:szCs w:val="26"/>
          <w:lang w:val="uk-UA"/>
        </w:rPr>
        <w:sectPr w:rsidR="003D7E33" w:rsidRPr="006E3190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6E3190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6E3190">
        <w:rPr>
          <w:color w:val="000000"/>
          <w:sz w:val="26"/>
          <w:szCs w:val="26"/>
          <w:lang w:val="uk-UA" w:eastAsia="ar-SA"/>
        </w:rPr>
        <w:tab/>
      </w:r>
      <w:r w:rsidR="003D7E33" w:rsidRPr="006E3190">
        <w:rPr>
          <w:color w:val="000000"/>
          <w:sz w:val="26"/>
          <w:szCs w:val="26"/>
          <w:lang w:val="uk-UA" w:eastAsia="ar-SA"/>
        </w:rPr>
        <w:tab/>
      </w:r>
      <w:r w:rsidRPr="006E3190">
        <w:rPr>
          <w:color w:val="000000"/>
          <w:sz w:val="26"/>
          <w:szCs w:val="26"/>
          <w:lang w:val="uk-UA" w:eastAsia="ar-SA"/>
        </w:rPr>
        <w:tab/>
      </w:r>
      <w:r w:rsidRPr="006E3190">
        <w:rPr>
          <w:color w:val="000000"/>
          <w:sz w:val="26"/>
          <w:szCs w:val="26"/>
          <w:lang w:val="uk-UA" w:eastAsia="ar-SA"/>
        </w:rPr>
        <w:tab/>
      </w:r>
      <w:r w:rsidRPr="006E3190">
        <w:rPr>
          <w:color w:val="000000"/>
          <w:sz w:val="26"/>
          <w:szCs w:val="26"/>
          <w:lang w:val="uk-UA" w:eastAsia="ar-SA"/>
        </w:rPr>
        <w:tab/>
      </w:r>
      <w:r w:rsidRPr="006E3190">
        <w:rPr>
          <w:color w:val="000000"/>
          <w:sz w:val="26"/>
          <w:szCs w:val="26"/>
          <w:lang w:val="uk-UA" w:eastAsia="ar-SA"/>
        </w:rPr>
        <w:tab/>
        <w:t xml:space="preserve">        </w:t>
      </w:r>
      <w:r w:rsidR="00731F29" w:rsidRPr="006E3190">
        <w:rPr>
          <w:color w:val="000000"/>
          <w:sz w:val="26"/>
          <w:szCs w:val="26"/>
          <w:lang w:val="uk-UA" w:eastAsia="ar-SA"/>
        </w:rPr>
        <w:t xml:space="preserve">             О.В.СМІРНОВА</w:t>
      </w:r>
    </w:p>
    <w:p w:rsidR="003D7E33" w:rsidRPr="006E3190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lastRenderedPageBreak/>
        <w:t>Додаток 2</w:t>
      </w:r>
    </w:p>
    <w:p w:rsidR="003D7E33" w:rsidRPr="006E3190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 xml:space="preserve">до Програми </w:t>
      </w:r>
    </w:p>
    <w:p w:rsidR="003D7E33" w:rsidRPr="006E3190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6E3190" w:rsidTr="007D6D64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lang w:val="uk-UA"/>
              </w:rPr>
            </w:pPr>
            <w:r w:rsidRPr="006E3190">
              <w:rPr>
                <w:b/>
                <w:bCs/>
                <w:lang w:val="uk-UA"/>
              </w:rPr>
              <w:t xml:space="preserve">ПЕРЕЛІК </w:t>
            </w:r>
          </w:p>
          <w:p w:rsidR="003D7E33" w:rsidRPr="006E3190" w:rsidRDefault="003D7E33" w:rsidP="007D6D64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E3190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6E3190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E3190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Орієнтовні обсяги фінансування за роками виконання, 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    тис.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</w:t>
            </w: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енергозбережного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1.1. Розвиток, реконструкція та ремонт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водопровідно-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каналізаційних мереж із заміною засувної арматури, отримання сертифікатів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енергоефективних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технологій та скорочення енергоспоживання до 12%.    Поліпшення екологічно безпечних умов життєдіяльності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населення. Отримання сертифікатів.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>2.Оснащення наявного житлового фонду засобами обліку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581EC0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b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Заміна протягом 2017 року 3 одиниці ліфтів та 1 один ліфт у 2019 році, </w:t>
            </w: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>які відпрацювали більше нормативного терміну (25 років). Покращення умов проживання 1336 мешканців  п'яти 9-ти поверхових будинків.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5.1. Капітальний ремонт житлового фонду комунальної власності територіальної громади, поточний ремонт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прибуднкових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 будинків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Поліпшення умов проживання мешканців гуртожитків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розмітка, світлофорні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обєкти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доріг, запобігання дорожнього травматизму,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  <w:r w:rsidRPr="006E3190">
              <w:rPr>
                <w:bCs/>
                <w:sz w:val="21"/>
                <w:szCs w:val="21"/>
                <w:lang w:val="uk-UA"/>
              </w:rPr>
              <w:t>6.2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lang w:val="uk-UA"/>
              </w:rPr>
              <w:t>Створення безпечних умов усім учасникам дорожнього руху.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Іншi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6.3. Обладнання спортивно-ігрових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  <w:r w:rsidRPr="006E3190">
              <w:rPr>
                <w:bCs/>
                <w:sz w:val="21"/>
                <w:szCs w:val="21"/>
                <w:lang w:val="uk-UA"/>
              </w:rPr>
              <w:t xml:space="preserve">6.4. Придбання   машин дорожніх комбінованих, екскаватора, нових сміттєвозів, аварійно-ремонтної машини, машини для промивання труб, </w:t>
            </w:r>
            <w:r w:rsidRPr="006E3190">
              <w:rPr>
                <w:bCs/>
                <w:sz w:val="21"/>
                <w:szCs w:val="21"/>
                <w:lang w:val="uk-UA"/>
              </w:rPr>
              <w:lastRenderedPageBreak/>
              <w:t xml:space="preserve">телескопічної вежі, </w:t>
            </w:r>
            <w:proofErr w:type="spellStart"/>
            <w:r w:rsidRPr="006E3190">
              <w:rPr>
                <w:bCs/>
                <w:sz w:val="21"/>
                <w:szCs w:val="21"/>
                <w:lang w:val="uk-UA"/>
              </w:rPr>
              <w:t>сніговідкидної</w:t>
            </w:r>
            <w:proofErr w:type="spellEnd"/>
            <w:r w:rsidRPr="006E3190">
              <w:rPr>
                <w:bCs/>
                <w:sz w:val="21"/>
                <w:szCs w:val="21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відходами. Утримання території міста відповідно до діючих санітарних норм і правил. </w:t>
            </w:r>
            <w:r w:rsidRPr="006E3190">
              <w:rPr>
                <w:b/>
                <w:sz w:val="21"/>
                <w:szCs w:val="21"/>
                <w:lang w:val="uk-UA"/>
              </w:rPr>
              <w:t>Поліпшення санітарно-епідеміологічного благополуччя населення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  <w:r w:rsidRPr="006E3190">
              <w:rPr>
                <w:bCs/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Інші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6.8. Капітальний і поточний ремонт та утримання пам’ятників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, придбання, огородження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581EC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Виготовлення технічних паспортів, звітів з розрахунку вартості об’єктів 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благоустрою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Обласний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Відсутність централізованого теплопостачання, економічний ефект понад 30 % економії енергоресурсів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6E3190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581EC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9. Запровадження організаційних та економічних заходів, спрямованих на діяльність комунальних підприємств міста. </w:t>
            </w: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>Сприяння поліпшення фінансового становища комунальних підприємств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</w: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ради, </w:t>
            </w:r>
            <w:proofErr w:type="spellStart"/>
            <w:r w:rsidRPr="006E3190">
              <w:rPr>
                <w:b/>
                <w:sz w:val="21"/>
                <w:szCs w:val="21"/>
                <w:lang w:val="uk-UA"/>
              </w:rPr>
              <w:t>Синельниківсь</w:t>
            </w: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>кі</w:t>
            </w:r>
            <w:proofErr w:type="spellEnd"/>
            <w:r w:rsidRPr="006E3190">
              <w:rPr>
                <w:b/>
                <w:sz w:val="21"/>
                <w:szCs w:val="21"/>
                <w:lang w:val="uk-UA"/>
              </w:rPr>
              <w:t xml:space="preserve"> міські комунальні підприємства "Водоканал", "</w:t>
            </w:r>
            <w:proofErr w:type="spellStart"/>
            <w:r w:rsidRPr="006E3190">
              <w:rPr>
                <w:b/>
                <w:sz w:val="21"/>
                <w:szCs w:val="21"/>
                <w:lang w:val="uk-UA"/>
              </w:rPr>
              <w:t>Житлово-експлуата-ційна</w:t>
            </w:r>
            <w:proofErr w:type="spellEnd"/>
            <w:r w:rsidRPr="006E3190">
              <w:rPr>
                <w:b/>
                <w:sz w:val="21"/>
                <w:szCs w:val="21"/>
                <w:lang w:val="uk-UA"/>
              </w:rPr>
              <w:t xml:space="preserve"> контора-1", "</w:t>
            </w:r>
            <w:proofErr w:type="spellStart"/>
            <w:r w:rsidRPr="006E3190">
              <w:rPr>
                <w:b/>
                <w:sz w:val="21"/>
                <w:szCs w:val="21"/>
                <w:lang w:val="uk-UA"/>
              </w:rPr>
              <w:t>Житлово-експлуата-ційна</w:t>
            </w:r>
            <w:proofErr w:type="spellEnd"/>
            <w:r w:rsidRPr="006E3190">
              <w:rPr>
                <w:b/>
                <w:sz w:val="21"/>
                <w:szCs w:val="21"/>
                <w:lang w:val="uk-UA"/>
              </w:rPr>
              <w:t xml:space="preserve"> контора-2", "Виробниче </w:t>
            </w:r>
            <w:proofErr w:type="spellStart"/>
            <w:r w:rsidRPr="006E3190">
              <w:rPr>
                <w:b/>
                <w:sz w:val="21"/>
                <w:szCs w:val="21"/>
                <w:lang w:val="uk-UA"/>
              </w:rPr>
              <w:t>обєднання</w:t>
            </w:r>
            <w:proofErr w:type="spellEnd"/>
            <w:r w:rsidRPr="006E3190">
              <w:rPr>
                <w:b/>
                <w:sz w:val="21"/>
                <w:szCs w:val="21"/>
                <w:lang w:val="uk-UA"/>
              </w:rPr>
              <w:t xml:space="preserve">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spacing w:after="240"/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Забезпечення беззбиткової роботи підприємств житлово-комунального господарства.   Погашення </w:t>
            </w:r>
            <w:r w:rsidRPr="006E3190">
              <w:rPr>
                <w:b/>
                <w:sz w:val="21"/>
                <w:szCs w:val="21"/>
                <w:lang w:val="uk-UA"/>
              </w:rPr>
              <w:lastRenderedPageBreak/>
              <w:t>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6E3190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- комунальної сфери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6E3190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11. Погашення заборгованості з різниці в тарифах на теплову енергію, послуги з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водопоствачання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та водовідведення, що вироблялися, транспортувалися та постачалися населенню, яка виникла 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звязку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11.1 Погашення заборгованості з різниці у тарифах на послуги з водопостачання та водовідведення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Синельниківському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водопровідно-каналізційного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Сприяння поліпшенню фінансового становища комунальних підприємств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12. Організація та проведення  громадських робіт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0"/>
                <w:szCs w:val="20"/>
                <w:lang w:val="uk-UA"/>
              </w:rPr>
            </w:pPr>
            <w:r w:rsidRPr="006E3190">
              <w:rPr>
                <w:sz w:val="20"/>
                <w:szCs w:val="20"/>
                <w:lang w:val="uk-UA"/>
              </w:rPr>
              <w:t xml:space="preserve">12.1. Вирішення проблем по благоустрою та озелененню території міста, </w:t>
            </w:r>
            <w:proofErr w:type="spellStart"/>
            <w:r w:rsidRPr="006E3190">
              <w:rPr>
                <w:sz w:val="20"/>
                <w:szCs w:val="20"/>
                <w:lang w:val="uk-UA"/>
              </w:rPr>
              <w:t>обєктів</w:t>
            </w:r>
            <w:proofErr w:type="spellEnd"/>
            <w:r w:rsidRPr="006E3190">
              <w:rPr>
                <w:sz w:val="20"/>
                <w:szCs w:val="20"/>
                <w:lang w:val="uk-UA"/>
              </w:rPr>
              <w:t xml:space="preserve"> соціальної сфери, кладовищ, меморіальних поховань, </w:t>
            </w:r>
            <w:proofErr w:type="spellStart"/>
            <w:r w:rsidRPr="006E3190">
              <w:rPr>
                <w:sz w:val="20"/>
                <w:szCs w:val="20"/>
                <w:lang w:val="uk-UA"/>
              </w:rPr>
              <w:t>придорожних</w:t>
            </w:r>
            <w:proofErr w:type="spellEnd"/>
            <w:r w:rsidRPr="006E3190">
              <w:rPr>
                <w:sz w:val="20"/>
                <w:szCs w:val="20"/>
                <w:lang w:val="uk-UA"/>
              </w:rPr>
              <w:t xml:space="preserve">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E3190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13. Здійснення заходів з охорони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об’єктів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13.1 Охорона об’єктів благоустрою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Управління житлово-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 xml:space="preserve">Збереження та приведення у </w:t>
            </w:r>
            <w:r w:rsidRPr="006E3190">
              <w:rPr>
                <w:sz w:val="21"/>
                <w:szCs w:val="21"/>
                <w:lang w:val="uk-UA"/>
              </w:rPr>
              <w:lastRenderedPageBreak/>
              <w:t>належний стан об’єктів благоустрою міста. Поліпшення санітарно-епідеміологічного благополуччя населення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26654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нераціональних витрат. Забезпечення беззбиткової роботи підприємств</w:t>
            </w: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319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E3190">
              <w:rPr>
                <w:b/>
                <w:bCs/>
                <w:sz w:val="21"/>
                <w:szCs w:val="21"/>
                <w:lang w:val="uk-UA"/>
              </w:rPr>
              <w:t>26654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tabs>
                <w:tab w:val="left" w:pos="6218"/>
              </w:tabs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6E319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6E319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E3190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6E319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6E3190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3D7E33" w:rsidRPr="006E3190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6E3190" w:rsidRPr="006E3190" w:rsidRDefault="006E3190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6E3190" w:rsidRPr="006E3190" w:rsidRDefault="006E3190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6E3190" w:rsidRPr="006E3190" w:rsidRDefault="006E3190" w:rsidP="006E3190">
      <w:pPr>
        <w:jc w:val="both"/>
        <w:rPr>
          <w:color w:val="000000"/>
          <w:sz w:val="28"/>
          <w:szCs w:val="28"/>
          <w:lang w:val="uk-UA" w:eastAsia="ar-SA"/>
        </w:rPr>
      </w:pPr>
      <w:r w:rsidRPr="006E3190">
        <w:rPr>
          <w:color w:val="000000"/>
          <w:sz w:val="28"/>
          <w:szCs w:val="28"/>
          <w:lang w:val="uk-UA" w:eastAsia="ar-SA"/>
        </w:rPr>
        <w:t xml:space="preserve">Виконувач обов’язків начальника управління </w:t>
      </w:r>
    </w:p>
    <w:p w:rsidR="006E3190" w:rsidRPr="006E3190" w:rsidRDefault="006E3190" w:rsidP="006E3190">
      <w:pPr>
        <w:jc w:val="both"/>
        <w:rPr>
          <w:color w:val="000000"/>
          <w:sz w:val="28"/>
          <w:szCs w:val="28"/>
          <w:lang w:val="uk-UA" w:eastAsia="ar-SA"/>
        </w:rPr>
      </w:pPr>
      <w:r w:rsidRPr="006E3190">
        <w:rPr>
          <w:color w:val="000000"/>
          <w:sz w:val="28"/>
          <w:szCs w:val="28"/>
          <w:lang w:val="uk-UA" w:eastAsia="ar-SA"/>
        </w:rPr>
        <w:t xml:space="preserve">житлово-комунального господарства </w:t>
      </w:r>
    </w:p>
    <w:p w:rsidR="006E3190" w:rsidRPr="006E3190" w:rsidRDefault="006E3190" w:rsidP="006E3190">
      <w:pPr>
        <w:jc w:val="both"/>
        <w:rPr>
          <w:sz w:val="28"/>
          <w:szCs w:val="28"/>
          <w:lang w:val="uk-UA"/>
        </w:rPr>
      </w:pPr>
      <w:r w:rsidRPr="006E3190">
        <w:rPr>
          <w:color w:val="000000"/>
          <w:sz w:val="28"/>
          <w:szCs w:val="28"/>
          <w:lang w:val="uk-UA" w:eastAsia="ar-SA"/>
        </w:rPr>
        <w:t>та комунальної власності міської ради</w:t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  <w:t xml:space="preserve">                                                        О.В.СМІРНОВА</w:t>
      </w:r>
    </w:p>
    <w:p w:rsidR="004E7246" w:rsidRPr="006E3190" w:rsidRDefault="004E7246" w:rsidP="003D7E33">
      <w:pPr>
        <w:jc w:val="both"/>
        <w:rPr>
          <w:sz w:val="28"/>
          <w:szCs w:val="28"/>
          <w:lang w:val="uk-UA"/>
        </w:rPr>
      </w:pPr>
    </w:p>
    <w:p w:rsidR="004E7246" w:rsidRPr="006E3190" w:rsidRDefault="004E7246" w:rsidP="003D7E33">
      <w:pPr>
        <w:jc w:val="both"/>
        <w:rPr>
          <w:sz w:val="28"/>
          <w:szCs w:val="28"/>
          <w:lang w:val="uk-UA"/>
        </w:rPr>
      </w:pPr>
    </w:p>
    <w:p w:rsidR="004E7246" w:rsidRPr="006E3190" w:rsidRDefault="004E7246" w:rsidP="003D7E33">
      <w:pPr>
        <w:jc w:val="both"/>
        <w:rPr>
          <w:sz w:val="28"/>
          <w:szCs w:val="28"/>
          <w:lang w:val="uk-UA"/>
        </w:rPr>
      </w:pPr>
    </w:p>
    <w:p w:rsidR="003D7E33" w:rsidRPr="006E3190" w:rsidRDefault="003D7E33" w:rsidP="004E7246">
      <w:pPr>
        <w:ind w:left="10092" w:firstLine="708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lastRenderedPageBreak/>
        <w:t>Додаток  3</w:t>
      </w:r>
    </w:p>
    <w:p w:rsidR="003D7E33" w:rsidRPr="006E3190" w:rsidRDefault="003D7E33" w:rsidP="003D7E33">
      <w:pPr>
        <w:ind w:left="10800"/>
        <w:jc w:val="both"/>
        <w:rPr>
          <w:sz w:val="28"/>
          <w:szCs w:val="28"/>
          <w:lang w:val="uk-UA"/>
        </w:rPr>
      </w:pPr>
      <w:r w:rsidRPr="006E3190">
        <w:rPr>
          <w:sz w:val="28"/>
          <w:szCs w:val="28"/>
          <w:lang w:val="uk-UA"/>
        </w:rPr>
        <w:t>до Програми</w:t>
      </w:r>
    </w:p>
    <w:p w:rsidR="003D7E33" w:rsidRPr="006E3190" w:rsidRDefault="003D7E33" w:rsidP="003D7E33">
      <w:pPr>
        <w:ind w:firstLine="11624"/>
        <w:rPr>
          <w:lang w:val="uk-UA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855"/>
        <w:gridCol w:w="788"/>
        <w:gridCol w:w="847"/>
        <w:gridCol w:w="916"/>
        <w:gridCol w:w="1134"/>
        <w:gridCol w:w="1120"/>
        <w:gridCol w:w="10"/>
        <w:gridCol w:w="25"/>
        <w:gridCol w:w="445"/>
      </w:tblGrid>
      <w:tr w:rsidR="003D7E33" w:rsidRPr="006E3190" w:rsidTr="007D6D64">
        <w:trPr>
          <w:gridAfter w:val="3"/>
          <w:wAfter w:w="480" w:type="dxa"/>
          <w:trHeight w:val="265"/>
        </w:trPr>
        <w:tc>
          <w:tcPr>
            <w:tcW w:w="1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E3190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3"/>
          <w:wAfter w:w="480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E3190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6E3190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3D7E33" w:rsidRPr="006E3190" w:rsidTr="007D6D64">
        <w:trPr>
          <w:gridAfter w:val="1"/>
          <w:wAfter w:w="445" w:type="dxa"/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E33" w:rsidRPr="006E3190" w:rsidRDefault="003D7E33" w:rsidP="007D6D64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3"/>
          <w:wAfter w:w="480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3D7E33" w:rsidRPr="006E3190" w:rsidTr="007D6D64">
        <w:trPr>
          <w:gridAfter w:val="1"/>
          <w:wAfter w:w="445" w:type="dxa"/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2020</w:t>
            </w:r>
          </w:p>
          <w:p w:rsidR="003D7E33" w:rsidRPr="006E3190" w:rsidRDefault="003D7E33" w:rsidP="007D6D6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5" w:type="dxa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2"/>
          <w:wAfter w:w="470" w:type="dxa"/>
          <w:cantSplit/>
          <w:trHeight w:val="666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1. 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6E3190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9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2"/>
          <w:wAfter w:w="470" w:type="dxa"/>
          <w:cantSplit/>
          <w:trHeight w:val="73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4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13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71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тис.м</w:t>
            </w:r>
            <w:r w:rsidRPr="006E3190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  <w:p w:rsidR="003D7E33" w:rsidRPr="006E3190" w:rsidRDefault="003D7E33" w:rsidP="007D6D64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2"/>
          <w:wAfter w:w="470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5</w:t>
            </w:r>
          </w:p>
        </w:tc>
      </w:tr>
      <w:tr w:rsidR="003D7E33" w:rsidRPr="006E3190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2"/>
          <w:wAfter w:w="470" w:type="dxa"/>
          <w:cantSplit/>
          <w:trHeight w:val="32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6E3190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-</w:t>
            </w:r>
          </w:p>
        </w:tc>
      </w:tr>
      <w:tr w:rsidR="003D7E33" w:rsidRPr="006E3190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6E3190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" w:type="dxa"/>
            <w:vMerge/>
            <w:shd w:val="clear" w:color="auto" w:fill="auto"/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6E3190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тис.м</w:t>
            </w:r>
            <w:r w:rsidRPr="006E3190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5" w:type="dxa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Merge w:val="restart"/>
            <w:tcBorders>
              <w:left w:val="nil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</w:p>
        </w:tc>
      </w:tr>
      <w:tr w:rsidR="003D7E33" w:rsidRPr="006E3190" w:rsidTr="007D6D64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E3190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2"/>
          <w:wAfter w:w="470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E3190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</w:tr>
      <w:tr w:rsidR="003D7E33" w:rsidRPr="006E3190" w:rsidTr="007D6D64">
        <w:trPr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lastRenderedPageBreak/>
              <w:t xml:space="preserve"> 7. Похоронна справа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3D7E33" w:rsidRPr="006E3190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ind w:left="147" w:right="142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9.1. Внески ор</w:t>
            </w:r>
            <w:r w:rsidR="00731F29" w:rsidRPr="006E3190">
              <w:rPr>
                <w:b/>
                <w:sz w:val="22"/>
                <w:szCs w:val="22"/>
                <w:lang w:val="uk-UA"/>
              </w:rPr>
              <w:t xml:space="preserve">ганів місцевого самоврядування </w:t>
            </w:r>
            <w:r w:rsidRPr="006E3190">
              <w:rPr>
                <w:b/>
                <w:sz w:val="22"/>
                <w:szCs w:val="22"/>
                <w:lang w:val="uk-UA"/>
              </w:rPr>
              <w:t>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jc w:val="center"/>
              <w:rPr>
                <w:b/>
                <w:lang w:val="uk-UA"/>
              </w:rPr>
            </w:pPr>
            <w:r w:rsidRPr="006E319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jc w:val="center"/>
              <w:rPr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11.1. Погашення заборгованості з різниці у тарифах на послуги з водопостачання та водовідведення </w:t>
            </w:r>
            <w:proofErr w:type="spellStart"/>
            <w:r w:rsidRPr="006E3190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6E3190">
              <w:rPr>
                <w:sz w:val="22"/>
                <w:szCs w:val="22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r w:rsidR="00731F29" w:rsidRPr="006E3190">
              <w:rPr>
                <w:sz w:val="22"/>
                <w:szCs w:val="22"/>
                <w:lang w:val="uk-UA"/>
              </w:rPr>
              <w:t>водопровідно-каналізаційного</w:t>
            </w:r>
            <w:r w:rsidRPr="006E3190">
              <w:rPr>
                <w:sz w:val="22"/>
                <w:szCs w:val="22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6E3190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 w:val="restart"/>
            <w:shd w:val="clear" w:color="auto" w:fill="auto"/>
            <w:vAlign w:val="center"/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E3190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33" w:rsidRPr="006E3190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 xml:space="preserve">12. Здійснення заходів з охорони об’єктів благоустрою, що знаходяться в комунальній </w:t>
            </w:r>
            <w:r w:rsidRPr="006E3190">
              <w:rPr>
                <w:sz w:val="22"/>
                <w:szCs w:val="22"/>
                <w:lang w:val="uk-UA"/>
              </w:rPr>
              <w:lastRenderedPageBreak/>
              <w:t>власності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6E319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3190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7E33" w:rsidRPr="006E3190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D7E33" w:rsidRPr="006E3190" w:rsidRDefault="003D7E33" w:rsidP="003D7E33">
      <w:pPr>
        <w:pStyle w:val="1"/>
        <w:rPr>
          <w:rFonts w:ascii="Times New Roman" w:hAnsi="Times New Roman"/>
          <w:sz w:val="22"/>
          <w:szCs w:val="22"/>
        </w:rPr>
      </w:pPr>
    </w:p>
    <w:p w:rsidR="003D7E33" w:rsidRPr="006E3190" w:rsidRDefault="003D7E33" w:rsidP="003D7E33">
      <w:pPr>
        <w:pStyle w:val="1"/>
        <w:rPr>
          <w:rFonts w:ascii="Times New Roman" w:hAnsi="Times New Roman"/>
          <w:sz w:val="22"/>
          <w:szCs w:val="22"/>
        </w:rPr>
      </w:pPr>
      <w:r w:rsidRPr="006E3190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3D7E33" w:rsidRPr="006E319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6E3190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3D7E33" w:rsidRPr="006E319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6E3190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3D7E33" w:rsidRPr="006E319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6E3190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3D7E33" w:rsidRPr="006E3190" w:rsidRDefault="003D7E33" w:rsidP="003D7E33">
      <w:pPr>
        <w:jc w:val="both"/>
        <w:rPr>
          <w:sz w:val="22"/>
          <w:szCs w:val="22"/>
          <w:lang w:val="uk-UA"/>
        </w:rPr>
      </w:pPr>
      <w:r w:rsidRPr="006E3190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3D7E33" w:rsidRPr="006E3190" w:rsidRDefault="003D7E33" w:rsidP="003D7E33">
      <w:pPr>
        <w:jc w:val="both"/>
        <w:rPr>
          <w:sz w:val="22"/>
          <w:szCs w:val="22"/>
          <w:lang w:val="uk-UA"/>
        </w:rPr>
      </w:pPr>
      <w:r w:rsidRPr="006E3190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3D7E33" w:rsidRPr="006E3190" w:rsidRDefault="003D7E33" w:rsidP="003D7E33">
      <w:pPr>
        <w:jc w:val="both"/>
        <w:rPr>
          <w:sz w:val="22"/>
          <w:szCs w:val="22"/>
          <w:lang w:val="uk-UA"/>
        </w:rPr>
      </w:pPr>
    </w:p>
    <w:p w:rsidR="00731F29" w:rsidRPr="006E3190" w:rsidRDefault="00731F29" w:rsidP="003D7E33">
      <w:pPr>
        <w:jc w:val="both"/>
        <w:rPr>
          <w:sz w:val="22"/>
          <w:szCs w:val="22"/>
          <w:lang w:val="uk-UA"/>
        </w:rPr>
      </w:pPr>
    </w:p>
    <w:p w:rsidR="00731F29" w:rsidRPr="006E3190" w:rsidRDefault="00731F29" w:rsidP="003D7E33">
      <w:pPr>
        <w:jc w:val="both"/>
        <w:rPr>
          <w:sz w:val="22"/>
          <w:szCs w:val="22"/>
          <w:lang w:val="uk-UA"/>
        </w:rPr>
      </w:pPr>
    </w:p>
    <w:p w:rsidR="00731F29" w:rsidRPr="006E3190" w:rsidRDefault="00731F29" w:rsidP="003D7E33">
      <w:pPr>
        <w:jc w:val="both"/>
        <w:rPr>
          <w:sz w:val="22"/>
          <w:szCs w:val="22"/>
          <w:lang w:val="uk-UA"/>
        </w:rPr>
      </w:pPr>
    </w:p>
    <w:p w:rsidR="00731F29" w:rsidRPr="006E3190" w:rsidRDefault="00731F29" w:rsidP="00731F29">
      <w:pPr>
        <w:jc w:val="both"/>
        <w:rPr>
          <w:color w:val="000000"/>
          <w:sz w:val="28"/>
          <w:szCs w:val="28"/>
          <w:lang w:val="uk-UA" w:eastAsia="ar-SA"/>
        </w:rPr>
      </w:pPr>
      <w:r w:rsidRPr="006E3190">
        <w:rPr>
          <w:color w:val="000000"/>
          <w:sz w:val="28"/>
          <w:szCs w:val="28"/>
          <w:lang w:val="uk-UA" w:eastAsia="ar-SA"/>
        </w:rPr>
        <w:t xml:space="preserve">Виконувач обов’язків начальника управління </w:t>
      </w:r>
    </w:p>
    <w:p w:rsidR="00731F29" w:rsidRPr="006E3190" w:rsidRDefault="00731F29" w:rsidP="00731F29">
      <w:pPr>
        <w:jc w:val="both"/>
        <w:rPr>
          <w:color w:val="000000"/>
          <w:sz w:val="28"/>
          <w:szCs w:val="28"/>
          <w:lang w:val="uk-UA" w:eastAsia="ar-SA"/>
        </w:rPr>
      </w:pPr>
      <w:r w:rsidRPr="006E3190">
        <w:rPr>
          <w:color w:val="000000"/>
          <w:sz w:val="28"/>
          <w:szCs w:val="28"/>
          <w:lang w:val="uk-UA" w:eastAsia="ar-SA"/>
        </w:rPr>
        <w:t xml:space="preserve">житлово-комунального господарства </w:t>
      </w:r>
    </w:p>
    <w:p w:rsidR="003D7E33" w:rsidRPr="006E3190" w:rsidRDefault="00731F29" w:rsidP="00731F29">
      <w:pPr>
        <w:jc w:val="both"/>
        <w:rPr>
          <w:sz w:val="28"/>
          <w:szCs w:val="28"/>
          <w:lang w:val="uk-UA"/>
        </w:rPr>
      </w:pPr>
      <w:r w:rsidRPr="006E3190">
        <w:rPr>
          <w:color w:val="000000"/>
          <w:sz w:val="28"/>
          <w:szCs w:val="28"/>
          <w:lang w:val="uk-UA" w:eastAsia="ar-SA"/>
        </w:rPr>
        <w:t>та комунальної власності міської ради</w:t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</w:r>
      <w:r w:rsidRPr="006E3190">
        <w:rPr>
          <w:color w:val="000000"/>
          <w:sz w:val="28"/>
          <w:szCs w:val="28"/>
          <w:lang w:val="uk-UA" w:eastAsia="ar-SA"/>
        </w:rPr>
        <w:tab/>
        <w:t xml:space="preserve">                                                       О.В.СМІРНОВА</w:t>
      </w:r>
    </w:p>
    <w:sectPr w:rsidR="003D7E33" w:rsidRPr="006E3190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B3B64"/>
    <w:rsid w:val="001514B3"/>
    <w:rsid w:val="003D7E33"/>
    <w:rsid w:val="003F1936"/>
    <w:rsid w:val="004E7246"/>
    <w:rsid w:val="00581EC0"/>
    <w:rsid w:val="006C4DFC"/>
    <w:rsid w:val="006E3190"/>
    <w:rsid w:val="00731F29"/>
    <w:rsid w:val="00B332D3"/>
    <w:rsid w:val="00B97439"/>
    <w:rsid w:val="00EC3BA5"/>
    <w:rsid w:val="00EC5C94"/>
    <w:rsid w:val="00EE1059"/>
    <w:rsid w:val="00EF0156"/>
    <w:rsid w:val="00F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36</cp:revision>
  <cp:lastPrinted>2019-07-18T13:23:00Z</cp:lastPrinted>
  <dcterms:created xsi:type="dcterms:W3CDTF">2018-02-07T10:08:00Z</dcterms:created>
  <dcterms:modified xsi:type="dcterms:W3CDTF">2019-07-21T07:20:00Z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