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08" w:rsidRPr="00250E8D" w:rsidRDefault="00A00C08" w:rsidP="00A00C08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C08" w:rsidRPr="00D07857" w:rsidRDefault="00A00C08" w:rsidP="00A00C08">
      <w:pPr>
        <w:pStyle w:val="a8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D07857">
        <w:rPr>
          <w:rFonts w:ascii="Times New Roman" w:hAnsi="Times New Roman"/>
          <w:sz w:val="21"/>
          <w:szCs w:val="21"/>
          <w:lang w:val="uk-UA"/>
        </w:rPr>
        <w:t xml:space="preserve">     </w:t>
      </w:r>
      <w:r w:rsidRPr="00D07857">
        <w:rPr>
          <w:rFonts w:ascii="Times New Roman" w:hAnsi="Times New Roman"/>
          <w:lang w:val="uk-UA"/>
        </w:rPr>
        <w:tab/>
      </w:r>
      <w:r w:rsidRPr="00D07857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A00C08" w:rsidRPr="00D07857" w:rsidRDefault="00A00C08" w:rsidP="00A00C08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00C08" w:rsidRPr="00D07857" w:rsidRDefault="00A00C08" w:rsidP="00A00C0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85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00C08" w:rsidRPr="00D07857" w:rsidRDefault="00A00C08" w:rsidP="00A00C08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00C08" w:rsidRPr="00D07857" w:rsidRDefault="00A00C08" w:rsidP="00A00C08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Style w:val="a7"/>
          <w:rFonts w:ascii="Times New Roman" w:hAnsi="Times New Roman"/>
          <w:sz w:val="28"/>
          <w:szCs w:val="28"/>
        </w:rPr>
        <w:t>Сорок сьома</w:t>
      </w:r>
      <w:r w:rsidRPr="00D07857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A00C08" w:rsidRPr="00D07857" w:rsidRDefault="00A00C08" w:rsidP="00A00C08">
      <w:pPr>
        <w:jc w:val="center"/>
      </w:pPr>
    </w:p>
    <w:p w:rsidR="00A00C08" w:rsidRPr="00D07857" w:rsidRDefault="00A00C08" w:rsidP="00A00C08">
      <w:pPr>
        <w:jc w:val="center"/>
        <w:rPr>
          <w:b/>
          <w:bCs/>
          <w:spacing w:val="20"/>
          <w:sz w:val="32"/>
          <w:szCs w:val="32"/>
          <w:lang w:val="uk-UA"/>
        </w:rPr>
      </w:pPr>
      <w:r w:rsidRPr="00D07857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07857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07857">
        <w:rPr>
          <w:b/>
          <w:bCs/>
          <w:spacing w:val="20"/>
          <w:sz w:val="32"/>
          <w:szCs w:val="32"/>
        </w:rPr>
        <w:t xml:space="preserve"> Я</w:t>
      </w:r>
    </w:p>
    <w:p w:rsidR="00A00C08" w:rsidRDefault="00A00C08" w:rsidP="00A00C08">
      <w:pPr>
        <w:pStyle w:val="a4"/>
        <w:rPr>
          <w:sz w:val="28"/>
          <w:szCs w:val="28"/>
          <w:lang w:val="ru-RU"/>
        </w:rPr>
      </w:pPr>
    </w:p>
    <w:p w:rsidR="00EA0220" w:rsidRPr="00A00C08" w:rsidRDefault="00A00C08" w:rsidP="00A00C08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5E1FCE" w:rsidRDefault="00891173" w:rsidP="00EA0220">
      <w:pPr>
        <w:rPr>
          <w:sz w:val="28"/>
          <w:szCs w:val="28"/>
          <w:lang w:val="uk-UA"/>
        </w:rPr>
      </w:pPr>
      <w:r w:rsidRPr="00EA0220">
        <w:rPr>
          <w:sz w:val="28"/>
          <w:szCs w:val="28"/>
          <w:lang w:val="uk-UA"/>
        </w:rPr>
        <w:t>Про</w:t>
      </w:r>
      <w:r w:rsidR="005E1FCE">
        <w:rPr>
          <w:sz w:val="28"/>
          <w:szCs w:val="28"/>
          <w:lang w:val="uk-UA"/>
        </w:rPr>
        <w:t xml:space="preserve"> затвердження</w:t>
      </w:r>
      <w:r w:rsidR="00767542">
        <w:rPr>
          <w:sz w:val="28"/>
          <w:szCs w:val="28"/>
          <w:lang w:val="uk-UA"/>
        </w:rPr>
        <w:t xml:space="preserve"> </w:t>
      </w:r>
      <w:r w:rsidR="005E1FCE">
        <w:rPr>
          <w:sz w:val="28"/>
          <w:szCs w:val="28"/>
          <w:lang w:val="uk-UA"/>
        </w:rPr>
        <w:t xml:space="preserve">звіту про </w:t>
      </w:r>
      <w:r>
        <w:rPr>
          <w:sz w:val="28"/>
          <w:szCs w:val="28"/>
          <w:lang w:val="uk-UA"/>
        </w:rPr>
        <w:t xml:space="preserve">хід виконання </w:t>
      </w:r>
    </w:p>
    <w:p w:rsidR="005E1FCE" w:rsidRDefault="00EA0220" w:rsidP="00EA0220">
      <w:pPr>
        <w:rPr>
          <w:sz w:val="28"/>
          <w:szCs w:val="28"/>
          <w:lang w:val="uk-UA"/>
        </w:rPr>
      </w:pPr>
      <w:r w:rsidRPr="00EA0220">
        <w:rPr>
          <w:sz w:val="28"/>
          <w:szCs w:val="28"/>
          <w:lang w:val="uk-UA"/>
        </w:rPr>
        <w:t xml:space="preserve">Міської цільової соціальної </w:t>
      </w:r>
      <w:proofErr w:type="spellStart"/>
      <w:r w:rsidRPr="00EA0220">
        <w:rPr>
          <w:sz w:val="28"/>
          <w:szCs w:val="28"/>
        </w:rPr>
        <w:t>програм</w:t>
      </w:r>
      <w:proofErr w:type="spellEnd"/>
      <w:r w:rsidRPr="00EA0220">
        <w:rPr>
          <w:sz w:val="28"/>
          <w:szCs w:val="28"/>
          <w:lang w:val="uk-UA"/>
        </w:rPr>
        <w:t>и</w:t>
      </w:r>
      <w:r w:rsidRPr="00EA0220">
        <w:rPr>
          <w:sz w:val="28"/>
          <w:szCs w:val="28"/>
        </w:rPr>
        <w:t xml:space="preserve"> </w:t>
      </w:r>
    </w:p>
    <w:p w:rsidR="00EA0220" w:rsidRPr="00EA0220" w:rsidRDefault="00EA0220" w:rsidP="00EA0220">
      <w:pPr>
        <w:rPr>
          <w:sz w:val="28"/>
          <w:szCs w:val="28"/>
          <w:lang w:val="uk-UA"/>
        </w:rPr>
      </w:pPr>
      <w:proofErr w:type="spellStart"/>
      <w:r w:rsidRPr="00EA0220">
        <w:rPr>
          <w:sz w:val="28"/>
          <w:szCs w:val="28"/>
        </w:rPr>
        <w:t>розвитку</w:t>
      </w:r>
      <w:proofErr w:type="spellEnd"/>
      <w:r w:rsidRPr="00EA0220">
        <w:rPr>
          <w:sz w:val="28"/>
          <w:szCs w:val="28"/>
        </w:rPr>
        <w:t xml:space="preserve"> </w:t>
      </w:r>
      <w:proofErr w:type="spellStart"/>
      <w:r w:rsidRPr="00EA0220">
        <w:rPr>
          <w:sz w:val="28"/>
          <w:szCs w:val="28"/>
        </w:rPr>
        <w:t>цивільного</w:t>
      </w:r>
      <w:proofErr w:type="spellEnd"/>
      <w:r w:rsidRPr="00EA0220">
        <w:rPr>
          <w:sz w:val="28"/>
          <w:szCs w:val="28"/>
        </w:rPr>
        <w:t xml:space="preserve"> </w:t>
      </w:r>
      <w:proofErr w:type="spellStart"/>
      <w:r w:rsidRPr="00EA0220">
        <w:rPr>
          <w:sz w:val="28"/>
          <w:szCs w:val="28"/>
        </w:rPr>
        <w:t>захисту</w:t>
      </w:r>
      <w:proofErr w:type="spellEnd"/>
      <w:r w:rsidRPr="00EA0220">
        <w:rPr>
          <w:sz w:val="28"/>
          <w:szCs w:val="28"/>
        </w:rPr>
        <w:t xml:space="preserve"> </w:t>
      </w:r>
    </w:p>
    <w:p w:rsidR="00EA0220" w:rsidRDefault="00EA0220" w:rsidP="00EA0220">
      <w:pPr>
        <w:rPr>
          <w:b/>
          <w:i/>
          <w:sz w:val="28"/>
          <w:szCs w:val="28"/>
          <w:lang w:val="uk-UA"/>
        </w:rPr>
      </w:pPr>
      <w:r w:rsidRPr="00EA0220">
        <w:rPr>
          <w:sz w:val="28"/>
          <w:szCs w:val="28"/>
        </w:rPr>
        <w:t>в м</w:t>
      </w:r>
      <w:proofErr w:type="gramStart"/>
      <w:r w:rsidRPr="00EA0220">
        <w:rPr>
          <w:sz w:val="28"/>
          <w:szCs w:val="28"/>
        </w:rPr>
        <w:t>.С</w:t>
      </w:r>
      <w:proofErr w:type="gramEnd"/>
      <w:r w:rsidRPr="00EA0220">
        <w:rPr>
          <w:sz w:val="28"/>
          <w:szCs w:val="28"/>
        </w:rPr>
        <w:t>инельникове на 2011-2020 роки</w:t>
      </w:r>
      <w:r>
        <w:rPr>
          <w:b/>
          <w:i/>
          <w:sz w:val="28"/>
          <w:szCs w:val="28"/>
          <w:lang w:val="uk-UA"/>
        </w:rPr>
        <w:t xml:space="preserve"> </w:t>
      </w:r>
    </w:p>
    <w:p w:rsidR="00891173" w:rsidRPr="00891173" w:rsidRDefault="00891173" w:rsidP="00EA0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</w:t>
      </w:r>
      <w:r w:rsidR="00312A9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року</w:t>
      </w:r>
    </w:p>
    <w:p w:rsidR="00891173" w:rsidRPr="00193EC3" w:rsidRDefault="00891173" w:rsidP="00891173">
      <w:pPr>
        <w:rPr>
          <w:sz w:val="28"/>
          <w:szCs w:val="28"/>
        </w:rPr>
      </w:pP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Pr="00A35C3C" w:rsidRDefault="00891173" w:rsidP="0048596F">
      <w:pPr>
        <w:ind w:firstLine="709"/>
        <w:jc w:val="both"/>
        <w:rPr>
          <w:sz w:val="28"/>
          <w:szCs w:val="28"/>
          <w:lang w:val="uk-UA"/>
        </w:rPr>
      </w:pPr>
      <w:r w:rsidRPr="00A35C3C">
        <w:rPr>
          <w:sz w:val="28"/>
          <w:szCs w:val="28"/>
          <w:lang w:val="uk-UA"/>
        </w:rPr>
        <w:t xml:space="preserve">Керуючись </w:t>
      </w:r>
      <w:r w:rsidR="005E1FCE">
        <w:rPr>
          <w:sz w:val="28"/>
          <w:szCs w:val="28"/>
          <w:lang w:val="uk-UA"/>
        </w:rPr>
        <w:t xml:space="preserve">пунктом 22 частини першої </w:t>
      </w:r>
      <w:r w:rsidRPr="00A35C3C">
        <w:rPr>
          <w:sz w:val="28"/>
          <w:szCs w:val="28"/>
          <w:lang w:val="uk-UA"/>
        </w:rPr>
        <w:t>статт</w:t>
      </w:r>
      <w:r w:rsidR="005E1FCE">
        <w:rPr>
          <w:sz w:val="28"/>
          <w:szCs w:val="28"/>
          <w:lang w:val="uk-UA"/>
        </w:rPr>
        <w:t>і</w:t>
      </w:r>
      <w:r w:rsidRPr="00A35C3C">
        <w:rPr>
          <w:sz w:val="28"/>
          <w:szCs w:val="28"/>
          <w:lang w:val="uk-UA"/>
        </w:rPr>
        <w:t xml:space="preserve"> 26 Закону України </w:t>
      </w:r>
      <w:r w:rsidR="008567D6">
        <w:rPr>
          <w:sz w:val="28"/>
          <w:szCs w:val="28"/>
          <w:lang w:val="uk-UA"/>
        </w:rPr>
        <w:t>«</w:t>
      </w:r>
      <w:r w:rsidRPr="00A35C3C">
        <w:rPr>
          <w:sz w:val="28"/>
          <w:szCs w:val="28"/>
          <w:lang w:val="uk-UA"/>
        </w:rPr>
        <w:t>Про місцеве самоврядування в Україні</w:t>
      </w:r>
      <w:r w:rsidR="008567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5E1FCE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рішен</w:t>
      </w:r>
      <w:r w:rsidR="005007F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A00C08">
        <w:rPr>
          <w:sz w:val="28"/>
          <w:szCs w:val="28"/>
          <w:lang w:val="uk-UA"/>
        </w:rPr>
        <w:t xml:space="preserve">виконавчого комітету </w:t>
      </w:r>
      <w:r w:rsidRPr="00A35C3C">
        <w:rPr>
          <w:sz w:val="28"/>
          <w:szCs w:val="28"/>
          <w:lang w:val="uk-UA"/>
        </w:rPr>
        <w:t xml:space="preserve">міська рада </w:t>
      </w:r>
      <w:r w:rsidRPr="00A00C08">
        <w:rPr>
          <w:b/>
          <w:sz w:val="28"/>
          <w:szCs w:val="28"/>
          <w:lang w:val="uk-UA"/>
        </w:rPr>
        <w:t>вирішила</w:t>
      </w:r>
      <w:r w:rsidRPr="00A35C3C">
        <w:rPr>
          <w:sz w:val="28"/>
          <w:szCs w:val="28"/>
          <w:lang w:val="uk-UA"/>
        </w:rPr>
        <w:t>:</w:t>
      </w: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312A9D" w:rsidRPr="00A35C3C" w:rsidRDefault="00312A9D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Default="00891173" w:rsidP="00EA0220">
      <w:pPr>
        <w:ind w:firstLine="709"/>
        <w:jc w:val="both"/>
        <w:rPr>
          <w:sz w:val="28"/>
          <w:szCs w:val="28"/>
          <w:lang w:val="uk-UA"/>
        </w:rPr>
      </w:pPr>
      <w:r w:rsidRPr="005007F6">
        <w:rPr>
          <w:sz w:val="28"/>
          <w:szCs w:val="28"/>
          <w:lang w:val="uk-UA"/>
        </w:rPr>
        <w:t xml:space="preserve">1. </w:t>
      </w:r>
      <w:r w:rsidR="005E1FCE">
        <w:rPr>
          <w:sz w:val="28"/>
          <w:szCs w:val="28"/>
          <w:lang w:val="uk-UA"/>
        </w:rPr>
        <w:t>Затвер</w:t>
      </w:r>
      <w:r w:rsidR="005007F6">
        <w:rPr>
          <w:sz w:val="28"/>
          <w:szCs w:val="28"/>
          <w:lang w:val="uk-UA"/>
        </w:rPr>
        <w:t>дити з</w:t>
      </w:r>
      <w:r>
        <w:rPr>
          <w:sz w:val="28"/>
          <w:szCs w:val="28"/>
          <w:lang w:val="uk-UA"/>
        </w:rPr>
        <w:t xml:space="preserve">віт про хід виконання </w:t>
      </w:r>
      <w:r w:rsidR="00EA0220" w:rsidRPr="00EA0220">
        <w:rPr>
          <w:sz w:val="28"/>
          <w:szCs w:val="28"/>
          <w:lang w:val="uk-UA"/>
        </w:rPr>
        <w:t xml:space="preserve">Міської цільової соціальної </w:t>
      </w:r>
      <w:proofErr w:type="spellStart"/>
      <w:r w:rsidR="00EA0220" w:rsidRPr="00EA0220">
        <w:rPr>
          <w:sz w:val="28"/>
          <w:szCs w:val="28"/>
        </w:rPr>
        <w:t>програм</w:t>
      </w:r>
      <w:proofErr w:type="spellEnd"/>
      <w:r w:rsidR="00EA0220" w:rsidRPr="00EA0220">
        <w:rPr>
          <w:sz w:val="28"/>
          <w:szCs w:val="28"/>
          <w:lang w:val="uk-UA"/>
        </w:rPr>
        <w:t>и</w:t>
      </w:r>
      <w:r w:rsidR="00EA0220" w:rsidRPr="00EA0220">
        <w:rPr>
          <w:sz w:val="28"/>
          <w:szCs w:val="28"/>
        </w:rPr>
        <w:t xml:space="preserve"> </w:t>
      </w:r>
      <w:proofErr w:type="spellStart"/>
      <w:r w:rsidR="00EA0220" w:rsidRPr="00EA0220">
        <w:rPr>
          <w:sz w:val="28"/>
          <w:szCs w:val="28"/>
        </w:rPr>
        <w:t>розвитку</w:t>
      </w:r>
      <w:proofErr w:type="spellEnd"/>
      <w:r w:rsidR="00EA0220" w:rsidRPr="00EA0220">
        <w:rPr>
          <w:sz w:val="28"/>
          <w:szCs w:val="28"/>
        </w:rPr>
        <w:t xml:space="preserve"> </w:t>
      </w:r>
      <w:proofErr w:type="spellStart"/>
      <w:r w:rsidR="00EA0220" w:rsidRPr="00EA0220">
        <w:rPr>
          <w:sz w:val="28"/>
          <w:szCs w:val="28"/>
        </w:rPr>
        <w:t>цивільного</w:t>
      </w:r>
      <w:proofErr w:type="spellEnd"/>
      <w:r w:rsidR="00EA0220" w:rsidRPr="00EA0220">
        <w:rPr>
          <w:sz w:val="28"/>
          <w:szCs w:val="28"/>
        </w:rPr>
        <w:t xml:space="preserve"> </w:t>
      </w:r>
      <w:proofErr w:type="spellStart"/>
      <w:r w:rsidR="00EA0220" w:rsidRPr="00EA0220">
        <w:rPr>
          <w:sz w:val="28"/>
          <w:szCs w:val="28"/>
        </w:rPr>
        <w:t>захисту</w:t>
      </w:r>
      <w:proofErr w:type="spellEnd"/>
      <w:r w:rsidR="00EA0220" w:rsidRPr="00EA0220">
        <w:rPr>
          <w:sz w:val="28"/>
          <w:szCs w:val="28"/>
        </w:rPr>
        <w:t xml:space="preserve"> в м.Синельникове на 2011-2020 роки</w:t>
      </w:r>
      <w:r w:rsidR="00EA022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</w:t>
      </w:r>
      <w:r w:rsidR="00500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312A9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5007F6">
        <w:rPr>
          <w:sz w:val="28"/>
          <w:szCs w:val="28"/>
          <w:lang w:val="uk-UA"/>
        </w:rPr>
        <w:t>.</w:t>
      </w:r>
    </w:p>
    <w:p w:rsidR="005007F6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tabs>
          <w:tab w:val="left" w:pos="748"/>
        </w:tabs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rPr>
          <w:sz w:val="28"/>
          <w:szCs w:val="28"/>
          <w:lang w:val="uk-UA"/>
        </w:rPr>
      </w:pPr>
    </w:p>
    <w:p w:rsidR="00891173" w:rsidRPr="00891173" w:rsidRDefault="00891173" w:rsidP="00891173">
      <w:pPr>
        <w:jc w:val="both"/>
        <w:rPr>
          <w:sz w:val="28"/>
          <w:szCs w:val="28"/>
          <w:lang w:val="uk-UA"/>
        </w:rPr>
      </w:pPr>
    </w:p>
    <w:p w:rsidR="00891173" w:rsidRDefault="00891173" w:rsidP="008911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Default="00A00C08" w:rsidP="00891173">
      <w:pPr>
        <w:jc w:val="both"/>
        <w:rPr>
          <w:sz w:val="28"/>
          <w:szCs w:val="28"/>
        </w:rPr>
      </w:pPr>
    </w:p>
    <w:p w:rsidR="00A00C08" w:rsidRPr="00A00C08" w:rsidRDefault="00A00C08" w:rsidP="00891173">
      <w:pPr>
        <w:jc w:val="both"/>
        <w:rPr>
          <w:sz w:val="28"/>
          <w:szCs w:val="28"/>
          <w:lang w:val="uk-UA"/>
        </w:rPr>
      </w:pPr>
    </w:p>
    <w:p w:rsidR="00A00C08" w:rsidRPr="00A00C08" w:rsidRDefault="00A00C08" w:rsidP="00A00C08">
      <w:pPr>
        <w:jc w:val="center"/>
        <w:rPr>
          <w:b/>
          <w:sz w:val="28"/>
          <w:szCs w:val="28"/>
          <w:lang w:val="uk-UA"/>
        </w:rPr>
      </w:pPr>
      <w:r w:rsidRPr="00A00C08">
        <w:rPr>
          <w:b/>
          <w:sz w:val="28"/>
          <w:szCs w:val="28"/>
          <w:lang w:val="uk-UA"/>
        </w:rPr>
        <w:lastRenderedPageBreak/>
        <w:t>Звіт</w:t>
      </w:r>
    </w:p>
    <w:p w:rsidR="00A00C08" w:rsidRPr="00A00C08" w:rsidRDefault="00A00C08" w:rsidP="00A00C08">
      <w:pPr>
        <w:jc w:val="center"/>
        <w:rPr>
          <w:b/>
          <w:sz w:val="28"/>
          <w:szCs w:val="28"/>
          <w:lang w:val="uk-UA"/>
        </w:rPr>
      </w:pPr>
      <w:r w:rsidRPr="00A00C08">
        <w:rPr>
          <w:b/>
          <w:sz w:val="28"/>
          <w:szCs w:val="28"/>
          <w:lang w:val="uk-UA"/>
        </w:rPr>
        <w:t>Про хід виконання Міської цільової соціальної</w:t>
      </w:r>
    </w:p>
    <w:p w:rsidR="00A00C08" w:rsidRPr="00A00C08" w:rsidRDefault="00A00C08" w:rsidP="00A00C08">
      <w:pPr>
        <w:jc w:val="center"/>
        <w:rPr>
          <w:b/>
          <w:sz w:val="28"/>
          <w:szCs w:val="28"/>
          <w:lang w:val="uk-UA"/>
        </w:rPr>
      </w:pPr>
      <w:r w:rsidRPr="00A00C08">
        <w:rPr>
          <w:b/>
          <w:sz w:val="28"/>
          <w:szCs w:val="28"/>
          <w:lang w:val="uk-UA"/>
        </w:rPr>
        <w:t>програми розвитку цивільного захисту</w:t>
      </w:r>
    </w:p>
    <w:p w:rsidR="00A00C08" w:rsidRPr="00A00C08" w:rsidRDefault="00A00C08" w:rsidP="00A00C08">
      <w:pPr>
        <w:jc w:val="center"/>
        <w:rPr>
          <w:b/>
          <w:sz w:val="28"/>
          <w:szCs w:val="28"/>
          <w:lang w:val="uk-UA"/>
        </w:rPr>
      </w:pPr>
      <w:r w:rsidRPr="00A00C08">
        <w:rPr>
          <w:b/>
          <w:sz w:val="28"/>
          <w:szCs w:val="28"/>
          <w:lang w:val="uk-UA"/>
        </w:rPr>
        <w:t>в м.</w:t>
      </w:r>
      <w:r>
        <w:rPr>
          <w:b/>
          <w:sz w:val="28"/>
          <w:szCs w:val="28"/>
          <w:lang w:val="uk-UA"/>
        </w:rPr>
        <w:t xml:space="preserve"> </w:t>
      </w:r>
      <w:r w:rsidRPr="00A00C08">
        <w:rPr>
          <w:b/>
          <w:sz w:val="28"/>
          <w:szCs w:val="28"/>
          <w:lang w:val="uk-UA"/>
        </w:rPr>
        <w:t>Синельникове на 2011-2020 роки протягом 2019 року</w:t>
      </w:r>
    </w:p>
    <w:p w:rsidR="00A00C08" w:rsidRPr="00A00C08" w:rsidRDefault="00A00C08" w:rsidP="00A00C08">
      <w:pPr>
        <w:jc w:val="center"/>
        <w:rPr>
          <w:b/>
          <w:sz w:val="28"/>
          <w:szCs w:val="28"/>
          <w:lang w:val="uk-UA"/>
        </w:rPr>
      </w:pPr>
    </w:p>
    <w:p w:rsidR="00A00C08" w:rsidRPr="00A00C08" w:rsidRDefault="00A00C08" w:rsidP="00A00C08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</w:t>
      </w:r>
      <w:r w:rsidRPr="00A00C08">
        <w:rPr>
          <w:color w:val="194B74"/>
          <w:sz w:val="28"/>
          <w:szCs w:val="28"/>
          <w:lang w:val="uk-UA"/>
        </w:rPr>
        <w:t xml:space="preserve"> </w:t>
      </w:r>
      <w:r w:rsidRPr="00A00C08">
        <w:rPr>
          <w:sz w:val="28"/>
          <w:szCs w:val="28"/>
          <w:lang w:val="uk-UA"/>
        </w:rPr>
        <w:t xml:space="preserve">Ці невід'ємні конституційні права і свободи людини та суспільства є суб’єктами національної безпеки України.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A00C08">
        <w:rPr>
          <w:b/>
          <w:sz w:val="28"/>
          <w:szCs w:val="28"/>
          <w:lang w:val="uk-UA"/>
        </w:rPr>
        <w:t>16</w:t>
      </w:r>
      <w:r w:rsidRPr="00A00C08">
        <w:rPr>
          <w:sz w:val="28"/>
          <w:szCs w:val="28"/>
          <w:lang w:val="uk-UA"/>
        </w:rPr>
        <w:t xml:space="preserve"> потенційно небезпечних, з них </w:t>
      </w:r>
      <w:r w:rsidRPr="00A00C08">
        <w:rPr>
          <w:b/>
          <w:sz w:val="28"/>
          <w:szCs w:val="28"/>
          <w:lang w:val="uk-UA"/>
        </w:rPr>
        <w:t>3</w:t>
      </w:r>
      <w:r w:rsidRPr="00A00C08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</w:t>
      </w:r>
      <w:proofErr w:type="spellStart"/>
      <w:r w:rsidRPr="00A00C08">
        <w:rPr>
          <w:sz w:val="28"/>
          <w:szCs w:val="28"/>
          <w:lang w:val="uk-UA"/>
        </w:rPr>
        <w:t>міськрайонний</w:t>
      </w:r>
      <w:proofErr w:type="spellEnd"/>
      <w:r w:rsidRPr="00A00C08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A00C08" w:rsidRPr="00A00C08" w:rsidRDefault="00A00C08" w:rsidP="00A00C08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</w:t>
      </w:r>
      <w:r>
        <w:rPr>
          <w:sz w:val="28"/>
          <w:szCs w:val="28"/>
          <w:lang w:val="uk-UA"/>
        </w:rPr>
        <w:t>С</w:t>
      </w:r>
      <w:r w:rsidRPr="00A00C08">
        <w:rPr>
          <w:sz w:val="28"/>
          <w:szCs w:val="28"/>
          <w:lang w:val="uk-UA"/>
        </w:rPr>
        <w:t xml:space="preserve">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</w:t>
      </w:r>
      <w:r>
        <w:rPr>
          <w:sz w:val="28"/>
          <w:szCs w:val="28"/>
          <w:lang w:val="uk-UA"/>
        </w:rPr>
        <w:t>програм</w:t>
      </w:r>
      <w:r w:rsidRPr="00A00C08">
        <w:rPr>
          <w:sz w:val="28"/>
          <w:szCs w:val="28"/>
          <w:lang w:val="uk-UA"/>
        </w:rPr>
        <w:t xml:space="preserve"> цивільного захисту.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A00C08" w:rsidRPr="00A00C08" w:rsidRDefault="00A00C08" w:rsidP="00A00C0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В місті прийняті та функціонує програма цивільного захисту:</w:t>
      </w:r>
    </w:p>
    <w:p w:rsidR="00A00C08" w:rsidRPr="00A00C08" w:rsidRDefault="00A00C08" w:rsidP="00A00C0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00C08">
        <w:rPr>
          <w:rFonts w:ascii="Times New Roman" w:hAnsi="Times New Roman"/>
          <w:sz w:val="28"/>
          <w:szCs w:val="28"/>
          <w:lang w:val="uk-UA"/>
        </w:rPr>
        <w:t>Міська цільова соціальна програма розвитку цивільного захисту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0C08">
        <w:rPr>
          <w:rFonts w:ascii="Times New Roman" w:hAnsi="Times New Roman"/>
          <w:sz w:val="28"/>
          <w:szCs w:val="28"/>
          <w:lang w:val="uk-UA"/>
        </w:rPr>
        <w:t>Синельникове на 2011-2020 роки.</w:t>
      </w:r>
    </w:p>
    <w:p w:rsidR="00A00C08" w:rsidRPr="00A00C08" w:rsidRDefault="00A00C08" w:rsidP="00A00C0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0C08">
        <w:rPr>
          <w:rFonts w:ascii="Times New Roman" w:hAnsi="Times New Roman"/>
          <w:sz w:val="28"/>
          <w:szCs w:val="28"/>
          <w:lang w:val="uk-UA"/>
        </w:rPr>
        <w:t>Програми приведена у відповідність до вимог аудиту.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A00C08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м.</w:t>
      </w:r>
      <w:r>
        <w:rPr>
          <w:color w:val="000000"/>
          <w:sz w:val="28"/>
          <w:szCs w:val="28"/>
          <w:lang w:val="uk-UA"/>
        </w:rPr>
        <w:t xml:space="preserve"> </w:t>
      </w:r>
      <w:r w:rsidRPr="00A00C08">
        <w:rPr>
          <w:color w:val="000000"/>
          <w:sz w:val="28"/>
          <w:szCs w:val="28"/>
          <w:lang w:val="uk-UA"/>
        </w:rPr>
        <w:t xml:space="preserve">Синельникове та реагування </w:t>
      </w:r>
      <w:r w:rsidRPr="00A00C08">
        <w:rPr>
          <w:color w:val="000000"/>
          <w:sz w:val="28"/>
          <w:szCs w:val="28"/>
          <w:lang w:val="uk-UA"/>
        </w:rPr>
        <w:lastRenderedPageBreak/>
        <w:t>на надзвичайні ситуації техногенного та природного характеру з найменшими фінансовими витратами,</w:t>
      </w:r>
      <w:r w:rsidRPr="00A00C08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A00C08" w:rsidRPr="00A00C08" w:rsidRDefault="00A00C08" w:rsidP="00A00C08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Два рази на рік проводиться аналіз стану протипожежного водопостачання міста.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Заходами програми передбачено придбання та встановлення нових пожежних гідрантів, які забезпечать поліпшення стану протипожежного водопостачання в місті та </w:t>
      </w:r>
      <w:r w:rsidRPr="00A00C08">
        <w:rPr>
          <w:spacing w:val="2"/>
          <w:sz w:val="28"/>
          <w:szCs w:val="28"/>
          <w:lang w:val="uk-UA"/>
        </w:rPr>
        <w:t>здійснення комплексу заходів стосовно приведення його у відповідність до вимог нормативно-правових актів</w:t>
      </w:r>
      <w:r w:rsidRPr="00A00C08">
        <w:rPr>
          <w:sz w:val="28"/>
          <w:szCs w:val="28"/>
          <w:lang w:val="uk-UA"/>
        </w:rPr>
        <w:t xml:space="preserve">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На базі 48 ДПРЧ утворена протипожежна територіальна спеціалізована служба цивільного захисту місцевого рівня для проведення спеціальних робіт і заходів з цивільного захисту згідно планів реагування на надзвичайні ситуації, першочергових (невідкладних) робіт в осередках пожеж, їх гасіння, а також під час виникнення аварій, катастроф, стихійного лиха, забезпечує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В 2019 році заходами міської цільової соціальної програми розвитку цивільного захисту було передбачено фінансування на суму 60,0 </w:t>
      </w:r>
      <w:proofErr w:type="spellStart"/>
      <w:r w:rsidRPr="00A00C08">
        <w:rPr>
          <w:sz w:val="28"/>
          <w:szCs w:val="28"/>
          <w:lang w:val="uk-UA"/>
        </w:rPr>
        <w:t>тис.грн</w:t>
      </w:r>
      <w:proofErr w:type="spellEnd"/>
      <w:r w:rsidRPr="00A00C08">
        <w:rPr>
          <w:sz w:val="28"/>
          <w:szCs w:val="28"/>
          <w:lang w:val="uk-UA"/>
        </w:rPr>
        <w:t>., для покращення оснащення 48 Державної пожежно-рятувальної частини Головного управління ДСНС у Дніпропетровській області. Кошти використані.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Для забезпечення захисту населення від надзвичайних ситуацій на водних об’єктах міста, попередження нещасних випадків і створення умов безпечного користування водними об’єктами в інтересах як окремої людини так і мешканців міста щорічно проводиться комплексна перевірка водних об’єктів, які розташовані на території міста. Але на сьогоднішній день, 3 водні об’єкти, розташовані на території міста не відповідають санітарним вимогам та непридатні для масового відпочинку населення.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Заходами програми передбачено фінансування на суму 6,000 </w:t>
      </w:r>
      <w:proofErr w:type="spellStart"/>
      <w:r w:rsidRPr="00A00C08">
        <w:rPr>
          <w:sz w:val="28"/>
          <w:szCs w:val="28"/>
          <w:lang w:val="uk-UA"/>
        </w:rPr>
        <w:t>тис.грн</w:t>
      </w:r>
      <w:proofErr w:type="spellEnd"/>
      <w:r w:rsidRPr="00A00C08">
        <w:rPr>
          <w:sz w:val="28"/>
          <w:szCs w:val="28"/>
          <w:lang w:val="uk-UA"/>
        </w:rPr>
        <w:t>. на оплату послуг рятування на воді. Кошти не використані так, як на щастя нещасних випадків на воді не виникало.</w:t>
      </w:r>
    </w:p>
    <w:p w:rsidR="00A00C08" w:rsidRPr="00A00C08" w:rsidRDefault="00A00C08" w:rsidP="00A00C08">
      <w:pPr>
        <w:pStyle w:val="aa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ризиків . </w:t>
      </w:r>
    </w:p>
    <w:p w:rsid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F9625C">
        <w:rPr>
          <w:sz w:val="28"/>
          <w:szCs w:val="28"/>
          <w:lang w:val="uk-UA"/>
        </w:rPr>
        <w:t xml:space="preserve">Планово через міські </w:t>
      </w:r>
      <w:r>
        <w:rPr>
          <w:sz w:val="28"/>
          <w:szCs w:val="28"/>
          <w:lang w:val="uk-UA"/>
        </w:rPr>
        <w:t>засоби масової інформації та консультаційні пункти</w:t>
      </w:r>
      <w:r w:rsidRPr="00F9625C">
        <w:rPr>
          <w:sz w:val="28"/>
          <w:szCs w:val="28"/>
          <w:lang w:val="uk-UA"/>
        </w:rPr>
        <w:t xml:space="preserve"> проводиться  пропаганда безпеки життєдіяльності населення міста, громадян навчають основам безпечної поведінки в екстремальних умовах</w:t>
      </w:r>
      <w:r>
        <w:rPr>
          <w:sz w:val="28"/>
          <w:szCs w:val="28"/>
          <w:lang w:val="uk-UA"/>
        </w:rPr>
        <w:t>,</w:t>
      </w:r>
      <w:r w:rsidRPr="00057F0E">
        <w:rPr>
          <w:spacing w:val="7"/>
          <w:sz w:val="28"/>
          <w:szCs w:val="28"/>
          <w:lang w:val="uk-UA"/>
        </w:rPr>
        <w:t xml:space="preserve"> </w:t>
      </w:r>
      <w:r w:rsidRPr="00057F0E">
        <w:rPr>
          <w:sz w:val="28"/>
          <w:szCs w:val="28"/>
          <w:lang w:val="uk-UA"/>
        </w:rPr>
        <w:t>правилам пожежної безпеки в побуті та громадських місцях</w:t>
      </w:r>
      <w:r w:rsidRPr="00F9625C">
        <w:rPr>
          <w:sz w:val="28"/>
          <w:szCs w:val="28"/>
          <w:lang w:val="uk-UA"/>
        </w:rPr>
        <w:t>. Постійно висвітлю</w:t>
      </w:r>
      <w:r>
        <w:rPr>
          <w:sz w:val="28"/>
          <w:szCs w:val="28"/>
          <w:lang w:val="uk-UA"/>
        </w:rPr>
        <w:t>ю</w:t>
      </w:r>
      <w:r w:rsidRPr="00F9625C">
        <w:rPr>
          <w:sz w:val="28"/>
          <w:szCs w:val="28"/>
          <w:lang w:val="uk-UA"/>
        </w:rPr>
        <w:t>ться заходи безпеки при поводженні на воді у літні та зимові періоди, та наслідки отруєнь грибами.</w:t>
      </w:r>
      <w:r>
        <w:rPr>
          <w:sz w:val="28"/>
          <w:szCs w:val="28"/>
          <w:lang w:val="uk-UA"/>
        </w:rPr>
        <w:t xml:space="preserve"> </w:t>
      </w:r>
    </w:p>
    <w:p w:rsid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міських програм у сфері цивільного захисту це:</w:t>
      </w:r>
    </w:p>
    <w:p w:rsidR="00A00C08" w:rsidRPr="00723647" w:rsidRDefault="00A00C08" w:rsidP="00A00C0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абезпечення реального та ефективного функціонування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диної державної системи цивільного захисту Дніпропетровської області у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Синельникове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00C08" w:rsidRPr="00723647" w:rsidRDefault="00A00C08" w:rsidP="00A00C0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0C08" w:rsidRPr="00723647" w:rsidRDefault="00A00C08" w:rsidP="00A00C0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A00C08" w:rsidRPr="00F9625C" w:rsidRDefault="00A00C08" w:rsidP="00A00C08">
      <w:pPr>
        <w:ind w:firstLine="709"/>
        <w:jc w:val="right"/>
        <w:rPr>
          <w:sz w:val="28"/>
          <w:szCs w:val="28"/>
          <w:lang w:val="uk-UA"/>
        </w:rPr>
      </w:pPr>
    </w:p>
    <w:p w:rsidR="00A00C08" w:rsidRDefault="00A00C08" w:rsidP="00891173">
      <w:pPr>
        <w:jc w:val="both"/>
        <w:rPr>
          <w:sz w:val="28"/>
          <w:szCs w:val="28"/>
          <w:lang w:val="uk-UA"/>
        </w:rPr>
      </w:pPr>
    </w:p>
    <w:p w:rsidR="00A00C08" w:rsidRDefault="00A00C08" w:rsidP="00891173">
      <w:pPr>
        <w:jc w:val="both"/>
        <w:rPr>
          <w:sz w:val="28"/>
          <w:szCs w:val="28"/>
          <w:lang w:val="uk-UA"/>
        </w:rPr>
      </w:pPr>
    </w:p>
    <w:p w:rsidR="00A00C08" w:rsidRDefault="00A00C08" w:rsidP="00A00C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A00C08" w:rsidRDefault="00A00C08" w:rsidP="00891173">
      <w:pPr>
        <w:jc w:val="both"/>
        <w:rPr>
          <w:sz w:val="28"/>
          <w:szCs w:val="28"/>
          <w:lang w:val="uk-UA"/>
        </w:rPr>
      </w:pPr>
    </w:p>
    <w:sectPr w:rsidR="00A00C0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9E1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1F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17BA5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A9D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96F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7F6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C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2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542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8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7D6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173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C08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C3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614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7B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567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20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74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632"/>
    <w:rsid w:val="00F26B1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3A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link w:val="a7"/>
    <w:autoRedefine/>
    <w:semiHidden/>
    <w:rsid w:val="00A00C08"/>
    <w:pPr>
      <w:numPr>
        <w:numId w:val="1"/>
      </w:numPr>
      <w:jc w:val="both"/>
    </w:pPr>
    <w:rPr>
      <w:rFonts w:ascii="Bookman Old Style" w:hAnsi="Bookman Old Style"/>
      <w:lang w:val="uk-UA" w:eastAsia="en-US"/>
    </w:rPr>
  </w:style>
  <w:style w:type="character" w:customStyle="1" w:styleId="a7">
    <w:name w:val="Маркированный список Знак"/>
    <w:link w:val="a"/>
    <w:semiHidden/>
    <w:locked/>
    <w:rsid w:val="00A00C08"/>
    <w:rPr>
      <w:rFonts w:ascii="Bookman Old Style" w:eastAsia="Times New Roman" w:hAnsi="Bookman Old Style"/>
      <w:sz w:val="24"/>
      <w:szCs w:val="24"/>
      <w:lang w:val="uk-UA"/>
    </w:rPr>
  </w:style>
  <w:style w:type="paragraph" w:styleId="a8">
    <w:name w:val="No Spacing"/>
    <w:link w:val="a9"/>
    <w:qFormat/>
    <w:rsid w:val="00A00C08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locked/>
    <w:rsid w:val="00A00C08"/>
    <w:rPr>
      <w:rFonts w:ascii="Calibri" w:eastAsia="Times New Roman" w:hAnsi="Calibri"/>
      <w:sz w:val="22"/>
      <w:szCs w:val="22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A00C0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A00C0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6C3-0BAA-4B5F-83C7-A8904C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2020-01-11T11:14:00Z</cp:lastPrinted>
  <dcterms:created xsi:type="dcterms:W3CDTF">2016-01-29T11:28:00Z</dcterms:created>
  <dcterms:modified xsi:type="dcterms:W3CDTF">2020-01-14T08:24:00Z</dcterms:modified>
</cp:coreProperties>
</file>