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7C" w:rsidRPr="00250E8D" w:rsidRDefault="00C80D7C" w:rsidP="00C80D7C">
      <w:pPr>
        <w:jc w:val="right"/>
        <w:rPr>
          <w:sz w:val="28"/>
          <w:szCs w:val="28"/>
          <w:u w:val="single"/>
        </w:rPr>
      </w:pPr>
      <w:r w:rsidRPr="00250E8D">
        <w:rPr>
          <w:sz w:val="28"/>
          <w:szCs w:val="28"/>
          <w:u w:val="single"/>
        </w:rPr>
        <w:t>Проект</w:t>
      </w:r>
    </w:p>
    <w:p w:rsidR="00C80D7C" w:rsidRPr="00250E8D" w:rsidRDefault="00C80D7C" w:rsidP="00C80D7C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250E8D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80D7C" w:rsidRPr="00250E8D" w:rsidRDefault="00C80D7C" w:rsidP="00C80D7C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0E8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80D7C" w:rsidRPr="00250E8D" w:rsidRDefault="00C80D7C" w:rsidP="00C80D7C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250E8D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C80D7C" w:rsidRDefault="002E2B6D" w:rsidP="00C80D7C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b"/>
          <w:rFonts w:ascii="Times New Roman" w:hAnsi="Times New Roman"/>
          <w:sz w:val="28"/>
          <w:szCs w:val="28"/>
        </w:rPr>
        <w:t>Тридцять восьма</w:t>
      </w:r>
      <w:r w:rsidR="00C80D7C" w:rsidRPr="00250E8D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C80D7C" w:rsidRPr="00250E8D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C80D7C" w:rsidRPr="00250E8D" w:rsidRDefault="00C80D7C" w:rsidP="00C80D7C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3154" w:rsidRPr="004216EB" w:rsidRDefault="00F43154" w:rsidP="00F431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3154" w:rsidRPr="004216EB" w:rsidRDefault="00E71217" w:rsidP="00F431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9" style="position:absolute;left:0;text-align:left;z-index:251663360" from="207.35pt,2.85pt" to="207.35pt,9.65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27" style="position:absolute;left:0;text-align:left;z-index:251661312" from=".3pt,2.75pt" to="7.1pt,2.75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28" style="position:absolute;left:0;text-align:left;z-index:251662336" from="200.45pt,2.7pt" to="207.25pt,2.7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26" style="position:absolute;left:0;text-align:left;z-index:251660288" from=".3pt,2.85pt" to=".3pt,9.65pt"/>
        </w:pict>
      </w:r>
    </w:p>
    <w:p w:rsidR="00CC7A40" w:rsidRPr="00636763" w:rsidRDefault="00F43154" w:rsidP="0030475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3676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B0B3F" w:rsidRPr="0063676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CC7A40" w:rsidRPr="00636763">
        <w:rPr>
          <w:rFonts w:ascii="Times New Roman" w:hAnsi="Times New Roman" w:cs="Times New Roman"/>
          <w:sz w:val="28"/>
          <w:szCs w:val="28"/>
          <w:lang w:val="uk-UA"/>
        </w:rPr>
        <w:t xml:space="preserve">звіту </w:t>
      </w:r>
    </w:p>
    <w:p w:rsidR="00F43154" w:rsidRPr="00636763" w:rsidRDefault="00A54134" w:rsidP="0030475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36763">
        <w:rPr>
          <w:rFonts w:ascii="Times New Roman" w:hAnsi="Times New Roman" w:cs="Times New Roman"/>
          <w:sz w:val="28"/>
          <w:szCs w:val="28"/>
          <w:lang w:val="uk-UA"/>
        </w:rPr>
        <w:t>про хід в</w:t>
      </w:r>
      <w:r w:rsidR="00F43154" w:rsidRPr="00636763">
        <w:rPr>
          <w:rFonts w:ascii="Times New Roman" w:hAnsi="Times New Roman" w:cs="Times New Roman"/>
          <w:sz w:val="28"/>
          <w:szCs w:val="28"/>
          <w:lang w:val="uk-UA"/>
        </w:rPr>
        <w:t xml:space="preserve">иконання Програми </w:t>
      </w:r>
    </w:p>
    <w:p w:rsidR="00F43154" w:rsidRPr="00636763" w:rsidRDefault="00F43154" w:rsidP="0030475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36763">
        <w:rPr>
          <w:rFonts w:ascii="Times New Roman" w:hAnsi="Times New Roman" w:cs="Times New Roman"/>
          <w:sz w:val="28"/>
          <w:szCs w:val="28"/>
          <w:lang w:val="uk-UA"/>
        </w:rPr>
        <w:t>розвитку місцевого самоврядування</w:t>
      </w:r>
    </w:p>
    <w:p w:rsidR="0030475B" w:rsidRPr="00636763" w:rsidRDefault="0073578F" w:rsidP="0030475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м. Синельниковому на 2018-2023</w:t>
      </w:r>
      <w:r w:rsidR="00F43154" w:rsidRPr="00636763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F43154" w:rsidRDefault="007816A0" w:rsidP="00636763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 w:rsidRPr="00636763">
        <w:rPr>
          <w:rFonts w:ascii="Times New Roman" w:hAnsi="Times New Roman"/>
          <w:sz w:val="28"/>
          <w:szCs w:val="28"/>
          <w:lang w:val="uk-UA"/>
        </w:rPr>
        <w:t>за 201</w:t>
      </w:r>
      <w:r w:rsidR="00636763">
        <w:rPr>
          <w:rFonts w:ascii="Times New Roman" w:hAnsi="Times New Roman"/>
          <w:sz w:val="28"/>
          <w:szCs w:val="28"/>
          <w:lang w:val="uk-UA"/>
        </w:rPr>
        <w:t>8 рік</w:t>
      </w:r>
    </w:p>
    <w:p w:rsidR="00636763" w:rsidRPr="00A54134" w:rsidRDefault="00636763" w:rsidP="0063676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3154" w:rsidRPr="00A54134" w:rsidRDefault="0020525E" w:rsidP="00F43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1E095F" w:rsidRPr="00A54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законів України «Про місцеве самоврядування в Україні», «Про статус депутатів місцевих рад», «Про державні цільові програми», </w:t>
      </w:r>
      <w:r w:rsidR="00A54134" w:rsidRPr="00A54134">
        <w:rPr>
          <w:rFonts w:ascii="Times New Roman" w:eastAsia="Times New Roman" w:hAnsi="Times New Roman" w:cs="Times New Roman"/>
          <w:sz w:val="28"/>
          <w:szCs w:val="28"/>
          <w:lang w:val="uk-UA"/>
        </w:rPr>
        <w:t>«Про рекламу»,</w:t>
      </w:r>
      <w:r w:rsidR="00A54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095F" w:rsidRPr="00A5413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Бюджетного кодексу України, Указу Президента України від 30.08.2001 №749/2001 «Про державну підтримку розвитку місцевого самоврядування в Україні»,</w:t>
      </w:r>
      <w:r w:rsidR="001E095F" w:rsidRPr="00A54134">
        <w:rPr>
          <w:rFonts w:ascii="Times New Roman" w:eastAsia="Times New Roman" w:hAnsi="Times New Roman" w:cs="Times New Roman"/>
          <w:color w:val="C0504D"/>
          <w:sz w:val="28"/>
          <w:szCs w:val="28"/>
          <w:lang w:val="uk-UA"/>
        </w:rPr>
        <w:t xml:space="preserve"> </w:t>
      </w:r>
      <w:r w:rsidR="00F43154" w:rsidRPr="00A54134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2B0B3F" w:rsidRPr="00A5413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3154" w:rsidRPr="00A5413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B0B3F" w:rsidRPr="00A5413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B0B3F" w:rsidRPr="00A54134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F43154" w:rsidRPr="00A5413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54134" w:rsidRPr="00A54134" w:rsidRDefault="00A54134" w:rsidP="00F43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154" w:rsidRPr="00A54134" w:rsidRDefault="00B21D2F" w:rsidP="00F4315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54134">
        <w:rPr>
          <w:sz w:val="28"/>
          <w:szCs w:val="28"/>
          <w:lang w:val="uk-UA"/>
        </w:rPr>
        <w:t xml:space="preserve">Затвердити </w:t>
      </w:r>
      <w:r w:rsidR="00CC7A40" w:rsidRPr="00A54134">
        <w:rPr>
          <w:sz w:val="28"/>
          <w:szCs w:val="28"/>
          <w:lang w:val="uk-UA"/>
        </w:rPr>
        <w:t xml:space="preserve">звіт </w:t>
      </w:r>
      <w:r w:rsidR="00A54134" w:rsidRPr="00A54134">
        <w:rPr>
          <w:sz w:val="28"/>
          <w:szCs w:val="28"/>
          <w:lang w:val="uk-UA"/>
        </w:rPr>
        <w:t>про хід</w:t>
      </w:r>
      <w:r w:rsidR="00CC7A40" w:rsidRPr="00A54134">
        <w:rPr>
          <w:sz w:val="28"/>
          <w:szCs w:val="28"/>
          <w:lang w:val="uk-UA"/>
        </w:rPr>
        <w:t xml:space="preserve"> </w:t>
      </w:r>
      <w:r w:rsidR="00F43154" w:rsidRPr="00A54134">
        <w:rPr>
          <w:sz w:val="28"/>
          <w:szCs w:val="28"/>
          <w:lang w:val="uk-UA"/>
        </w:rPr>
        <w:t>виконання</w:t>
      </w:r>
      <w:r w:rsidR="00F43154" w:rsidRPr="00A54134">
        <w:rPr>
          <w:b/>
          <w:i/>
          <w:sz w:val="28"/>
          <w:szCs w:val="28"/>
          <w:lang w:val="uk-UA"/>
        </w:rPr>
        <w:t xml:space="preserve"> </w:t>
      </w:r>
      <w:r w:rsidR="00F43154" w:rsidRPr="00A54134">
        <w:rPr>
          <w:sz w:val="28"/>
          <w:szCs w:val="28"/>
          <w:lang w:val="uk-UA"/>
        </w:rPr>
        <w:t xml:space="preserve">Програми розвитку місцевого самоврядування в м. Синельниковому на </w:t>
      </w:r>
      <w:r w:rsidR="0073578F">
        <w:rPr>
          <w:sz w:val="28"/>
          <w:szCs w:val="28"/>
          <w:lang w:val="uk-UA"/>
        </w:rPr>
        <w:t>2018-2023</w:t>
      </w:r>
      <w:r w:rsidR="0073578F" w:rsidRPr="00636763">
        <w:rPr>
          <w:sz w:val="28"/>
          <w:szCs w:val="28"/>
          <w:lang w:val="uk-UA"/>
        </w:rPr>
        <w:t xml:space="preserve"> </w:t>
      </w:r>
      <w:r w:rsidR="0073578F">
        <w:rPr>
          <w:sz w:val="28"/>
          <w:szCs w:val="28"/>
          <w:lang w:val="uk-UA"/>
        </w:rPr>
        <w:t xml:space="preserve">роки </w:t>
      </w:r>
      <w:r w:rsidR="00636763">
        <w:rPr>
          <w:sz w:val="28"/>
          <w:szCs w:val="28"/>
          <w:lang w:val="uk-UA"/>
        </w:rPr>
        <w:t xml:space="preserve">за 2018 </w:t>
      </w:r>
      <w:r w:rsidR="007816A0" w:rsidRPr="007816A0">
        <w:rPr>
          <w:sz w:val="28"/>
          <w:szCs w:val="28"/>
          <w:lang w:val="uk-UA"/>
        </w:rPr>
        <w:t>рік</w:t>
      </w:r>
      <w:r w:rsidR="00F43154" w:rsidRPr="00A54134">
        <w:rPr>
          <w:sz w:val="28"/>
          <w:szCs w:val="28"/>
          <w:lang w:val="uk-UA"/>
        </w:rPr>
        <w:t xml:space="preserve"> (додається).</w:t>
      </w:r>
    </w:p>
    <w:p w:rsidR="00B21D2F" w:rsidRPr="00A54134" w:rsidRDefault="00B21D2F" w:rsidP="00B21D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134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Координацію роботи  по</w:t>
      </w:r>
      <w:r w:rsidR="00781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виконанню рішення покласти на </w:t>
      </w:r>
      <w:r w:rsidRPr="00A54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секретаря міської ради </w:t>
      </w:r>
      <w:proofErr w:type="spellStart"/>
      <w:r w:rsidRPr="00A54134">
        <w:rPr>
          <w:rFonts w:ascii="Times New Roman" w:eastAsia="Times New Roman" w:hAnsi="Times New Roman" w:cs="Times New Roman"/>
          <w:sz w:val="28"/>
          <w:szCs w:val="28"/>
          <w:lang w:val="uk-UA"/>
        </w:rPr>
        <w:t>Заіку</w:t>
      </w:r>
      <w:proofErr w:type="spellEnd"/>
      <w:r w:rsidRPr="00A54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</w:p>
    <w:p w:rsidR="00B21D2F" w:rsidRPr="00A54134" w:rsidRDefault="00B21D2F" w:rsidP="00B21D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13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</w:t>
      </w:r>
      <w:r w:rsidR="00A54134">
        <w:rPr>
          <w:rFonts w:ascii="Times New Roman" w:eastAsia="Times New Roman" w:hAnsi="Times New Roman" w:cs="Times New Roman"/>
          <w:sz w:val="28"/>
          <w:szCs w:val="28"/>
          <w:lang w:val="uk-UA"/>
        </w:rPr>
        <w:t>ням рішення покласти на постійну</w:t>
      </w:r>
      <w:r w:rsidRPr="00A54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 w:rsidR="00A54134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A54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A541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</w:t>
      </w:r>
      <w:r w:rsidRPr="00A5413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соціально-економічного розвитку, бюджетів і фінансів /Сітало/  та з питань законності та депутатської діяльності /Солонина/.</w:t>
      </w:r>
      <w:r w:rsidRPr="00A541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</w:p>
    <w:p w:rsidR="00F43154" w:rsidRPr="00A54134" w:rsidRDefault="00F43154" w:rsidP="00F43154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2F" w:rsidRPr="00A54134" w:rsidRDefault="00B21D2F" w:rsidP="00F43154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3154" w:rsidRPr="00A54134" w:rsidRDefault="00F43154" w:rsidP="00F43154">
      <w:pPr>
        <w:pStyle w:val="a4"/>
        <w:spacing w:after="0"/>
        <w:rPr>
          <w:sz w:val="28"/>
          <w:szCs w:val="28"/>
        </w:rPr>
      </w:pPr>
      <w:proofErr w:type="spellStart"/>
      <w:r w:rsidRPr="00A54134">
        <w:rPr>
          <w:sz w:val="28"/>
          <w:szCs w:val="28"/>
        </w:rPr>
        <w:t>Міський</w:t>
      </w:r>
      <w:proofErr w:type="spellEnd"/>
      <w:r w:rsidRPr="00A54134">
        <w:rPr>
          <w:sz w:val="28"/>
          <w:szCs w:val="28"/>
        </w:rPr>
        <w:t xml:space="preserve"> голова</w:t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  <w:t xml:space="preserve"> Д.І ЗРАЖЕВСЬКИЙ</w:t>
      </w:r>
    </w:p>
    <w:p w:rsidR="00F43154" w:rsidRPr="00A54134" w:rsidRDefault="00F43154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2F" w:rsidRPr="00A54134" w:rsidRDefault="00B21D2F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D2F" w:rsidRDefault="00B21D2F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B21D2F" w:rsidRDefault="00B21D2F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B21D2F" w:rsidRDefault="00B21D2F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B21D2F" w:rsidRDefault="00B21D2F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B21D2F" w:rsidRDefault="00B21D2F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54134" w:rsidRDefault="00A54134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54134" w:rsidRDefault="00A54134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54134" w:rsidRDefault="00A54134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54134" w:rsidRDefault="00A54134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54134" w:rsidRDefault="00A54134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54134" w:rsidRDefault="00A54134" w:rsidP="00F4315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36763" w:rsidRDefault="00636763" w:rsidP="00A5413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36763" w:rsidRDefault="00636763" w:rsidP="00A5413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54134" w:rsidRPr="007816A0" w:rsidRDefault="00A54134" w:rsidP="00A5413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A54134" w:rsidRPr="007816A0" w:rsidRDefault="00A54134" w:rsidP="00A54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6A0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Програми розвитку місцевого самоврядування</w:t>
      </w:r>
    </w:p>
    <w:p w:rsidR="00A54134" w:rsidRDefault="00A54134" w:rsidP="00A5413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м. Синельниковому на </w:t>
      </w:r>
      <w:r w:rsidR="0073578F" w:rsidRPr="0073578F">
        <w:rPr>
          <w:rFonts w:ascii="Times New Roman" w:hAnsi="Times New Roman" w:cs="Times New Roman"/>
          <w:b/>
          <w:sz w:val="28"/>
          <w:szCs w:val="28"/>
          <w:lang w:val="uk-UA"/>
        </w:rPr>
        <w:t>2018-2023 роки</w:t>
      </w:r>
      <w:r w:rsidR="0073578F">
        <w:rPr>
          <w:sz w:val="28"/>
          <w:szCs w:val="28"/>
          <w:lang w:val="uk-UA"/>
        </w:rPr>
        <w:t xml:space="preserve"> </w:t>
      </w:r>
      <w:r w:rsidR="00636763">
        <w:rPr>
          <w:rFonts w:ascii="Times New Roman" w:hAnsi="Times New Roman"/>
          <w:b/>
          <w:sz w:val="28"/>
          <w:szCs w:val="28"/>
          <w:lang w:val="uk-UA"/>
        </w:rPr>
        <w:t>за 2018 рік</w:t>
      </w:r>
      <w:r w:rsidRPr="0078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E1809" w:rsidRPr="007816A0" w:rsidRDefault="000E1809" w:rsidP="00A5413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763" w:rsidRPr="00736D74" w:rsidRDefault="00636763" w:rsidP="0063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6D74">
        <w:rPr>
          <w:rFonts w:ascii="Times New Roman" w:hAnsi="Times New Roman"/>
          <w:sz w:val="28"/>
          <w:szCs w:val="28"/>
          <w:lang w:val="uk-UA"/>
        </w:rPr>
        <w:t>З метою створення належних умов для підвищення ефективності діяльності міської ради, поліпшення її матеріально-технічного забезпечення для вирішення нагальних потреб територіальної громади, інформування громади міста про реалізацію державних соціальних програм та місцевого самоврядування, популяризацію загальнолюдських цінностей організаційний відділ міської ради протягом 2018 року працював в напрямку реалізації  Законів України, Указів Президента України, постанов Верховної Ради України, розпоряджень міського голови.</w:t>
      </w:r>
    </w:p>
    <w:p w:rsidR="00636763" w:rsidRPr="00736D74" w:rsidRDefault="00636763" w:rsidP="0063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6D74">
        <w:rPr>
          <w:rFonts w:ascii="Times New Roman" w:hAnsi="Times New Roman"/>
          <w:sz w:val="28"/>
          <w:szCs w:val="28"/>
          <w:lang w:val="uk-UA"/>
        </w:rPr>
        <w:t>Завдання та заходи Програми сприяють поступовому створенню децентралізованої моделі організації міської влади, спроможної ефективно впливати на процеси соціально-економічного і культурного розвитку                           м. Синельникового в умовах ринкової економіки, забезпечують поліпшення  послуг, які надаються населенню та  поступово наближують їх до рівня європейських стандартів.</w:t>
      </w:r>
    </w:p>
    <w:p w:rsidR="00636763" w:rsidRPr="00736D74" w:rsidRDefault="00636763" w:rsidP="0063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6D74">
        <w:rPr>
          <w:rFonts w:ascii="Times New Roman" w:hAnsi="Times New Roman"/>
          <w:sz w:val="28"/>
          <w:szCs w:val="28"/>
          <w:lang w:val="uk-UA"/>
        </w:rPr>
        <w:t>Виконання Програми проводиться за напрямками:</w:t>
      </w:r>
    </w:p>
    <w:p w:rsidR="00636763" w:rsidRPr="00736D74" w:rsidRDefault="00636763" w:rsidP="00636763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736D74">
        <w:rPr>
          <w:sz w:val="28"/>
          <w:szCs w:val="28"/>
          <w:lang w:val="uk-UA"/>
        </w:rPr>
        <w:t xml:space="preserve">Участь у роботі асоціацій, спілок, фондів, створених органами місцевого самоврядування. </w:t>
      </w:r>
    </w:p>
    <w:p w:rsidR="00636763" w:rsidRPr="00736D74" w:rsidRDefault="00636763" w:rsidP="0063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74">
        <w:rPr>
          <w:rFonts w:ascii="Times New Roman" w:hAnsi="Times New Roman"/>
          <w:sz w:val="28"/>
          <w:szCs w:val="28"/>
        </w:rPr>
        <w:t xml:space="preserve">Синельниківська </w:t>
      </w:r>
      <w:proofErr w:type="spellStart"/>
      <w:r w:rsidRPr="00736D74">
        <w:rPr>
          <w:rFonts w:ascii="Times New Roman" w:hAnsi="Times New Roman"/>
          <w:sz w:val="28"/>
          <w:szCs w:val="28"/>
        </w:rPr>
        <w:t>міська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 w:rsidRPr="00736D74">
        <w:rPr>
          <w:rFonts w:ascii="Times New Roman" w:hAnsi="Times New Roman"/>
          <w:sz w:val="28"/>
          <w:szCs w:val="28"/>
        </w:rPr>
        <w:t>є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Pr="00736D74">
        <w:rPr>
          <w:rFonts w:ascii="Times New Roman" w:hAnsi="Times New Roman"/>
          <w:sz w:val="28"/>
          <w:szCs w:val="28"/>
        </w:rPr>
        <w:t>асоціацій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: </w:t>
      </w:r>
    </w:p>
    <w:p w:rsidR="00636763" w:rsidRPr="00736D74" w:rsidRDefault="00636763" w:rsidP="00636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D7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6D74">
        <w:rPr>
          <w:rFonts w:ascii="Times New Roman" w:hAnsi="Times New Roman"/>
          <w:sz w:val="28"/>
          <w:szCs w:val="28"/>
        </w:rPr>
        <w:t>Всеукраїнська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асоціація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органів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Асоціація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мі</w:t>
      </w:r>
      <w:proofErr w:type="gramStart"/>
      <w:r w:rsidRPr="00736D74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6D74">
        <w:rPr>
          <w:rFonts w:ascii="Times New Roman" w:hAnsi="Times New Roman"/>
          <w:sz w:val="28"/>
          <w:szCs w:val="28"/>
        </w:rPr>
        <w:t>;</w:t>
      </w:r>
    </w:p>
    <w:p w:rsidR="00636763" w:rsidRPr="00736D74" w:rsidRDefault="00636763" w:rsidP="00636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D74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736D74">
        <w:rPr>
          <w:rFonts w:ascii="Times New Roman" w:hAnsi="Times New Roman"/>
          <w:sz w:val="28"/>
          <w:szCs w:val="28"/>
        </w:rPr>
        <w:t>Дніпропетровська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обласна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асоціація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органів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36D74">
        <w:rPr>
          <w:rFonts w:ascii="Times New Roman" w:hAnsi="Times New Roman"/>
          <w:sz w:val="28"/>
          <w:szCs w:val="28"/>
        </w:rPr>
        <w:t>м</w:t>
      </w:r>
      <w:proofErr w:type="gramEnd"/>
      <w:r w:rsidRPr="00736D74">
        <w:rPr>
          <w:rFonts w:ascii="Times New Roman" w:hAnsi="Times New Roman"/>
          <w:sz w:val="28"/>
          <w:szCs w:val="28"/>
        </w:rPr>
        <w:t>ісцевого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; </w:t>
      </w:r>
    </w:p>
    <w:p w:rsidR="00636763" w:rsidRPr="00736D74" w:rsidRDefault="00636763" w:rsidP="006367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D74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36D74">
        <w:rPr>
          <w:rFonts w:ascii="Times New Roman" w:hAnsi="Times New Roman"/>
          <w:sz w:val="28"/>
          <w:szCs w:val="28"/>
        </w:rPr>
        <w:t>Дніпропетровське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регіональне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асоціації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міст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6D74">
        <w:rPr>
          <w:rFonts w:ascii="Times New Roman" w:hAnsi="Times New Roman"/>
          <w:sz w:val="28"/>
          <w:szCs w:val="28"/>
          <w:lang w:val="uk-UA"/>
        </w:rPr>
        <w:t>.</w:t>
      </w:r>
    </w:p>
    <w:p w:rsidR="00636763" w:rsidRPr="00736D74" w:rsidRDefault="00636763" w:rsidP="0063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6D74">
        <w:rPr>
          <w:rFonts w:ascii="Times New Roman" w:hAnsi="Times New Roman"/>
          <w:sz w:val="28"/>
          <w:szCs w:val="28"/>
          <w:lang w:val="uk-UA"/>
        </w:rPr>
        <w:t>Членство в зазначених організаціях, згідно статей 4, 6 Статуту АМУ, затвердженого зборами АМУ від 23.01.2016, передбачає виконання Синельниківською міською радою фінансових зобов’язань перед цими організаціями, а саме сплату членських внесків, які здійснюються за рахунок коштів загального фонду бюджету міста.</w:t>
      </w:r>
    </w:p>
    <w:p w:rsidR="00636763" w:rsidRPr="00736D74" w:rsidRDefault="00636763" w:rsidP="0063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6D74">
        <w:rPr>
          <w:rFonts w:ascii="Times New Roman" w:hAnsi="Times New Roman"/>
          <w:sz w:val="28"/>
          <w:szCs w:val="28"/>
          <w:lang w:val="uk-UA"/>
        </w:rPr>
        <w:t>Участь у асоціаціях дає можливість:</w:t>
      </w:r>
    </w:p>
    <w:p w:rsidR="00636763" w:rsidRPr="00736D74" w:rsidRDefault="00636763" w:rsidP="0063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6D74">
        <w:rPr>
          <w:rFonts w:ascii="Times New Roman" w:hAnsi="Times New Roman"/>
          <w:sz w:val="28"/>
          <w:szCs w:val="28"/>
          <w:lang w:val="uk-UA"/>
        </w:rPr>
        <w:t>- отримання юридичної допомоги у спірних питання стосовно  органів місцевого самоврядування;</w:t>
      </w:r>
    </w:p>
    <w:p w:rsidR="00636763" w:rsidRPr="00736D74" w:rsidRDefault="00636763" w:rsidP="0063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6D74">
        <w:rPr>
          <w:rFonts w:ascii="Times New Roman" w:hAnsi="Times New Roman"/>
          <w:sz w:val="28"/>
          <w:szCs w:val="28"/>
          <w:lang w:val="uk-UA"/>
        </w:rPr>
        <w:t>- підвищення рівня фахової підготовки посадових осіб місцевого самоврядування, депутатів міської ради (навчання та участь у заходах);</w:t>
      </w:r>
    </w:p>
    <w:p w:rsidR="00636763" w:rsidRPr="00736D74" w:rsidRDefault="00636763" w:rsidP="0063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6D74">
        <w:rPr>
          <w:rFonts w:ascii="Times New Roman" w:hAnsi="Times New Roman"/>
          <w:sz w:val="28"/>
          <w:szCs w:val="28"/>
          <w:lang w:val="uk-UA"/>
        </w:rPr>
        <w:t>У 2018 році сплаче</w:t>
      </w:r>
      <w:r w:rsidR="0073578F">
        <w:rPr>
          <w:rFonts w:ascii="Times New Roman" w:hAnsi="Times New Roman"/>
          <w:sz w:val="28"/>
          <w:szCs w:val="28"/>
          <w:lang w:val="uk-UA"/>
        </w:rPr>
        <w:t>ні членські внески  у сумі 24667</w:t>
      </w:r>
      <w:r w:rsidRPr="00736D7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636763" w:rsidRPr="00736D74" w:rsidRDefault="00636763" w:rsidP="00636763">
      <w:pPr>
        <w:pStyle w:val="a6"/>
        <w:numPr>
          <w:ilvl w:val="0"/>
          <w:numId w:val="6"/>
        </w:numPr>
        <w:jc w:val="center"/>
        <w:rPr>
          <w:sz w:val="28"/>
          <w:szCs w:val="28"/>
          <w:lang w:val="uk-UA"/>
        </w:rPr>
      </w:pPr>
      <w:r w:rsidRPr="00736D74">
        <w:rPr>
          <w:sz w:val="28"/>
          <w:szCs w:val="28"/>
          <w:lang w:val="uk-UA"/>
        </w:rPr>
        <w:t>Виготовлення та розміщення соціальної рекламної інформації.</w:t>
      </w:r>
    </w:p>
    <w:p w:rsidR="00636763" w:rsidRPr="00736D74" w:rsidRDefault="00636763" w:rsidP="00636763">
      <w:pPr>
        <w:pStyle w:val="a6"/>
        <w:ind w:left="0" w:firstLine="709"/>
        <w:jc w:val="both"/>
        <w:rPr>
          <w:sz w:val="28"/>
          <w:szCs w:val="28"/>
          <w:lang w:val="uk-UA"/>
        </w:rPr>
      </w:pPr>
      <w:r w:rsidRPr="00736D74">
        <w:rPr>
          <w:sz w:val="28"/>
          <w:szCs w:val="28"/>
          <w:lang w:val="uk-UA"/>
        </w:rPr>
        <w:t>Необхідною складовою роботи міської ради є розповсюдження соціальної рекламної інформації, спрямованої на підтримку ідеї єдності Українського народу та цілісності держави, гуманізацію суспільних відносин, профілактику негативних явищ у суспільстві, інформування населення про соціально важливі проекти, що реалізуються  в місті, області  та державі.</w:t>
      </w:r>
    </w:p>
    <w:p w:rsidR="00636763" w:rsidRPr="00736D74" w:rsidRDefault="00636763" w:rsidP="0063676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6D74">
        <w:rPr>
          <w:rFonts w:ascii="Times New Roman" w:hAnsi="Times New Roman"/>
          <w:sz w:val="28"/>
          <w:szCs w:val="28"/>
          <w:lang w:val="uk-UA"/>
        </w:rPr>
        <w:lastRenderedPageBreak/>
        <w:t xml:space="preserve">У міському бюджеті на 2018 рік на виготовлення та розміщення  соціальної рекламної інформації </w:t>
      </w:r>
      <w:r>
        <w:rPr>
          <w:rFonts w:ascii="Times New Roman" w:hAnsi="Times New Roman"/>
          <w:sz w:val="28"/>
          <w:szCs w:val="28"/>
          <w:lang w:val="uk-UA"/>
        </w:rPr>
        <w:t>були передбачені</w:t>
      </w:r>
      <w:r w:rsidRPr="00736D74">
        <w:rPr>
          <w:rFonts w:ascii="Times New Roman" w:hAnsi="Times New Roman"/>
          <w:sz w:val="28"/>
          <w:szCs w:val="28"/>
          <w:lang w:val="uk-UA"/>
        </w:rPr>
        <w:t xml:space="preserve"> кошти в сумі 20</w:t>
      </w:r>
      <w:r w:rsidRPr="00736D74">
        <w:rPr>
          <w:rFonts w:ascii="Times New Roman" w:hAnsi="Times New Roman"/>
          <w:sz w:val="28"/>
          <w:szCs w:val="28"/>
        </w:rPr>
        <w:t> </w:t>
      </w:r>
      <w:r w:rsidRPr="00736D74">
        <w:rPr>
          <w:rFonts w:ascii="Times New Roman" w:hAnsi="Times New Roman"/>
          <w:sz w:val="28"/>
          <w:szCs w:val="28"/>
          <w:lang w:val="uk-UA"/>
        </w:rPr>
        <w:t xml:space="preserve">240 грн. для виготовлення </w:t>
      </w:r>
      <w:proofErr w:type="spellStart"/>
      <w:r w:rsidRPr="00736D74">
        <w:rPr>
          <w:rFonts w:ascii="Times New Roman" w:hAnsi="Times New Roman"/>
          <w:sz w:val="28"/>
          <w:szCs w:val="28"/>
          <w:lang w:val="uk-UA"/>
        </w:rPr>
        <w:t>постерів</w:t>
      </w:r>
      <w:proofErr w:type="spellEnd"/>
      <w:r w:rsidRPr="00736D74">
        <w:rPr>
          <w:rFonts w:ascii="Times New Roman" w:hAnsi="Times New Roman"/>
          <w:sz w:val="28"/>
          <w:szCs w:val="28"/>
          <w:lang w:val="uk-UA"/>
        </w:rPr>
        <w:t xml:space="preserve"> різної соціальної тематики для розміщення на зовнішніх рекламних конструкціях міста. Кошти використані в повному обсязі.</w:t>
      </w:r>
    </w:p>
    <w:p w:rsidR="00636763" w:rsidRDefault="00636763" w:rsidP="0063676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6D74">
        <w:rPr>
          <w:rFonts w:ascii="Times New Roman" w:hAnsi="Times New Roman"/>
          <w:sz w:val="28"/>
          <w:szCs w:val="28"/>
          <w:lang w:val="uk-UA"/>
        </w:rPr>
        <w:t xml:space="preserve">Виконавця послуг </w:t>
      </w:r>
      <w:proofErr w:type="spellStart"/>
      <w:r w:rsidRPr="00736D74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736D74">
        <w:rPr>
          <w:rFonts w:ascii="Times New Roman" w:hAnsi="Times New Roman"/>
          <w:sz w:val="28"/>
          <w:szCs w:val="28"/>
          <w:lang w:val="uk-UA"/>
        </w:rPr>
        <w:t xml:space="preserve"> Думко С.Є. було визначено у системі електронних закупівель «Прозоро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36D74">
        <w:rPr>
          <w:rFonts w:ascii="Times New Roman" w:hAnsi="Times New Roman"/>
          <w:sz w:val="28"/>
          <w:szCs w:val="28"/>
        </w:rPr>
        <w:t>:</w:t>
      </w:r>
    </w:p>
    <w:p w:rsidR="00636763" w:rsidRPr="00736D74" w:rsidRDefault="00636763" w:rsidP="0063676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736D74">
        <w:rPr>
          <w:rFonts w:ascii="Times New Roman" w:hAnsi="Times New Roman"/>
          <w:sz w:val="28"/>
          <w:szCs w:val="28"/>
        </w:rPr>
        <w:t>иготовлено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розміщено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зовнішніх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рекламних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конструкціях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736D74">
        <w:rPr>
          <w:rFonts w:ascii="Times New Roman" w:hAnsi="Times New Roman"/>
          <w:sz w:val="28"/>
          <w:szCs w:val="28"/>
        </w:rPr>
        <w:t>постерів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6D74">
        <w:rPr>
          <w:rFonts w:ascii="Times New Roman" w:hAnsi="Times New Roman"/>
          <w:sz w:val="28"/>
          <w:szCs w:val="28"/>
        </w:rPr>
        <w:t>папері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sz w:val="28"/>
          <w:szCs w:val="28"/>
        </w:rPr>
        <w:t>розміром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3,0 </w:t>
      </w:r>
      <w:proofErr w:type="spellStart"/>
      <w:r w:rsidRPr="00736D74">
        <w:rPr>
          <w:rFonts w:ascii="Times New Roman" w:hAnsi="Times New Roman"/>
          <w:sz w:val="28"/>
          <w:szCs w:val="28"/>
        </w:rPr>
        <w:t>х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 6,0 м </w:t>
      </w:r>
      <w:proofErr w:type="spellStart"/>
      <w:r w:rsidRPr="00736D74"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36D74">
        <w:rPr>
          <w:rFonts w:ascii="Times New Roman" w:hAnsi="Times New Roman"/>
          <w:sz w:val="28"/>
          <w:szCs w:val="28"/>
        </w:rPr>
        <w:t>саме</w:t>
      </w:r>
      <w:proofErr w:type="spellEnd"/>
      <w:r w:rsidRPr="00736D74">
        <w:rPr>
          <w:rFonts w:ascii="Times New Roman" w:hAnsi="Times New Roman"/>
          <w:sz w:val="28"/>
          <w:szCs w:val="28"/>
        </w:rPr>
        <w:t xml:space="preserve">: </w:t>
      </w:r>
    </w:p>
    <w:p w:rsidR="00636763" w:rsidRDefault="00636763" w:rsidP="00636763">
      <w:pPr>
        <w:pStyle w:val="a7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736D74">
        <w:rPr>
          <w:sz w:val="28"/>
          <w:szCs w:val="28"/>
        </w:rPr>
        <w:t>до різних свят, пам’ятних дат: Дня Соборності України та 100-річчя Української рев</w:t>
      </w:r>
      <w:r>
        <w:rPr>
          <w:sz w:val="28"/>
          <w:szCs w:val="28"/>
        </w:rPr>
        <w:t xml:space="preserve">олюції, 8 березня, Дня пам’яті </w:t>
      </w:r>
      <w:r w:rsidRPr="00736D74">
        <w:rPr>
          <w:sz w:val="28"/>
          <w:szCs w:val="28"/>
        </w:rPr>
        <w:t xml:space="preserve">та примирення і 73-ї річниці перемоги над нацизмом у Другій світовій війні, Дня матері та Міжнародного дня сім’ї, Дня захисту дітей, Дня молоді та Дня Конституції України, Дня незалежності України, до 150-ї річниці з дня заснування міста та 75-ї річниці визволення від нацистських загарбників, Дня захисника України, Дня Гідності та Свободи України, 85-ї річниці Голодомору в Україні,  Міжнародного дня інвалідів, Нового року та Різдва Христового; </w:t>
      </w:r>
    </w:p>
    <w:p w:rsidR="00636763" w:rsidRDefault="00636763" w:rsidP="00636763">
      <w:pPr>
        <w:pStyle w:val="a7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640A24">
        <w:rPr>
          <w:sz w:val="28"/>
          <w:szCs w:val="28"/>
        </w:rPr>
        <w:t>щодо формування у громадян позитивного ставлення до мобілізаційних процесів, служби в армії,  підбурення до виконання громадянського обов’язку щодо захисту Батьківщини: «Ти знаєш, де військкомат»;</w:t>
      </w:r>
    </w:p>
    <w:p w:rsidR="00636763" w:rsidRDefault="00636763" w:rsidP="00636763">
      <w:pPr>
        <w:pStyle w:val="a7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640A24">
        <w:rPr>
          <w:sz w:val="28"/>
          <w:szCs w:val="28"/>
        </w:rPr>
        <w:t>щодо пильності громадян до проявів сепаратизму та терористичних актів;</w:t>
      </w:r>
    </w:p>
    <w:p w:rsidR="00636763" w:rsidRDefault="00636763" w:rsidP="00636763">
      <w:pPr>
        <w:pStyle w:val="a7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640A24">
        <w:rPr>
          <w:sz w:val="28"/>
          <w:szCs w:val="28"/>
        </w:rPr>
        <w:t>щодо військової служби у Національній гвардії України та служби в Національній поліції Дніпропетровщини;</w:t>
      </w:r>
    </w:p>
    <w:p w:rsidR="00636763" w:rsidRDefault="00636763" w:rsidP="00636763">
      <w:pPr>
        <w:pStyle w:val="a7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640A24">
        <w:rPr>
          <w:sz w:val="28"/>
          <w:szCs w:val="28"/>
        </w:rPr>
        <w:t xml:space="preserve">відродження рідної мови, щодо запровадження в Україні безвізового режиму, </w:t>
      </w:r>
    </w:p>
    <w:p w:rsidR="00636763" w:rsidRDefault="00636763" w:rsidP="00636763">
      <w:pPr>
        <w:pStyle w:val="a7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640A24">
        <w:rPr>
          <w:sz w:val="28"/>
          <w:szCs w:val="28"/>
        </w:rPr>
        <w:t>реформування медицини, проведення інформаційної кампанії «Обери собі лікаря».</w:t>
      </w:r>
    </w:p>
    <w:p w:rsidR="00636763" w:rsidRPr="00640A24" w:rsidRDefault="00636763" w:rsidP="00636763">
      <w:pPr>
        <w:pStyle w:val="a7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640A24">
        <w:rPr>
          <w:sz w:val="28"/>
          <w:szCs w:val="28"/>
        </w:rPr>
        <w:t>Макети надавалися Дніпропетровською ОДА, СБУ, 8 - розроблено самостійно.</w:t>
      </w:r>
    </w:p>
    <w:p w:rsidR="00636763" w:rsidRPr="00192452" w:rsidRDefault="00636763" w:rsidP="00636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D74">
        <w:rPr>
          <w:rFonts w:ascii="Times New Roman" w:hAnsi="Times New Roman"/>
          <w:color w:val="000000"/>
          <w:sz w:val="28"/>
          <w:szCs w:val="28"/>
        </w:rPr>
        <w:t xml:space="preserve">Проведена робота,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систематичне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розповсюдження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36D74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736D74">
        <w:rPr>
          <w:rFonts w:ascii="Times New Roman" w:hAnsi="Times New Roman"/>
          <w:color w:val="000000"/>
          <w:sz w:val="28"/>
          <w:szCs w:val="28"/>
        </w:rPr>
        <w:t>іальної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рекламної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суспільно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важливою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інформацією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нагоди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відзначення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суспільно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важливих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дат та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подій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про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реалізацію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державних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соціальних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популяризацію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загальнолюдських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цінностей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здорового способу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життя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здоров’я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природи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енергоресурсів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профілактики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правопорушень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соціального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безпеки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сприяє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гуманізації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суспільних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36D74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736D74">
        <w:rPr>
          <w:rFonts w:ascii="Times New Roman" w:hAnsi="Times New Roman"/>
          <w:color w:val="000000"/>
          <w:sz w:val="28"/>
          <w:szCs w:val="28"/>
        </w:rPr>
        <w:t>ілактиці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негативних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явищ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суспільстві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інформуванню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соціально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важливі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проекти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реалізуються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підтримці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населенням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ідеї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єдності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Українського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народу та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цілісності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D74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 w:rsidRPr="00736D74">
        <w:rPr>
          <w:rFonts w:ascii="Times New Roman" w:hAnsi="Times New Roman"/>
          <w:color w:val="000000"/>
          <w:sz w:val="28"/>
          <w:szCs w:val="28"/>
        </w:rPr>
        <w:t>.</w:t>
      </w:r>
    </w:p>
    <w:p w:rsidR="00636763" w:rsidRDefault="00636763" w:rsidP="006367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0A24">
        <w:rPr>
          <w:rFonts w:ascii="Times New Roman" w:hAnsi="Times New Roman"/>
          <w:sz w:val="28"/>
          <w:szCs w:val="28"/>
          <w:lang w:val="uk-UA"/>
        </w:rPr>
        <w:t>Таким чином всі заходи Програми виконуються вчасно і в повному обсязі.</w:t>
      </w:r>
    </w:p>
    <w:p w:rsidR="000E1809" w:rsidRDefault="000E1809" w:rsidP="00781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809" w:rsidRPr="00A54134" w:rsidRDefault="000E1809" w:rsidP="000E1809">
      <w:pPr>
        <w:pStyle w:val="a4"/>
        <w:spacing w:after="0"/>
        <w:rPr>
          <w:sz w:val="28"/>
          <w:szCs w:val="28"/>
        </w:rPr>
      </w:pPr>
      <w:proofErr w:type="spellStart"/>
      <w:r w:rsidRPr="00A54134">
        <w:rPr>
          <w:sz w:val="28"/>
          <w:szCs w:val="28"/>
        </w:rPr>
        <w:t>Міський</w:t>
      </w:r>
      <w:proofErr w:type="spellEnd"/>
      <w:r w:rsidRPr="00A54134">
        <w:rPr>
          <w:sz w:val="28"/>
          <w:szCs w:val="28"/>
        </w:rPr>
        <w:t xml:space="preserve"> голова</w:t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</w:r>
      <w:r w:rsidRPr="00A54134">
        <w:rPr>
          <w:sz w:val="28"/>
          <w:szCs w:val="28"/>
        </w:rPr>
        <w:tab/>
        <w:t xml:space="preserve"> Д.І ЗРАЖЕВСЬКИЙ</w:t>
      </w:r>
    </w:p>
    <w:p w:rsidR="000E1809" w:rsidRPr="007816A0" w:rsidRDefault="000E1809" w:rsidP="00781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1809" w:rsidRPr="007816A0" w:rsidSect="007816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B17"/>
    <w:multiLevelType w:val="hybridMultilevel"/>
    <w:tmpl w:val="06E4B81C"/>
    <w:lvl w:ilvl="0" w:tplc="F27AE03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A756D"/>
    <w:multiLevelType w:val="hybridMultilevel"/>
    <w:tmpl w:val="19149790"/>
    <w:lvl w:ilvl="0" w:tplc="D9A29E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79260C"/>
    <w:multiLevelType w:val="hybridMultilevel"/>
    <w:tmpl w:val="3AC27D36"/>
    <w:lvl w:ilvl="0" w:tplc="328C9E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6090485"/>
    <w:multiLevelType w:val="multilevel"/>
    <w:tmpl w:val="829041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5">
    <w:nsid w:val="7CC858BE"/>
    <w:multiLevelType w:val="hybridMultilevel"/>
    <w:tmpl w:val="9BEAC664"/>
    <w:lvl w:ilvl="0" w:tplc="5D40C3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154"/>
    <w:rsid w:val="000A0EEC"/>
    <w:rsid w:val="000E1809"/>
    <w:rsid w:val="00160FCF"/>
    <w:rsid w:val="00167ED2"/>
    <w:rsid w:val="001736B8"/>
    <w:rsid w:val="001E095F"/>
    <w:rsid w:val="001E5242"/>
    <w:rsid w:val="0020525E"/>
    <w:rsid w:val="002B0B3F"/>
    <w:rsid w:val="002E2B6D"/>
    <w:rsid w:val="0030475B"/>
    <w:rsid w:val="004216EB"/>
    <w:rsid w:val="00442B4F"/>
    <w:rsid w:val="005415FF"/>
    <w:rsid w:val="00636763"/>
    <w:rsid w:val="006A68AF"/>
    <w:rsid w:val="0073578F"/>
    <w:rsid w:val="007816A0"/>
    <w:rsid w:val="00852DEC"/>
    <w:rsid w:val="008E0E60"/>
    <w:rsid w:val="00950A4A"/>
    <w:rsid w:val="00976F62"/>
    <w:rsid w:val="00A54134"/>
    <w:rsid w:val="00B21D2F"/>
    <w:rsid w:val="00B232BB"/>
    <w:rsid w:val="00B57D4B"/>
    <w:rsid w:val="00B85807"/>
    <w:rsid w:val="00B8639F"/>
    <w:rsid w:val="00BD2A05"/>
    <w:rsid w:val="00C80D7C"/>
    <w:rsid w:val="00CC7A40"/>
    <w:rsid w:val="00DE79B3"/>
    <w:rsid w:val="00E71217"/>
    <w:rsid w:val="00F43154"/>
    <w:rsid w:val="00F5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B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F431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1"/>
    <w:link w:val="a4"/>
    <w:semiHidden/>
    <w:rsid w:val="00F4315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0"/>
    <w:uiPriority w:val="34"/>
    <w:qFormat/>
    <w:rsid w:val="00F43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0"/>
    <w:link w:val="a8"/>
    <w:qFormat/>
    <w:rsid w:val="00F431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8">
    <w:name w:val="Название Знак"/>
    <w:basedOn w:val="a1"/>
    <w:link w:val="a7"/>
    <w:rsid w:val="00F43154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9">
    <w:name w:val="Balloon Text"/>
    <w:basedOn w:val="a0"/>
    <w:link w:val="aa"/>
    <w:uiPriority w:val="99"/>
    <w:semiHidden/>
    <w:unhideWhenUsed/>
    <w:rsid w:val="00BD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D2A05"/>
    <w:rPr>
      <w:rFonts w:ascii="Tahoma" w:hAnsi="Tahoma" w:cs="Tahoma"/>
      <w:sz w:val="16"/>
      <w:szCs w:val="16"/>
    </w:rPr>
  </w:style>
  <w:style w:type="paragraph" w:styleId="a">
    <w:name w:val="List Bullet"/>
    <w:basedOn w:val="a0"/>
    <w:link w:val="ab"/>
    <w:autoRedefine/>
    <w:semiHidden/>
    <w:rsid w:val="00C80D7C"/>
    <w:pPr>
      <w:numPr>
        <w:numId w:val="3"/>
      </w:num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val="uk-UA" w:eastAsia="en-US"/>
    </w:rPr>
  </w:style>
  <w:style w:type="character" w:customStyle="1" w:styleId="ab">
    <w:name w:val="Маркированный список Знак"/>
    <w:link w:val="a"/>
    <w:semiHidden/>
    <w:locked/>
    <w:rsid w:val="00C80D7C"/>
    <w:rPr>
      <w:rFonts w:ascii="Bookman Old Style" w:eastAsia="Times New Roman" w:hAnsi="Bookman Old Style" w:cs="Times New Roman"/>
      <w:sz w:val="24"/>
      <w:szCs w:val="24"/>
      <w:lang w:val="uk-UA" w:eastAsia="en-US"/>
    </w:rPr>
  </w:style>
  <w:style w:type="paragraph" w:styleId="ac">
    <w:name w:val="No Spacing"/>
    <w:link w:val="ad"/>
    <w:qFormat/>
    <w:rsid w:val="00C80D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locked/>
    <w:rsid w:val="00C80D7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91A1-CECC-43C7-8520-7D160D10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2019-01-10T07:27:00Z</cp:lastPrinted>
  <dcterms:created xsi:type="dcterms:W3CDTF">2018-08-27T06:39:00Z</dcterms:created>
  <dcterms:modified xsi:type="dcterms:W3CDTF">2019-01-10T07:28:00Z</dcterms:modified>
</cp:coreProperties>
</file>