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394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41C68" w:rsidTr="00225F82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Назва</w:t>
            </w:r>
          </w:p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3"/>
              <w:rPr>
                <w:bCs w:val="0"/>
              </w:rPr>
            </w:pPr>
            <w:r w:rsidRPr="00541C68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41C68" w:rsidTr="00225F82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541C68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3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541C68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ind w:left="34"/>
              <w:rPr>
                <w:bCs/>
                <w:color w:val="000000"/>
              </w:rPr>
            </w:pPr>
            <w:r w:rsidRPr="0057706F">
              <w:rPr>
                <w:bCs/>
                <w:color w:val="000000"/>
              </w:rPr>
              <w:t>Про внесення змін до рішення міської ради від 19.02.2015 №885-49/</w:t>
            </w:r>
            <w:r w:rsidRPr="0057706F">
              <w:t>V</w:t>
            </w:r>
            <w:r w:rsidRPr="0057706F">
              <w:rPr>
                <w:bCs/>
                <w:color w:val="000000"/>
              </w:rPr>
              <w:t>І «Про встановлення  транспортного податку».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№271-18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ind w:left="34"/>
              <w:jc w:val="both"/>
              <w:rPr>
                <w:bCs/>
                <w:color w:val="000000"/>
              </w:rPr>
            </w:pPr>
            <w:r w:rsidRPr="0057706F">
              <w:rPr>
                <w:bCs/>
                <w:color w:val="000000"/>
              </w:rPr>
              <w:t>Про внесення змін до рішення міської ради від 19.02.2015 №885-49/</w:t>
            </w:r>
            <w:r w:rsidRPr="0057706F">
              <w:t>V</w:t>
            </w:r>
            <w:r w:rsidRPr="0057706F">
              <w:rPr>
                <w:bCs/>
                <w:color w:val="000000"/>
              </w:rPr>
              <w:t>І «Про встановлення  транспортного податку».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ставок єдиного податку фізичних осіб-підприємців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№272-18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ставок єдиного податку фізичних осіб-підприємців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ind w:left="0"/>
              <w:rPr>
                <w:color w:val="000000"/>
              </w:rPr>
            </w:pPr>
            <w:r w:rsidRPr="0057706F">
              <w:rPr>
                <w:color w:val="000000"/>
              </w:rPr>
              <w:t xml:space="preserve">Про внесення змін до рішення міської ради від 22.04.2011 №108-8/УІ </w:t>
            </w:r>
            <w:r w:rsidRPr="0057706F">
              <w:t xml:space="preserve">«Про податок на нерухоме майно, відмінне від земельної ділянки, у </w:t>
            </w:r>
            <w:proofErr w:type="spellStart"/>
            <w:r w:rsidRPr="0057706F">
              <w:t>м.Синельникове</w:t>
            </w:r>
            <w:proofErr w:type="spellEnd"/>
            <w:r w:rsidRPr="0057706F">
              <w:t>»</w:t>
            </w:r>
            <w:r w:rsidRPr="0057706F">
              <w:rPr>
                <w:i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№273-18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ind w:left="0"/>
              <w:jc w:val="both"/>
              <w:rPr>
                <w:color w:val="000000"/>
              </w:rPr>
            </w:pPr>
            <w:r w:rsidRPr="0057706F">
              <w:rPr>
                <w:color w:val="000000"/>
              </w:rPr>
              <w:t xml:space="preserve">Про внесення змін до рішення міської ради від 22.04.2011 №108-8/УІ </w:t>
            </w:r>
            <w:r w:rsidRPr="0057706F">
              <w:t xml:space="preserve">«Про податок на нерухоме майно, відмінне від земельної ділянки, у </w:t>
            </w:r>
            <w:proofErr w:type="spellStart"/>
            <w:r w:rsidRPr="0057706F">
              <w:t>м.Синельникове</w:t>
            </w:r>
            <w:proofErr w:type="spellEnd"/>
            <w:r w:rsidRPr="0057706F">
              <w:t>»</w:t>
            </w:r>
            <w:r w:rsidRPr="0057706F">
              <w:rPr>
                <w:i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spacing w:line="248" w:lineRule="atLeast"/>
              <w:ind w:left="34"/>
              <w:rPr>
                <w:bCs/>
              </w:rPr>
            </w:pPr>
            <w:r w:rsidRPr="0057706F">
              <w:rPr>
                <w:bCs/>
              </w:rPr>
              <w:t xml:space="preserve">Про внесення змін до рішення міської ради від 03.07.2015 №968-52/УІ «Про затвердження ставок земельного податку та  Положення про земельний податок у </w:t>
            </w:r>
            <w:proofErr w:type="spellStart"/>
            <w:r w:rsidRPr="0057706F">
              <w:rPr>
                <w:bCs/>
              </w:rPr>
              <w:t>м.Синельникове</w:t>
            </w:r>
            <w:proofErr w:type="spellEnd"/>
            <w:r w:rsidRPr="0057706F">
              <w:rPr>
                <w:bCs/>
              </w:rPr>
              <w:t>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№274-18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spacing w:line="248" w:lineRule="atLeast"/>
              <w:ind w:left="34"/>
              <w:jc w:val="both"/>
              <w:rPr>
                <w:bCs/>
              </w:rPr>
            </w:pPr>
            <w:r w:rsidRPr="0057706F">
              <w:rPr>
                <w:bCs/>
              </w:rPr>
              <w:t xml:space="preserve">Про внесення змін до рішення міської ради від 03.07.2015 №968-52/УІ «Про затвердження ставок земельного податку та  Положення про земельний податок у </w:t>
            </w:r>
            <w:proofErr w:type="spellStart"/>
            <w:r w:rsidRPr="0057706F">
              <w:rPr>
                <w:bCs/>
              </w:rPr>
              <w:t>м.Синельникове</w:t>
            </w:r>
            <w:proofErr w:type="spellEnd"/>
            <w:r w:rsidRPr="0057706F">
              <w:rPr>
                <w:bCs/>
              </w:rPr>
              <w:t>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spacing w:line="248" w:lineRule="atLeast"/>
              <w:ind w:left="0"/>
              <w:rPr>
                <w:bCs/>
              </w:rPr>
            </w:pPr>
            <w:r w:rsidRPr="0057706F">
              <w:t>Про внесення змін до додатку 1 до рішення Синельниківської міської ради від 02.06.2011 №140-9/VІ «Про Положення про збір за місця паркування транспортних засобів на території м. Синельникове».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№275-18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spacing w:line="248" w:lineRule="atLeast"/>
              <w:ind w:left="0"/>
              <w:jc w:val="both"/>
              <w:rPr>
                <w:bCs/>
              </w:rPr>
            </w:pPr>
            <w:r w:rsidRPr="0057706F">
              <w:t>Про внесення змін до додатку 1 до рішення Синельниківської міської ради від 02.06.2011 №140-9/VІ «Про Положення про збір за місця паркування транспортних засобів на території м. Синельникове».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</w:t>
            </w:r>
            <w:r w:rsidRPr="0057706F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>Регламенту Синельниківської міської ради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7706F" w:rsidRPr="0057706F" w:rsidRDefault="0057706F" w:rsidP="005770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VІІ скликання, затвердженого </w:t>
            </w:r>
            <w:r w:rsidRPr="0057706F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 xml:space="preserve">рішенням міської ради від 04.12.2015 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№2-2/V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№276-18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</w:t>
            </w:r>
            <w:r w:rsidRPr="0057706F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>Регламенту Синельниківської міської ради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7706F" w:rsidRPr="0057706F" w:rsidRDefault="0057706F" w:rsidP="00047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VІІ скликання, затвердженого </w:t>
            </w:r>
            <w:r w:rsidRPr="0057706F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 xml:space="preserve">рішенням міської ради від 04.12.2015 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№2-2/V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ind w:left="34"/>
            </w:pPr>
            <w:r w:rsidRPr="0057706F">
              <w:t xml:space="preserve">Про визначення орієнтовних строків проведення звітів депутатів  міської ради </w:t>
            </w:r>
            <w:r w:rsidRPr="0057706F">
              <w:rPr>
                <w:lang w:val="en-US"/>
              </w:rPr>
              <w:t>VII</w:t>
            </w:r>
            <w:r w:rsidRPr="0057706F">
              <w:t xml:space="preserve"> скликання перед виборцями.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№277-18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ind w:left="34"/>
              <w:jc w:val="both"/>
            </w:pPr>
            <w:r w:rsidRPr="0057706F">
              <w:t xml:space="preserve">Про визначення орієнтовних строків проведення звітів депутатів  міської ради </w:t>
            </w:r>
            <w:r w:rsidRPr="0057706F">
              <w:rPr>
                <w:lang w:val="en-US"/>
              </w:rPr>
              <w:t>VII</w:t>
            </w:r>
            <w:r w:rsidRPr="0057706F">
              <w:t xml:space="preserve"> скликання перед виборцями.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shd w:val="clear" w:color="auto" w:fill="FFFFFF"/>
              <w:ind w:left="34"/>
            </w:pPr>
            <w:r w:rsidRPr="0057706F">
              <w:t xml:space="preserve">Про дострокове припинення повноважень депутата Синельниківської міської ради VІІ скликання </w:t>
            </w:r>
            <w:proofErr w:type="spellStart"/>
            <w:r w:rsidRPr="0057706F">
              <w:t>Задорожнього</w:t>
            </w:r>
            <w:proofErr w:type="spellEnd"/>
            <w:r w:rsidRPr="0057706F">
              <w:t xml:space="preserve"> Р.О.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№278-18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shd w:val="clear" w:color="auto" w:fill="FFFFFF"/>
              <w:ind w:left="34"/>
              <w:jc w:val="both"/>
            </w:pPr>
            <w:r w:rsidRPr="0057706F">
              <w:t xml:space="preserve">Про дострокове припинення повноважень депутата Синельниківської міської ради VІІ скликання </w:t>
            </w:r>
            <w:proofErr w:type="spellStart"/>
            <w:r w:rsidRPr="0057706F">
              <w:t>Задорожнього</w:t>
            </w:r>
            <w:proofErr w:type="spellEnd"/>
            <w:r w:rsidRPr="0057706F">
              <w:t xml:space="preserve"> Р.О.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shd w:val="clear" w:color="auto" w:fill="FFFFFF"/>
              <w:ind w:left="0"/>
            </w:pPr>
            <w:r w:rsidRPr="0057706F">
              <w:t xml:space="preserve">Про дострокове припинення повноважень депутата Синельниківської міської ради VІІ скликання </w:t>
            </w:r>
            <w:proofErr w:type="spellStart"/>
            <w:r w:rsidRPr="0057706F">
              <w:t>Брісканкіна</w:t>
            </w:r>
            <w:proofErr w:type="spellEnd"/>
            <w:r w:rsidRPr="0057706F">
              <w:t xml:space="preserve"> В.Ю.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№279-18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shd w:val="clear" w:color="auto" w:fill="FFFFFF"/>
              <w:ind w:left="0"/>
              <w:jc w:val="both"/>
            </w:pPr>
            <w:r w:rsidRPr="0057706F">
              <w:t xml:space="preserve">Про дострокове припинення повноважень депутата Синельниківської міської ради VІІ скликання </w:t>
            </w:r>
            <w:proofErr w:type="spellStart"/>
            <w:r w:rsidRPr="0057706F">
              <w:t>Брісканкіна</w:t>
            </w:r>
            <w:proofErr w:type="spellEnd"/>
            <w:r w:rsidRPr="0057706F">
              <w:t xml:space="preserve"> В.Ю.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Normal"/>
              <w:rPr>
                <w:sz w:val="24"/>
                <w:szCs w:val="24"/>
                <w:lang w:val="uk-UA"/>
              </w:rPr>
            </w:pPr>
            <w:r w:rsidRPr="0057706F">
              <w:rPr>
                <w:sz w:val="24"/>
                <w:szCs w:val="24"/>
                <w:lang w:val="uk-UA"/>
              </w:rPr>
              <w:t>Про затвердження розпоряджень міського голови.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№280-18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 w:rsidRPr="0057706F">
              <w:rPr>
                <w:sz w:val="24"/>
                <w:szCs w:val="24"/>
                <w:lang w:val="uk-UA"/>
              </w:rPr>
              <w:t>Про затвердження розпоряджень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розміщення тимчасово віл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ь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них коштів міського бюджету на вкладних (депозитних) рахунках у б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нках.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№281-18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розміщення тимчасово віл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ь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них коштів міського бюджету на вкладних (депозитних) рахунках у б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57706F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нках.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ind w:left="34"/>
              <w:contextualSpacing w:val="0"/>
            </w:pPr>
            <w:r w:rsidRPr="0057706F">
              <w:t>Про втрату чинності рішень.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№282-18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ind w:left="34"/>
              <w:contextualSpacing w:val="0"/>
              <w:jc w:val="both"/>
            </w:pPr>
            <w:r w:rsidRPr="0057706F">
              <w:t>Про втрату чинності рішень.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pStyle w:val="a5"/>
              <w:ind w:left="34"/>
            </w:pPr>
            <w:r w:rsidRPr="0057706F">
              <w:t>Про затвердження висновків</w:t>
            </w:r>
            <w:bookmarkStart w:id="0" w:name="_GoBack"/>
            <w:bookmarkEnd w:id="0"/>
            <w:r w:rsidRPr="0057706F">
              <w:t xml:space="preserve"> про вартість майна, що підлягає продажу.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№283-18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pStyle w:val="a5"/>
              <w:ind w:left="34"/>
              <w:jc w:val="both"/>
            </w:pPr>
            <w:r w:rsidRPr="0057706F">
              <w:t xml:space="preserve">Про затвердження висновків про вартість майна, що підлягає продажу.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№284-18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  <w:p w:rsidR="0057706F" w:rsidRP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</w:rPr>
              <w:t xml:space="preserve">Про статут Синельниківського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0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06F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Водоканал»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№285-18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</w:rPr>
              <w:t xml:space="preserve">Про статут Синельниківського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0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06F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Водоканал»</w:t>
            </w: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06F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№286-18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706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ділянок, з метою передачі їх у власність шляхом безоплатної приватизації.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№287-18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706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ділянок, з метою передачі їх у власність шляхом безоплатної приватизації.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технічної документації з нормативної грошової оцінки земель міста Синельникового.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№288-18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технічної документації з нормативної грошової оцінки земель міста Синельникового.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 відведення земельної ділянки в постійне користування територіальному управлінню Державної судової адміністрації  України в Дніпропетровській області.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№289-18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 відведення земельної ділянки в постійне користування територіальному управлінню Державної судової адміністрації  України в Дніпропетровській області.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в суборенду земельної ділянки.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№290-18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в суборенду земельної ділянки.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проекту землеустрою щодо впорядкування території земель сільськогосподарського призначення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№291-18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проекту землеустрою щодо впорядкування території земель сільськогосподарського призначення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06F" w:rsidRPr="000C322C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577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Default="0057706F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№292-18</w:t>
            </w:r>
            <w:r w:rsidRPr="0057706F">
              <w:rPr>
                <w:rFonts w:ascii="Times New Roman" w:hAnsi="Times New Roman"/>
                <w:sz w:val="24"/>
                <w:szCs w:val="24"/>
              </w:rPr>
              <w:t>/</w:t>
            </w:r>
            <w:r w:rsidRPr="005770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C3A46" w:rsidRPr="002C3A46" w:rsidRDefault="002C3A46" w:rsidP="0004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pStyle w:val="a5"/>
              <w:ind w:left="0"/>
              <w:jc w:val="both"/>
            </w:pPr>
            <w:r w:rsidRPr="0057706F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6F" w:rsidRPr="0057706F" w:rsidRDefault="0057706F" w:rsidP="00047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706F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57706F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F" w:rsidRPr="000C322C" w:rsidRDefault="0057706F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0C322C" w:rsidRDefault="0053588E" w:rsidP="004F53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0C322C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C21CD"/>
    <w:rsid w:val="002C3A46"/>
    <w:rsid w:val="002C434A"/>
    <w:rsid w:val="002E0CA5"/>
    <w:rsid w:val="003602C3"/>
    <w:rsid w:val="00364DC7"/>
    <w:rsid w:val="00372586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D2BF6"/>
    <w:rsid w:val="004F53D2"/>
    <w:rsid w:val="00510674"/>
    <w:rsid w:val="0053588E"/>
    <w:rsid w:val="00541C68"/>
    <w:rsid w:val="00562398"/>
    <w:rsid w:val="00574B9E"/>
    <w:rsid w:val="0057706F"/>
    <w:rsid w:val="005907BE"/>
    <w:rsid w:val="005F315B"/>
    <w:rsid w:val="006024F9"/>
    <w:rsid w:val="00635FE4"/>
    <w:rsid w:val="006876F0"/>
    <w:rsid w:val="006C5864"/>
    <w:rsid w:val="00701AA3"/>
    <w:rsid w:val="00714776"/>
    <w:rsid w:val="0073293F"/>
    <w:rsid w:val="00745E45"/>
    <w:rsid w:val="007F2055"/>
    <w:rsid w:val="00810568"/>
    <w:rsid w:val="0081316B"/>
    <w:rsid w:val="009272AE"/>
    <w:rsid w:val="00930260"/>
    <w:rsid w:val="00992A73"/>
    <w:rsid w:val="009C286D"/>
    <w:rsid w:val="009D285F"/>
    <w:rsid w:val="009F1055"/>
    <w:rsid w:val="00A80C8E"/>
    <w:rsid w:val="00A81939"/>
    <w:rsid w:val="00A82DEE"/>
    <w:rsid w:val="00AE3F5D"/>
    <w:rsid w:val="00AF71DC"/>
    <w:rsid w:val="00B25B13"/>
    <w:rsid w:val="00B47559"/>
    <w:rsid w:val="00B47706"/>
    <w:rsid w:val="00B93988"/>
    <w:rsid w:val="00BA6CF2"/>
    <w:rsid w:val="00BC072E"/>
    <w:rsid w:val="00BD25D5"/>
    <w:rsid w:val="00C00DCC"/>
    <w:rsid w:val="00C1015E"/>
    <w:rsid w:val="00C11B37"/>
    <w:rsid w:val="00C11DD2"/>
    <w:rsid w:val="00C26999"/>
    <w:rsid w:val="00C85E93"/>
    <w:rsid w:val="00CA2A4F"/>
    <w:rsid w:val="00D81746"/>
    <w:rsid w:val="00D95876"/>
    <w:rsid w:val="00DC75A4"/>
    <w:rsid w:val="00DD594C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Normal">
    <w:name w:val="Normal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dcterms:created xsi:type="dcterms:W3CDTF">2015-06-25T13:02:00Z</dcterms:created>
  <dcterms:modified xsi:type="dcterms:W3CDTF">2017-03-02T07:23:00Z</dcterms:modified>
</cp:coreProperties>
</file>