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84" w:rsidRPr="009F34C8" w:rsidRDefault="00874784" w:rsidP="009F34C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F34C8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874784" w:rsidRPr="009F34C8" w:rsidRDefault="00874784" w:rsidP="009F3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34C8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874784" w:rsidRPr="009F34C8" w:rsidRDefault="00874784" w:rsidP="009F3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34C8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9F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4C8">
        <w:rPr>
          <w:rFonts w:ascii="Times New Roman" w:hAnsi="Times New Roman"/>
          <w:sz w:val="28"/>
          <w:szCs w:val="28"/>
        </w:rPr>
        <w:t>комітет</w:t>
      </w:r>
      <w:proofErr w:type="spellEnd"/>
      <w:r w:rsidRPr="009F34C8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9F34C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F34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34C8">
        <w:rPr>
          <w:rFonts w:ascii="Times New Roman" w:hAnsi="Times New Roman"/>
          <w:sz w:val="28"/>
          <w:szCs w:val="28"/>
        </w:rPr>
        <w:t>ради</w:t>
      </w:r>
      <w:proofErr w:type="gramEnd"/>
    </w:p>
    <w:p w:rsidR="00874784" w:rsidRPr="009F34C8" w:rsidRDefault="00874784" w:rsidP="009F3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34C8">
        <w:rPr>
          <w:rFonts w:ascii="Times New Roman" w:hAnsi="Times New Roman"/>
          <w:sz w:val="28"/>
          <w:szCs w:val="28"/>
        </w:rPr>
        <w:t>Р</w:t>
      </w:r>
      <w:proofErr w:type="gramEnd"/>
      <w:r w:rsidRPr="009F34C8">
        <w:rPr>
          <w:rFonts w:ascii="Times New Roman" w:hAnsi="Times New Roman"/>
          <w:sz w:val="28"/>
          <w:szCs w:val="28"/>
        </w:rPr>
        <w:t>ІШЕННЯ</w: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34C8">
        <w:rPr>
          <w:rFonts w:ascii="Times New Roman" w:hAnsi="Times New Roman"/>
          <w:bCs/>
          <w:sz w:val="24"/>
          <w:szCs w:val="24"/>
        </w:rPr>
        <w:t>____________201</w:t>
      </w:r>
      <w:r w:rsidRPr="009F34C8">
        <w:rPr>
          <w:rFonts w:ascii="Times New Roman" w:hAnsi="Times New Roman"/>
          <w:bCs/>
          <w:sz w:val="24"/>
          <w:szCs w:val="24"/>
          <w:lang w:val="uk-UA"/>
        </w:rPr>
        <w:t xml:space="preserve">7 </w:t>
      </w:r>
      <w:r>
        <w:rPr>
          <w:rFonts w:ascii="Times New Roman" w:hAnsi="Times New Roman"/>
          <w:bCs/>
          <w:sz w:val="24"/>
          <w:szCs w:val="24"/>
        </w:rPr>
        <w:t>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Pr="009F34C8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Pr="009F34C8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Pr="009F34C8">
        <w:rPr>
          <w:rFonts w:ascii="Times New Roman" w:hAnsi="Times New Roman"/>
          <w:bCs/>
          <w:sz w:val="24"/>
          <w:szCs w:val="24"/>
        </w:rPr>
        <w:tab/>
      </w:r>
      <w:r w:rsidRPr="009F34C8">
        <w:rPr>
          <w:rFonts w:ascii="Times New Roman" w:hAnsi="Times New Roman"/>
          <w:bCs/>
          <w:sz w:val="24"/>
          <w:szCs w:val="24"/>
        </w:rPr>
        <w:tab/>
      </w:r>
      <w:r w:rsidRPr="009F34C8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874784" w:rsidRPr="009F34C8" w:rsidRDefault="00874784" w:rsidP="009F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4784" w:rsidRPr="009F34C8" w:rsidRDefault="00F95C17" w:rsidP="009F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C17">
        <w:rPr>
          <w:noProof/>
          <w:lang w:eastAsia="ru-RU"/>
        </w:rPr>
        <w:pict>
          <v:line id="_x0000_s1026" style="position:absolute;left:0;text-align:left;z-index:4" from="207.35pt,2.85pt" to="207.35pt,9.65pt"/>
        </w:pict>
      </w:r>
      <w:r w:rsidRPr="00F95C17">
        <w:rPr>
          <w:noProof/>
          <w:lang w:eastAsia="ru-RU"/>
        </w:rPr>
        <w:pict>
          <v:line id="_x0000_s1027" style="position:absolute;left:0;text-align:left;z-index:2" from=".3pt,2.75pt" to="7.1pt,2.75pt"/>
        </w:pict>
      </w:r>
      <w:r w:rsidRPr="00F95C17">
        <w:rPr>
          <w:noProof/>
          <w:lang w:eastAsia="ru-RU"/>
        </w:rPr>
        <w:pict>
          <v:line id="_x0000_s1028" style="position:absolute;left:0;text-align:left;z-index:3" from="200.45pt,2.7pt" to="207.25pt,2.7pt"/>
        </w:pict>
      </w:r>
      <w:r w:rsidRPr="00F95C17">
        <w:rPr>
          <w:noProof/>
          <w:lang w:eastAsia="ru-RU"/>
        </w:rPr>
        <w:pict>
          <v:line id="_x0000_s1029" style="position:absolute;left:0;text-align:left;z-index:1" from=".3pt,2.85pt" to=".3pt,9.65pt"/>
        </w:pic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</w: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 xml:space="preserve"> межі доступності послуг</w: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транспортного обслуговування</w: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на 2017-2018рр.</w: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 xml:space="preserve">З метою забезпечення належного працевлаштування безробітних, які перебувають на обліку в 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Синельниківському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міськрайонному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 xml:space="preserve"> центрі зайнятості, відповідно до статті 46 Закону України «Про зайнятість населення» та статті 34 Закону України «Про місцеве самоврядування в Україні», враховуючи наявний регулярний рух залізничного та автомобільного транспорту заг</w:t>
      </w:r>
      <w:r>
        <w:rPr>
          <w:rFonts w:ascii="Times New Roman" w:hAnsi="Times New Roman"/>
          <w:sz w:val="28"/>
          <w:szCs w:val="28"/>
          <w:lang w:val="uk-UA"/>
        </w:rPr>
        <w:t>ального користування між місцем</w:t>
      </w:r>
      <w:r w:rsidRPr="009F34C8">
        <w:rPr>
          <w:rFonts w:ascii="Times New Roman" w:hAnsi="Times New Roman"/>
          <w:sz w:val="28"/>
          <w:szCs w:val="28"/>
          <w:lang w:val="uk-UA"/>
        </w:rPr>
        <w:t xml:space="preserve"> постійного проживання (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>) та місцем розташування роботи, що пропонується безробітним центром зайнятості, виконавчий комітет Синельниківської міської ради ВИРІШИВ:</w:t>
      </w: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F34C8">
        <w:rPr>
          <w:rFonts w:ascii="Times New Roman" w:hAnsi="Times New Roman"/>
          <w:sz w:val="28"/>
          <w:szCs w:val="28"/>
          <w:lang w:val="uk-UA"/>
        </w:rPr>
        <w:t>Встановити межу доступності транспортного обслуговування при визначенні підходящої роботи для безробітних жителів міста Синельникове на підприємствах, установах, організаціях, розташованих за межами території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F34C8">
        <w:rPr>
          <w:rFonts w:ascii="Times New Roman" w:hAnsi="Times New Roman"/>
          <w:sz w:val="28"/>
          <w:szCs w:val="28"/>
          <w:lang w:val="uk-UA"/>
        </w:rPr>
        <w:t xml:space="preserve">Синельникове, в межах 60 кілометрів від місця проживання або 1 години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9F34C8">
        <w:rPr>
          <w:rFonts w:ascii="Times New Roman" w:hAnsi="Times New Roman"/>
          <w:sz w:val="28"/>
          <w:szCs w:val="28"/>
          <w:lang w:val="uk-UA"/>
        </w:rPr>
        <w:t>20 хв. часу на проїзд.</w:t>
      </w:r>
    </w:p>
    <w:p w:rsidR="00874784" w:rsidRPr="009F34C8" w:rsidRDefault="00874784" w:rsidP="009F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 xml:space="preserve">2.Синельниківському 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міськрайонному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 xml:space="preserve"> центру зайнятості (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Болтнєва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>) при наданні послуг з працевлаштування жителям міста Синельникове керуватись цією нормою як одним з критеріїв підходящої роботи.</w:t>
      </w: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874784" w:rsidRPr="009F34C8" w:rsidSect="009F3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A20"/>
    <w:rsid w:val="000F0A20"/>
    <w:rsid w:val="0011385E"/>
    <w:rsid w:val="001A13DC"/>
    <w:rsid w:val="001C57F0"/>
    <w:rsid w:val="00294FFE"/>
    <w:rsid w:val="00434613"/>
    <w:rsid w:val="004F5128"/>
    <w:rsid w:val="00657512"/>
    <w:rsid w:val="007A04F9"/>
    <w:rsid w:val="007A3D38"/>
    <w:rsid w:val="00874784"/>
    <w:rsid w:val="009F34C8"/>
    <w:rsid w:val="00A55C40"/>
    <w:rsid w:val="00F9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dcterms:created xsi:type="dcterms:W3CDTF">2017-02-08T13:42:00Z</dcterms:created>
  <dcterms:modified xsi:type="dcterms:W3CDTF">2017-02-21T08:34:00Z</dcterms:modified>
</cp:coreProperties>
</file>