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хід виконання Програми реформування та розвитку житлово-комунального господарства міста Синельникового на 2015-2020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хід виконання Програми реформування та розвитку житлово-комунального господарства міста Синельникового на 2015-2020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підсумки роботи закладів освіти в осінньо-зимовий період 2016/2017 навчального року та завдання щодо їх підготовки до роботи в осінньо-зимовий період 2017/2018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>навчального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134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підсумки роботи закладів освіти в осінньо-зимовий період 2016/2017 навчального року та завдання щодо їх підготовки до роботи в осінньо-зимовий період 2017/2018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>навчального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план роботи виконавчого комітету Синельниківської міської ради на ІІІ квартал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план роботи виконавчого комітету Синельниківської міської ради на ІІІ квартал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2017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погодження повідомлення ініціативної групи з підготовки установчих зборів із формування складу громадської ради при виконавчому комітеті Синельниківської міської ради на 2017-2019рр.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136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Головний спеціаліст з інформаційної діяльності та комунікацій з громадськістю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погодження повідомлення ініціативної групи з підготовки установчих зборів із формування складу громадської ради при виконавчому комітеті Синельниківської міської ради на 2017-2019рр.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зміну статусу квартири №2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>двоквартирного житлового буди</w:t>
            </w:r>
            <w:r>
              <w:rPr>
                <w:rFonts w:ascii="Times New Roman" w:hAnsi="Times New Roman"/>
                <w:sz w:val="28"/>
                <w:szCs w:val="28"/>
              </w:rPr>
              <w:t>нку по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</w:t>
            </w:r>
            <w:r>
              <w:rPr>
                <w:rFonts w:ascii="Times New Roman" w:hAnsi="Times New Roman"/>
                <w:sz w:val="28"/>
              </w:rPr>
              <w:lastRenderedPageBreak/>
              <w:t>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зміну статусу квартири №2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>двоквартирного житлового буди</w:t>
            </w:r>
            <w:r>
              <w:rPr>
                <w:rFonts w:ascii="Times New Roman" w:hAnsi="Times New Roman"/>
                <w:sz w:val="28"/>
                <w:szCs w:val="28"/>
              </w:rPr>
              <w:t>нку по 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Програми соціального захисту окремих категорій громадян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м. Синельниковому на 2009-2020 </w:t>
            </w:r>
            <w:proofErr w:type="spellStart"/>
            <w:r w:rsidRPr="000B6CE3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0B6C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Програми соціального захисту окремих категорій громадян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м. Синельниковому на 2009-2020 </w:t>
            </w:r>
            <w:proofErr w:type="spellStart"/>
            <w:r w:rsidRPr="000B6CE3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0B6C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tabs>
                <w:tab w:val="left" w:pos="6162"/>
              </w:tabs>
              <w:ind w:left="33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Синельниківської міської ради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27 травня 2015 року № 119 </w:t>
            </w:r>
            <w:proofErr w:type="spellStart"/>
            <w:r w:rsidRPr="000B6CE3">
              <w:rPr>
                <w:rFonts w:ascii="Times New Roman" w:hAnsi="Times New Roman"/>
                <w:sz w:val="28"/>
                <w:szCs w:val="28"/>
              </w:rPr>
              <w:t>„Про</w:t>
            </w:r>
            <w:proofErr w:type="spellEnd"/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склад комісії з питань призначення державних адресних </w:t>
            </w:r>
            <w:proofErr w:type="spellStart"/>
            <w:r w:rsidRPr="000B6CE3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та Положення про неї»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tabs>
                <w:tab w:val="left" w:pos="6162"/>
              </w:tabs>
              <w:ind w:left="33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Синельниківської міської ради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27 травня 2015 року № 119 </w:t>
            </w:r>
            <w:proofErr w:type="spellStart"/>
            <w:r w:rsidRPr="000B6CE3">
              <w:rPr>
                <w:rFonts w:ascii="Times New Roman" w:hAnsi="Times New Roman"/>
                <w:sz w:val="28"/>
                <w:szCs w:val="28"/>
              </w:rPr>
              <w:t>„Про</w:t>
            </w:r>
            <w:proofErr w:type="spellEnd"/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склад комісії з питань призначення державних адресних </w:t>
            </w:r>
            <w:proofErr w:type="spellStart"/>
            <w:r w:rsidRPr="000B6CE3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та Положення про неї»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7738D0" w:rsidRDefault="00D87CC2" w:rsidP="00D87CC2">
            <w:pPr>
              <w:ind w:firstLine="33"/>
              <w:jc w:val="both"/>
              <w:rPr>
                <w:b/>
                <w:i/>
                <w:sz w:val="28"/>
                <w:szCs w:val="28"/>
              </w:rPr>
            </w:pPr>
            <w:r w:rsidRPr="007738D0">
              <w:rPr>
                <w:rFonts w:ascii="Times New Roman" w:hAnsi="Times New Roman"/>
                <w:sz w:val="28"/>
                <w:szCs w:val="28"/>
              </w:rPr>
              <w:t>Про міську комісію для розгляду питань, пов’язаних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8D0">
              <w:rPr>
                <w:rFonts w:ascii="Times New Roman" w:hAnsi="Times New Roman"/>
                <w:sz w:val="28"/>
                <w:szCs w:val="28"/>
              </w:rPr>
              <w:t>із встановленням статусу учасника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8D0">
              <w:rPr>
                <w:rFonts w:ascii="Times New Roman" w:hAnsi="Times New Roman"/>
                <w:sz w:val="28"/>
                <w:szCs w:val="28"/>
              </w:rPr>
              <w:t>війни відповідно до пунктів 2 і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8D0">
              <w:rPr>
                <w:rFonts w:ascii="Times New Roman" w:hAnsi="Times New Roman"/>
                <w:sz w:val="28"/>
                <w:szCs w:val="28"/>
              </w:rPr>
              <w:t>статті 9 Закону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8D0">
              <w:rPr>
                <w:rFonts w:ascii="Times New Roman" w:hAnsi="Times New Roman"/>
                <w:sz w:val="28"/>
                <w:szCs w:val="28"/>
              </w:rPr>
              <w:t>«Про статус ветеранів війни, гарантії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8D0">
              <w:rPr>
                <w:rFonts w:ascii="Times New Roman" w:hAnsi="Times New Roman"/>
                <w:sz w:val="28"/>
                <w:szCs w:val="28"/>
              </w:rPr>
              <w:t>їх соціального захисту»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7738D0" w:rsidRDefault="00D87CC2" w:rsidP="00D87CC2">
            <w:pPr>
              <w:ind w:firstLine="33"/>
              <w:jc w:val="both"/>
              <w:rPr>
                <w:b/>
                <w:i/>
                <w:sz w:val="28"/>
                <w:szCs w:val="28"/>
              </w:rPr>
            </w:pPr>
            <w:r w:rsidRPr="007738D0">
              <w:rPr>
                <w:rFonts w:ascii="Times New Roman" w:hAnsi="Times New Roman"/>
                <w:sz w:val="28"/>
                <w:szCs w:val="28"/>
              </w:rPr>
              <w:t>Про міську комісію для розгляду питань, пов’язаних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8D0">
              <w:rPr>
                <w:rFonts w:ascii="Times New Roman" w:hAnsi="Times New Roman"/>
                <w:sz w:val="28"/>
                <w:szCs w:val="28"/>
              </w:rPr>
              <w:t>із встановленням статусу учасника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8D0">
              <w:rPr>
                <w:rFonts w:ascii="Times New Roman" w:hAnsi="Times New Roman"/>
                <w:sz w:val="28"/>
                <w:szCs w:val="28"/>
              </w:rPr>
              <w:t>війни відповідно до пунктів 2 і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8D0">
              <w:rPr>
                <w:rFonts w:ascii="Times New Roman" w:hAnsi="Times New Roman"/>
                <w:sz w:val="28"/>
                <w:szCs w:val="28"/>
              </w:rPr>
              <w:t>статті 9 Закону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8D0">
              <w:rPr>
                <w:rFonts w:ascii="Times New Roman" w:hAnsi="Times New Roman"/>
                <w:sz w:val="28"/>
                <w:szCs w:val="28"/>
              </w:rPr>
              <w:t>«Про статус ветеранів війни, гарантії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8D0">
              <w:rPr>
                <w:rFonts w:ascii="Times New Roman" w:hAnsi="Times New Roman"/>
                <w:sz w:val="28"/>
                <w:szCs w:val="28"/>
              </w:rPr>
              <w:t>їх соціального захисту»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Синельниківської загальноосвітньої школи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І-ІІІ ступенів №1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Синельниківської загальноосвітньої школи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І-ІІІ ступенів №1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Синельниківської загальноосвітньої школи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І-ІІІ ступенів № 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Синельниківської загальноосвітньої школи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І-ІІІ ступенів № 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Синельниківської дитячо-юнацької спортивної школи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Синельниківської дитячо-юнацької спортивної школи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Синельниківського міського комунального підприємства «Водоканал»</w:t>
            </w:r>
          </w:p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Синельниківського міського комунального підприємства «Водоканал»</w:t>
            </w:r>
          </w:p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Комунального закладу охорони здоров’я «Синельниківський центр первинної медико-санітарної допомоги Синельниківської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Комунального закладу охорони здоров’я «Синельниківський центр первинної медико-санітарної допомоги Синельниківської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реєстрацію змін та доповнень до колективного договору Комунального підприємства «Синельниківське міжміське бюро технічної  інвентаризації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реєстрацію змін та доповнень до колективного договору Комунального підприємства «Синельниківське міжміське бюро технічної  інвентаризації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>батьківського піклування та закріплення права користування житловим буди</w:t>
            </w:r>
            <w:r>
              <w:rPr>
                <w:rFonts w:ascii="Times New Roman" w:hAnsi="Times New Roman"/>
                <w:sz w:val="28"/>
                <w:szCs w:val="28"/>
              </w:rPr>
              <w:t>нком,розташованим за адресою: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>батьківського піклування та закріплення права користування житловим буди</w:t>
            </w:r>
            <w:r>
              <w:rPr>
                <w:rFonts w:ascii="Times New Roman" w:hAnsi="Times New Roman"/>
                <w:sz w:val="28"/>
                <w:szCs w:val="28"/>
              </w:rPr>
              <w:t>нком,розташованим за адресою: 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квартирою, розташованою за адресою:м. Синельникове,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квартирою, розташованою за адресою:м. Синельникове,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житловим будинком,розташованим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житловим будинком,розташованим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>житловим будинком за адресою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>житловим будинком за адресою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влаштування до дитячого будинку сімейного типу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на спільне проживання і виховання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влаштування до дитячого будинку сімейного типу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на спільне проживання і виховання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майном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майном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укладення договору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про припинення аліментів на малолітню дитину у зв’язку з передачею їй права власності на ½ частку житлового будинку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укладення договору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про припинення аліментів на малолітню дитину у зв’язку з передачею їй права власності на ½ частку житлового будинку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на дарування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на дарування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на дарування ¾ частки квартири, розташованої за адресою: м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на дарування ¾ частки квартири, розташованої за адресою: м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на дарування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1/4 частки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на дарування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1/4 частки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органу опіки і піклування міської ради про визначення способів участі у виховання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органу опіки і піклування міської ради про визначення способів участі у виховання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органу опіки і піклування міської ради про 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відносно його неповнолітнього сина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органу опіки і піклування міської ради про 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 xml:space="preserve"> відносно його неповнолітнього сина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2E47C6" w:rsidRDefault="00D87CC2" w:rsidP="00D87CC2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Про внесення змін до рішення виконавчого комітету Синельниківської міської ради від 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                     </w:t>
            </w:r>
            <w:r w:rsidRPr="000B6CE3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23 січня 2013 № 7 «Про створення наглядової ради з питань розподілу і утримання житла у гуртожитках та використання гуртожитків і прибудинкових територій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2E47C6" w:rsidRDefault="00D87CC2" w:rsidP="00D87CC2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Про внесення змін до рішення виконавчого комітету Синельниківської міської ради від 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                     </w:t>
            </w:r>
            <w:r w:rsidRPr="000B6CE3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23 січня 2013 № 7 «Про створення наглядової ради з питань розподілу і утримання житла у гуртожитках та використання гуртожитків і прибудинкових територій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затвердження проектно-</w:t>
            </w: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кошторисної документації на об’єкт «Капітальний ремонт м'якої покрівлі житлового будинку по вул. Миру, 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(7 під'їзд)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в м. Синельникове Дніпропетровської області»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>Про затвердження проектно-</w:t>
            </w: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кошторисної документації на об’єкт «Капітальний ремонт м'якої покрівлі житлового будинку по вул. Миру, 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(7 під'їзд)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в м. Синельникове Дніпропетровської області»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нельниківської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міської ради від 22.03.2017 № 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нельниківської </w:t>
            </w:r>
            <w:r w:rsidRPr="000B6CE3">
              <w:rPr>
                <w:rFonts w:ascii="Times New Roman" w:hAnsi="Times New Roman"/>
                <w:sz w:val="28"/>
                <w:szCs w:val="28"/>
              </w:rPr>
              <w:t>міської ради від 22.03.2017 № 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 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поховання громадян 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2E47C6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 w:rsidRPr="002E47C6">
              <w:rPr>
                <w:rFonts w:ascii="Times New Roman" w:hAnsi="Times New Roman"/>
                <w:sz w:val="28"/>
                <w:szCs w:val="28"/>
              </w:rPr>
              <w:t>Комунальному підприємству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Синельниківської міської ради </w:t>
            </w:r>
            <w:r w:rsidRPr="002E47C6">
              <w:rPr>
                <w:rFonts w:ascii="Times New Roman" w:hAnsi="Times New Roman"/>
                <w:sz w:val="28"/>
                <w:szCs w:val="28"/>
              </w:rPr>
              <w:t xml:space="preserve">«Ритуальна служба» на користування тарифами Синельниківського міського комунального підприємства «Виробниче об’єднання житлово-комунального господарства» щодо надання ритуальних послуг, затверджених рішенням </w:t>
            </w:r>
            <w:r w:rsidRPr="002E47C6">
              <w:rPr>
                <w:rFonts w:ascii="Times New Roman" w:hAnsi="Times New Roman"/>
                <w:bCs w:val="0"/>
                <w:sz w:val="28"/>
                <w:szCs w:val="28"/>
              </w:rPr>
              <w:t xml:space="preserve">виконавчого комітету </w:t>
            </w:r>
            <w:r w:rsidRPr="002E47C6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Синельниківської міської ради від 26.02.2014 № 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2E47C6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 w:rsidRPr="002E47C6">
              <w:rPr>
                <w:rFonts w:ascii="Times New Roman" w:hAnsi="Times New Roman"/>
                <w:sz w:val="28"/>
                <w:szCs w:val="28"/>
              </w:rPr>
              <w:t>Комунальному підприємству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Синельниківської міської ради </w:t>
            </w:r>
            <w:r w:rsidRPr="002E47C6">
              <w:rPr>
                <w:rFonts w:ascii="Times New Roman" w:hAnsi="Times New Roman"/>
                <w:sz w:val="28"/>
                <w:szCs w:val="28"/>
              </w:rPr>
              <w:t xml:space="preserve">«Ритуальна служба» на користування тарифами Синельниківського міського комунального підприємства «Виробниче об’єднання житлово-комунального господарства» щодо надання ритуальних послуг, затверджених рішенням </w:t>
            </w:r>
            <w:r w:rsidRPr="002E47C6">
              <w:rPr>
                <w:rFonts w:ascii="Times New Roman" w:hAnsi="Times New Roman"/>
                <w:bCs w:val="0"/>
                <w:sz w:val="28"/>
                <w:szCs w:val="28"/>
              </w:rPr>
              <w:t xml:space="preserve">виконавчого комітету </w:t>
            </w:r>
            <w:r w:rsidRPr="002E47C6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Синельниківської міської ради від 26.02.2014 № 34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2E47C6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7C6">
              <w:rPr>
                <w:rFonts w:ascii="Times New Roman" w:hAnsi="Times New Roman"/>
                <w:sz w:val="28"/>
                <w:szCs w:val="28"/>
              </w:rPr>
              <w:t>Про комісію з придбання службового житла військовослужбовцям при виконавчому комітеті Синельниківської міської ради на 2017-2018 роки.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27.06.2017 </w:t>
            </w:r>
          </w:p>
          <w:p w:rsidR="00D87CC2" w:rsidRPr="008C54D1" w:rsidRDefault="00D87CC2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2E47C6" w:rsidRDefault="00D87CC2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7C6">
              <w:rPr>
                <w:rFonts w:ascii="Times New Roman" w:hAnsi="Times New Roman"/>
                <w:sz w:val="28"/>
                <w:szCs w:val="28"/>
              </w:rPr>
              <w:t>Про комісію з придбання службового житла військовослужбовцям при виконавчому комітеті Синельниківської міської ради на 2017-2018 роки.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C53E-6A11-46B1-B489-F58EC89D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14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</cp:revision>
  <cp:lastPrinted>2017-03-23T09:57:00Z</cp:lastPrinted>
  <dcterms:created xsi:type="dcterms:W3CDTF">2015-08-18T10:23:00Z</dcterms:created>
  <dcterms:modified xsi:type="dcterms:W3CDTF">2017-07-01T05:00:00Z</dcterms:modified>
</cp:coreProperties>
</file>