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72" w:rsidRPr="00963F6E" w:rsidRDefault="00A85F72" w:rsidP="00963F6E">
      <w:pPr>
        <w:spacing w:after="0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963F6E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A85F72" w:rsidRPr="00963F6E" w:rsidRDefault="00A85F72" w:rsidP="00963F6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3F6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A85F72" w:rsidRPr="00963F6E" w:rsidRDefault="00A85F72" w:rsidP="00963F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3F6E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963F6E">
        <w:rPr>
          <w:rFonts w:ascii="Times New Roman" w:hAnsi="Times New Roman"/>
          <w:sz w:val="28"/>
          <w:szCs w:val="28"/>
        </w:rPr>
        <w:t>ради</w:t>
      </w:r>
      <w:proofErr w:type="gramEnd"/>
    </w:p>
    <w:p w:rsidR="00A85F72" w:rsidRPr="00963F6E" w:rsidRDefault="00A85F72" w:rsidP="00963F6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3F6E">
        <w:rPr>
          <w:rFonts w:ascii="Times New Roman" w:hAnsi="Times New Roman"/>
          <w:sz w:val="28"/>
          <w:szCs w:val="28"/>
        </w:rPr>
        <w:t>Р</w:t>
      </w:r>
      <w:proofErr w:type="gramEnd"/>
      <w:r w:rsidRPr="00963F6E">
        <w:rPr>
          <w:rFonts w:ascii="Times New Roman" w:hAnsi="Times New Roman"/>
          <w:sz w:val="28"/>
          <w:szCs w:val="28"/>
        </w:rPr>
        <w:t>ІШЕННЯ</w:t>
      </w:r>
    </w:p>
    <w:p w:rsidR="00A85F72" w:rsidRPr="00E05EAF" w:rsidRDefault="00A85F72" w:rsidP="00963F6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85F72" w:rsidRPr="00E05EAF" w:rsidRDefault="00A85F72" w:rsidP="00963F6E">
      <w:pPr>
        <w:spacing w:after="0"/>
        <w:rPr>
          <w:rFonts w:ascii="Times New Roman" w:hAnsi="Times New Roman"/>
          <w:bCs/>
          <w:sz w:val="24"/>
          <w:szCs w:val="24"/>
        </w:rPr>
      </w:pPr>
      <w:r w:rsidRPr="00E05EAF">
        <w:rPr>
          <w:rFonts w:ascii="Times New Roman" w:hAnsi="Times New Roman"/>
          <w:bCs/>
          <w:sz w:val="24"/>
          <w:szCs w:val="24"/>
        </w:rPr>
        <w:t>_________201</w:t>
      </w:r>
      <w:r w:rsidRPr="00E05EAF">
        <w:rPr>
          <w:rFonts w:ascii="Times New Roman" w:hAnsi="Times New Roman"/>
          <w:bCs/>
          <w:sz w:val="24"/>
          <w:szCs w:val="24"/>
          <w:lang w:val="uk-UA"/>
        </w:rPr>
        <w:t xml:space="preserve">7 </w:t>
      </w:r>
      <w:r w:rsidRPr="00E05EAF">
        <w:rPr>
          <w:rFonts w:ascii="Times New Roman" w:hAnsi="Times New Roman"/>
          <w:bCs/>
          <w:sz w:val="24"/>
          <w:szCs w:val="24"/>
        </w:rPr>
        <w:t xml:space="preserve">року   </w:t>
      </w:r>
      <w:r w:rsidRPr="00E05EAF">
        <w:rPr>
          <w:rFonts w:ascii="Times New Roman" w:hAnsi="Times New Roman"/>
          <w:bCs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</w:t>
      </w:r>
      <w:r w:rsidRPr="00E05EAF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E05EA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EAF">
        <w:rPr>
          <w:rFonts w:ascii="Times New Roman" w:hAnsi="Times New Roman"/>
          <w:bCs/>
          <w:sz w:val="24"/>
          <w:szCs w:val="24"/>
        </w:rPr>
        <w:t>м. </w:t>
      </w:r>
      <w:proofErr w:type="gramStart"/>
      <w:r w:rsidRPr="00E05EAF">
        <w:rPr>
          <w:rFonts w:ascii="Times New Roman" w:hAnsi="Times New Roman"/>
          <w:bCs/>
          <w:sz w:val="24"/>
          <w:szCs w:val="24"/>
        </w:rPr>
        <w:t>Синельникове</w:t>
      </w:r>
      <w:proofErr w:type="gramEnd"/>
      <w:r w:rsidRPr="00E05EAF">
        <w:rPr>
          <w:rFonts w:ascii="Times New Roman" w:hAnsi="Times New Roman"/>
          <w:bCs/>
          <w:sz w:val="24"/>
          <w:szCs w:val="24"/>
        </w:rPr>
        <w:tab/>
      </w:r>
      <w:r w:rsidRPr="00E05EAF">
        <w:rPr>
          <w:rFonts w:ascii="Times New Roman" w:hAnsi="Times New Roman"/>
          <w:bCs/>
          <w:sz w:val="24"/>
          <w:szCs w:val="24"/>
        </w:rPr>
        <w:tab/>
      </w:r>
      <w:r w:rsidRPr="00E05EA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Pr="00E05EAF">
        <w:rPr>
          <w:rFonts w:ascii="Times New Roman" w:hAnsi="Times New Roman"/>
          <w:bCs/>
          <w:sz w:val="24"/>
          <w:szCs w:val="24"/>
        </w:rPr>
        <w:t xml:space="preserve">        № _______</w:t>
      </w:r>
    </w:p>
    <w:p w:rsidR="00A85F72" w:rsidRPr="00963F6E" w:rsidRDefault="00A85F72" w:rsidP="00963F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5F72" w:rsidRDefault="00DE2F4D" w:rsidP="00963F6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E2F4D">
        <w:rPr>
          <w:noProof/>
          <w:lang w:eastAsia="ru-RU"/>
        </w:rPr>
        <w:pict>
          <v:line id="_x0000_s1026" style="position:absolute;z-index:1" from="207.35pt,2.85pt" to="207.35pt,9.65pt"/>
        </w:pict>
      </w:r>
      <w:r w:rsidRPr="00DE2F4D">
        <w:rPr>
          <w:noProof/>
          <w:lang w:eastAsia="ru-RU"/>
        </w:rPr>
        <w:pict>
          <v:line id="_x0000_s1027" style="position:absolute;z-index:2" from="200.45pt,2.7pt" to="207.25pt,2.7pt"/>
        </w:pict>
      </w:r>
      <w:r w:rsidRPr="00DE2F4D">
        <w:rPr>
          <w:noProof/>
          <w:lang w:eastAsia="ru-RU"/>
        </w:rPr>
        <w:pict>
          <v:line id="_x0000_s1028" style="position:absolute;z-index:3" from=".3pt,2.75pt" to="7.1pt,2.75pt"/>
        </w:pict>
      </w:r>
      <w:r w:rsidRPr="00DE2F4D">
        <w:rPr>
          <w:noProof/>
          <w:lang w:eastAsia="ru-RU"/>
        </w:rPr>
        <w:pict>
          <v:line id="_x0000_s1029" style="position:absolute;z-index:4" from=".3pt,2.85pt" to=".3pt,9.65pt"/>
        </w:pict>
      </w:r>
      <w:r w:rsidR="00A85F72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A85F72" w:rsidRPr="00E05EAF" w:rsidRDefault="00A85F72" w:rsidP="005C4705">
      <w:pPr>
        <w:spacing w:after="0" w:line="240" w:lineRule="auto"/>
        <w:ind w:right="28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5EAF">
        <w:rPr>
          <w:rFonts w:ascii="Times New Roman" w:hAnsi="Times New Roman"/>
          <w:b/>
          <w:i/>
          <w:sz w:val="28"/>
          <w:szCs w:val="28"/>
          <w:lang w:val="uk-UA"/>
        </w:rPr>
        <w:t>Про хід виконання</w:t>
      </w:r>
    </w:p>
    <w:p w:rsidR="00A85F72" w:rsidRPr="00E05EAF" w:rsidRDefault="00A85F72" w:rsidP="005C4705">
      <w:pPr>
        <w:spacing w:after="0" w:line="240" w:lineRule="auto"/>
        <w:ind w:right="283"/>
        <w:rPr>
          <w:rFonts w:ascii="Times New Roman" w:hAnsi="Times New Roman"/>
          <w:b/>
          <w:i/>
          <w:sz w:val="28"/>
          <w:szCs w:val="28"/>
          <w:lang w:val="uk-UA"/>
        </w:rPr>
      </w:pPr>
      <w:r w:rsidRPr="00E05EAF">
        <w:rPr>
          <w:rFonts w:ascii="Times New Roman" w:hAnsi="Times New Roman"/>
          <w:b/>
          <w:i/>
          <w:sz w:val="28"/>
          <w:szCs w:val="28"/>
          <w:lang w:val="uk-UA"/>
        </w:rPr>
        <w:t xml:space="preserve"> «Міської програми розвитку</w:t>
      </w:r>
    </w:p>
    <w:p w:rsidR="00A85F72" w:rsidRPr="00E05EAF" w:rsidRDefault="00A85F72" w:rsidP="005C4705">
      <w:pPr>
        <w:spacing w:after="0" w:line="240" w:lineRule="auto"/>
        <w:ind w:right="283"/>
        <w:rPr>
          <w:rFonts w:ascii="Times New Roman" w:hAnsi="Times New Roman"/>
          <w:b/>
          <w:i/>
          <w:sz w:val="28"/>
          <w:szCs w:val="28"/>
          <w:lang w:val="uk-UA"/>
        </w:rPr>
      </w:pPr>
      <w:r w:rsidRPr="00E05EAF">
        <w:rPr>
          <w:rFonts w:ascii="Times New Roman" w:hAnsi="Times New Roman"/>
          <w:b/>
          <w:i/>
          <w:sz w:val="28"/>
          <w:szCs w:val="28"/>
          <w:lang w:val="uk-UA"/>
        </w:rPr>
        <w:t xml:space="preserve"> культури м. Синельникове на</w:t>
      </w:r>
    </w:p>
    <w:p w:rsidR="00A85F72" w:rsidRPr="00E05EAF" w:rsidRDefault="00AB1D80" w:rsidP="005C4705">
      <w:pPr>
        <w:numPr>
          <w:ilvl w:val="1"/>
          <w:numId w:val="2"/>
        </w:numPr>
        <w:spacing w:after="0" w:line="240" w:lineRule="auto"/>
        <w:ind w:right="28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рок</w:t>
      </w:r>
      <w:r w:rsidR="00A85F72" w:rsidRPr="00E05EAF">
        <w:rPr>
          <w:rFonts w:ascii="Times New Roman" w:hAnsi="Times New Roman"/>
          <w:b/>
          <w:i/>
          <w:sz w:val="28"/>
          <w:szCs w:val="28"/>
          <w:lang w:val="uk-UA"/>
        </w:rPr>
        <w:t xml:space="preserve">и» </w:t>
      </w:r>
    </w:p>
    <w:p w:rsidR="00A85F72" w:rsidRDefault="00A85F72" w:rsidP="005C4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4705" w:rsidRDefault="00A85F72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з метою виконання Законів України «Про культуру», «Про бібліотеки і бібліотечну справу», «Про позашкільну освіту», «Про освіту», «Про охорону культурної спадщини», рішенням Синельниківської міської ради «Про Програму розвитку культури в м. Синельниковому на 2011-2020 роки», зі змінами, виконавчий комітет Синельниківської міської ради </w:t>
      </w:r>
      <w:r w:rsidRPr="005C4705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4705" w:rsidRDefault="005C4705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4705" w:rsidRDefault="005C4705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A85F72">
        <w:rPr>
          <w:rFonts w:ascii="Times New Roman" w:hAnsi="Times New Roman"/>
          <w:sz w:val="28"/>
          <w:szCs w:val="28"/>
          <w:lang w:val="uk-UA"/>
        </w:rPr>
        <w:t xml:space="preserve">Звіт про хід виконання «Міської програми розвитку культури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85F72">
        <w:rPr>
          <w:rFonts w:ascii="Times New Roman" w:hAnsi="Times New Roman"/>
          <w:sz w:val="28"/>
          <w:szCs w:val="28"/>
          <w:lang w:val="uk-UA"/>
        </w:rPr>
        <w:t xml:space="preserve">м. Синельникове на 2011-2020 роки » взяти до відома (додається). </w:t>
      </w:r>
    </w:p>
    <w:p w:rsidR="005C4705" w:rsidRDefault="005C4705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A85F72">
        <w:rPr>
          <w:rFonts w:ascii="Times New Roman" w:hAnsi="Times New Roman"/>
          <w:sz w:val="28"/>
          <w:szCs w:val="28"/>
          <w:lang w:val="uk-UA"/>
        </w:rPr>
        <w:t xml:space="preserve">Начальнику відділу культури та туризму Синельниківської міської ради </w:t>
      </w:r>
      <w:proofErr w:type="spellStart"/>
      <w:r w:rsidR="00A85F72">
        <w:rPr>
          <w:rFonts w:ascii="Times New Roman" w:hAnsi="Times New Roman"/>
          <w:sz w:val="28"/>
          <w:szCs w:val="28"/>
          <w:lang w:val="uk-UA"/>
        </w:rPr>
        <w:t>Красюк</w:t>
      </w:r>
      <w:proofErr w:type="spellEnd"/>
      <w:r w:rsidR="00A85F72">
        <w:rPr>
          <w:rFonts w:ascii="Times New Roman" w:hAnsi="Times New Roman"/>
          <w:sz w:val="28"/>
          <w:szCs w:val="28"/>
          <w:lang w:val="uk-UA"/>
        </w:rPr>
        <w:t xml:space="preserve"> Н.М. доручити:</w:t>
      </w:r>
    </w:p>
    <w:p w:rsidR="005C4705" w:rsidRDefault="005C4705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="00A85F72">
        <w:rPr>
          <w:rFonts w:ascii="Times New Roman" w:hAnsi="Times New Roman"/>
          <w:sz w:val="28"/>
          <w:szCs w:val="28"/>
          <w:lang w:val="uk-UA"/>
        </w:rPr>
        <w:t>Продовжувати здійснювати аналіз ефективності виконання заходів «Міської програми розвитку культури м. Синельникове на 2011-2020 роки»;</w:t>
      </w:r>
    </w:p>
    <w:p w:rsidR="00A85F72" w:rsidRPr="002B7AF1" w:rsidRDefault="005C4705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</w:t>
      </w:r>
      <w:r w:rsidR="00A85F72">
        <w:rPr>
          <w:rFonts w:ascii="Times New Roman" w:hAnsi="Times New Roman"/>
          <w:sz w:val="28"/>
          <w:szCs w:val="28"/>
          <w:lang w:val="uk-UA"/>
        </w:rPr>
        <w:t>Посилити увагу до збереження мережі закладів культури, їх фінансової підтримки та матеріально-технічного забезпечення.</w:t>
      </w:r>
    </w:p>
    <w:p w:rsidR="00A85F72" w:rsidRPr="00963F6E" w:rsidRDefault="005C4705" w:rsidP="005C47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A85F72">
        <w:rPr>
          <w:rFonts w:ascii="Times New Roman" w:hAnsi="Times New Roman"/>
          <w:sz w:val="28"/>
          <w:szCs w:val="28"/>
          <w:lang w:val="uk-UA"/>
        </w:rPr>
        <w:t>Організацію роботи по виконанню рішення доручити відділу культури та туризму міської ради Красюк Н.М., к</w:t>
      </w:r>
      <w:r w:rsidR="00A85F72" w:rsidRPr="00963F6E">
        <w:rPr>
          <w:rFonts w:ascii="Times New Roman" w:hAnsi="Times New Roman"/>
          <w:sz w:val="28"/>
          <w:szCs w:val="28"/>
          <w:lang w:val="uk-UA"/>
        </w:rPr>
        <w:t xml:space="preserve">онтроль за виконання рішення </w:t>
      </w:r>
      <w:r w:rsidR="00A85F7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85F72" w:rsidRPr="00963F6E">
        <w:rPr>
          <w:rFonts w:ascii="Times New Roman" w:hAnsi="Times New Roman"/>
          <w:sz w:val="28"/>
          <w:szCs w:val="28"/>
          <w:lang w:val="uk-UA"/>
        </w:rPr>
        <w:t>заступник</w:t>
      </w:r>
      <w:r w:rsidR="00A85F72">
        <w:rPr>
          <w:rFonts w:ascii="Times New Roman" w:hAnsi="Times New Roman"/>
          <w:sz w:val="28"/>
          <w:szCs w:val="28"/>
          <w:lang w:val="uk-UA"/>
        </w:rPr>
        <w:t>у</w:t>
      </w:r>
      <w:r w:rsidR="00A85F72" w:rsidRPr="00963F6E"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  <w:r w:rsidR="00A85F72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="00A85F72" w:rsidRPr="00963F6E">
        <w:rPr>
          <w:rFonts w:ascii="Times New Roman" w:hAnsi="Times New Roman"/>
          <w:sz w:val="28"/>
          <w:szCs w:val="28"/>
          <w:lang w:val="uk-UA"/>
        </w:rPr>
        <w:t xml:space="preserve"> Кучерук</w:t>
      </w:r>
      <w:r w:rsidR="00A85F72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A85F72" w:rsidRDefault="00A85F72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F72" w:rsidRDefault="00A85F72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8B5" w:rsidRDefault="00C608B5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8B5" w:rsidRDefault="00C608B5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F72" w:rsidRDefault="00A85F72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Д.І.ЗРАЖЕВСЬКИЙ</w:t>
      </w:r>
    </w:p>
    <w:p w:rsidR="00A85F72" w:rsidRDefault="00A85F72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</w:p>
    <w:p w:rsidR="005C4705" w:rsidRDefault="005C4705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4705" w:rsidRDefault="005C4705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4705" w:rsidRDefault="005C4705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4705" w:rsidRDefault="005C4705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4705" w:rsidRDefault="005C4705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4705" w:rsidRPr="005C4705" w:rsidRDefault="005C4705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F72" w:rsidRPr="005C4705" w:rsidRDefault="005C4705" w:rsidP="005C47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4705"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Інформація</w:t>
      </w:r>
    </w:p>
    <w:p w:rsidR="005C4705" w:rsidRDefault="005C4705" w:rsidP="005C47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A85F72" w:rsidRPr="00EC3378">
        <w:rPr>
          <w:rFonts w:ascii="Times New Roman" w:hAnsi="Times New Roman"/>
          <w:b/>
          <w:sz w:val="28"/>
          <w:szCs w:val="28"/>
          <w:lang w:val="uk-UA"/>
        </w:rPr>
        <w:t xml:space="preserve">ро хід виконання «Міської програми розвитку культури </w:t>
      </w:r>
      <w:r w:rsidR="00A85F72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</w:p>
    <w:p w:rsidR="00A85F72" w:rsidRDefault="00A85F72" w:rsidP="005C47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378">
        <w:rPr>
          <w:rFonts w:ascii="Times New Roman" w:hAnsi="Times New Roman"/>
          <w:b/>
          <w:sz w:val="28"/>
          <w:szCs w:val="28"/>
          <w:lang w:val="uk-UA"/>
        </w:rPr>
        <w:t>м. Синельникове на 2011-2020 роки»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2017 році</w:t>
      </w:r>
    </w:p>
    <w:p w:rsidR="005C4705" w:rsidRPr="00EC3378" w:rsidRDefault="005C4705" w:rsidP="005C47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>Відділ культури та туризму Синельниківської міської ради є виконавчим органом Синельниківської міської ради. Відділ підконтрольний виконавчому комітету Синельниківської міської ради, міському голові та заступникові міського голови з питань діяльності виконавчих органів міської ради. З питань делегованих повноважень підконтрольний та підзвітний Управлінню культури, національностей і релігії Дніпропетровської обласної державної адміністрації.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>Відділ є юридичною особою, підлягає державній реєстрації у порядку, встановленому законодавством. Відділу культури та туризму підп</w:t>
      </w:r>
      <w:r w:rsidR="005C4705">
        <w:rPr>
          <w:rFonts w:ascii="Times New Roman" w:hAnsi="Times New Roman"/>
          <w:sz w:val="28"/>
          <w:szCs w:val="28"/>
          <w:lang w:val="uk-UA"/>
        </w:rPr>
        <w:t>орядковані: комунальний заклад «</w:t>
      </w:r>
      <w:r w:rsidRPr="005C4705">
        <w:rPr>
          <w:rFonts w:ascii="Times New Roman" w:hAnsi="Times New Roman"/>
          <w:sz w:val="28"/>
          <w:szCs w:val="28"/>
          <w:lang w:val="uk-UA"/>
        </w:rPr>
        <w:t>Синельниківська школа культури і мистецтв</w:t>
      </w:r>
      <w:r w:rsidR="005C4705">
        <w:rPr>
          <w:rFonts w:ascii="Times New Roman" w:hAnsi="Times New Roman"/>
          <w:sz w:val="28"/>
          <w:szCs w:val="28"/>
          <w:lang w:val="uk-UA"/>
        </w:rPr>
        <w:t>»</w:t>
      </w:r>
      <w:r w:rsidRPr="005C4705">
        <w:rPr>
          <w:rFonts w:ascii="Times New Roman" w:hAnsi="Times New Roman"/>
          <w:sz w:val="28"/>
          <w:szCs w:val="28"/>
          <w:lang w:val="uk-UA"/>
        </w:rPr>
        <w:t>; к</w:t>
      </w:r>
      <w:r w:rsidR="005C4705">
        <w:rPr>
          <w:rFonts w:ascii="Times New Roman" w:hAnsi="Times New Roman"/>
          <w:sz w:val="28"/>
          <w:szCs w:val="28"/>
          <w:lang w:val="uk-UA"/>
        </w:rPr>
        <w:t>омунальний заклад «</w:t>
      </w:r>
      <w:r w:rsidRPr="005C4705">
        <w:rPr>
          <w:rFonts w:ascii="Times New Roman" w:hAnsi="Times New Roman"/>
          <w:sz w:val="28"/>
          <w:szCs w:val="28"/>
          <w:lang w:val="uk-UA"/>
        </w:rPr>
        <w:t>Синельниківська міська дитяча бібліотека</w:t>
      </w:r>
      <w:r w:rsidR="005C4705">
        <w:rPr>
          <w:rFonts w:ascii="Times New Roman" w:hAnsi="Times New Roman"/>
          <w:sz w:val="28"/>
          <w:szCs w:val="28"/>
          <w:lang w:val="uk-UA"/>
        </w:rPr>
        <w:t>»</w:t>
      </w:r>
      <w:r w:rsidRPr="005C4705">
        <w:rPr>
          <w:rFonts w:ascii="Times New Roman" w:hAnsi="Times New Roman"/>
          <w:sz w:val="28"/>
          <w:szCs w:val="28"/>
          <w:lang w:val="uk-UA"/>
        </w:rPr>
        <w:t xml:space="preserve">; централізована бухгалтерія відділу культури та туризму. </w:t>
      </w:r>
      <w:r w:rsidRPr="005C4705">
        <w:rPr>
          <w:lang w:val="uk-UA"/>
        </w:rPr>
        <w:t xml:space="preserve">                                         </w:t>
      </w:r>
      <w:r w:rsidRPr="005C4705">
        <w:rPr>
          <w:rFonts w:ascii="Times New Roman" w:hAnsi="Times New Roman"/>
          <w:sz w:val="28"/>
          <w:szCs w:val="28"/>
          <w:lang w:val="uk-UA"/>
        </w:rPr>
        <w:t>Одним із пріоритетних напрямів роботи відділу є посилення підтримки культури в місті, підвищення її ролі у розвитку демократичного громадського суспільства, створення сприятливих умов для розвитку культурних і творчих ініціатив з урахуванням місцевих особливостей, збереження національно-культурної спадщини.</w:t>
      </w:r>
    </w:p>
    <w:p w:rsid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 xml:space="preserve">Відділом культури та туризму спільно з творчими колективами підпорядкованих та відомчих закладів культури міста у першому півріччі </w:t>
      </w:r>
      <w:r w:rsidR="005C470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5C4705">
        <w:rPr>
          <w:rFonts w:ascii="Times New Roman" w:hAnsi="Times New Roman"/>
          <w:sz w:val="28"/>
          <w:szCs w:val="28"/>
          <w:lang w:val="uk-UA"/>
        </w:rPr>
        <w:t xml:space="preserve">2017 року, на достатньому професійному рівні проведено 126 заходів. З них </w:t>
      </w:r>
      <w:r w:rsidR="005C4705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5C4705">
        <w:rPr>
          <w:rFonts w:ascii="Times New Roman" w:hAnsi="Times New Roman"/>
          <w:sz w:val="28"/>
          <w:szCs w:val="28"/>
          <w:lang w:val="uk-UA"/>
        </w:rPr>
        <w:t xml:space="preserve">9 загальноміських з нагоди відзначення державних, професійних та регіональних свят, які  фінансувалися з міського бюджету. </w:t>
      </w:r>
    </w:p>
    <w:p w:rsidR="00A85F72" w:rsidRPr="005C4705" w:rsidRDefault="00140BCC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перше півріччя по міський 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>програмі розвитку культури м.</w:t>
      </w:r>
      <w:r w:rsidR="005C4705">
        <w:rPr>
          <w:rFonts w:ascii="Times New Roman" w:hAnsi="Times New Roman"/>
          <w:sz w:val="28"/>
          <w:szCs w:val="28"/>
          <w:lang w:val="uk-UA"/>
        </w:rPr>
        <w:t> 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>Синельников</w:t>
      </w:r>
      <w:r w:rsidR="005C4705">
        <w:rPr>
          <w:rFonts w:ascii="Times New Roman" w:hAnsi="Times New Roman"/>
          <w:sz w:val="28"/>
          <w:szCs w:val="28"/>
          <w:lang w:val="uk-UA"/>
        </w:rPr>
        <w:t xml:space="preserve">е на 2011-2020 роки на заходи 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 xml:space="preserve">було використано 15,0 </w:t>
      </w:r>
      <w:proofErr w:type="spellStart"/>
      <w:r w:rsidR="00A85F72" w:rsidRPr="005C4705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A85F72" w:rsidRPr="005C4705">
        <w:rPr>
          <w:rFonts w:ascii="Times New Roman" w:hAnsi="Times New Roman"/>
          <w:sz w:val="28"/>
          <w:szCs w:val="28"/>
          <w:lang w:val="uk-UA"/>
        </w:rPr>
        <w:t>.                                                     Протягом січня-л</w:t>
      </w:r>
      <w:r w:rsidR="005C4705">
        <w:rPr>
          <w:rFonts w:ascii="Times New Roman" w:hAnsi="Times New Roman"/>
          <w:sz w:val="28"/>
          <w:szCs w:val="28"/>
          <w:lang w:val="uk-UA"/>
        </w:rPr>
        <w:t>ютого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 xml:space="preserve"> на центр</w:t>
      </w:r>
      <w:r w:rsidR="005C4705">
        <w:rPr>
          <w:rFonts w:ascii="Times New Roman" w:hAnsi="Times New Roman"/>
          <w:sz w:val="28"/>
          <w:szCs w:val="28"/>
          <w:lang w:val="uk-UA"/>
        </w:rPr>
        <w:t xml:space="preserve">альній площі міста проводились 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 xml:space="preserve">новорічні  гуляння для мешканців міста, в будинку науки і техніки відбулись вистави новорічних казок для дітей, на агітаційному майданчику </w:t>
      </w:r>
      <w:proofErr w:type="spellStart"/>
      <w:r w:rsidR="00A85F72" w:rsidRPr="005C4705">
        <w:rPr>
          <w:rFonts w:ascii="Times New Roman" w:hAnsi="Times New Roman"/>
          <w:sz w:val="28"/>
          <w:szCs w:val="28"/>
          <w:lang w:val="uk-UA"/>
        </w:rPr>
        <w:t>микр</w:t>
      </w:r>
      <w:r w:rsidR="005C4705">
        <w:rPr>
          <w:rFonts w:ascii="Times New Roman" w:hAnsi="Times New Roman"/>
          <w:sz w:val="28"/>
          <w:szCs w:val="28"/>
          <w:lang w:val="uk-UA"/>
        </w:rPr>
        <w:t>орайону</w:t>
      </w:r>
      <w:proofErr w:type="spellEnd"/>
      <w:r w:rsidR="005C4705">
        <w:rPr>
          <w:rFonts w:ascii="Times New Roman" w:hAnsi="Times New Roman"/>
          <w:sz w:val="28"/>
          <w:szCs w:val="28"/>
          <w:lang w:val="uk-UA"/>
        </w:rPr>
        <w:t xml:space="preserve"> відбулося свято Масляної, 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 xml:space="preserve">де всіх бажаючих пригощали млинцями з різними </w:t>
      </w:r>
      <w:proofErr w:type="spellStart"/>
      <w:r w:rsidR="00A85F72" w:rsidRPr="005C4705">
        <w:rPr>
          <w:rFonts w:ascii="Times New Roman" w:hAnsi="Times New Roman"/>
          <w:sz w:val="28"/>
          <w:szCs w:val="28"/>
          <w:lang w:val="uk-UA"/>
        </w:rPr>
        <w:t>начинками</w:t>
      </w:r>
      <w:proofErr w:type="spellEnd"/>
      <w:r w:rsidR="00A85F72" w:rsidRPr="005C4705">
        <w:rPr>
          <w:rFonts w:ascii="Times New Roman" w:hAnsi="Times New Roman"/>
          <w:sz w:val="28"/>
          <w:szCs w:val="28"/>
          <w:lang w:val="uk-UA"/>
        </w:rPr>
        <w:t xml:space="preserve"> та просто зі сметаною, в школі культури і мистецтв відбувся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>VIII регіональний конкурс фортепіанної музики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>«Зимовий камертон» де прийняли участь 41 вихованців з 7 міст і районів Дніпропетровської області. В березні в міській дитячій бібліотеці  до дня народження Т.Г.Шевченка проведено свято читців творів Шевченко «Вічне слово Кобзаря», а в квітні за участю юних виконавців в школі культури і мистецтв відбувся концерт пам’яті Т.Г.Шевченка.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 xml:space="preserve">Станом на 01.09.2017 рік в школі культури і мистецтв навчаються </w:t>
      </w:r>
      <w:r w:rsidR="00140BC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5C4705">
        <w:rPr>
          <w:rFonts w:ascii="Times New Roman" w:hAnsi="Times New Roman"/>
          <w:sz w:val="28"/>
          <w:szCs w:val="28"/>
          <w:lang w:val="uk-UA"/>
        </w:rPr>
        <w:t xml:space="preserve">323 вихованця, з них 34 дитини пільгових категорій. Протягом першого півріччя вихованці школи культури і мистецтв брали участь в обласних фестивалях та конкурсах: Всеукраїнський конкурс учнівської творчості «Об’єднаймося ж, брати мої!», Регіональний конкурс фортепіанної музики «Зимовий камертон», участь учнів відділу оркестрових інструментів у фестивалі «Дніпровські сурми-2017», ХХІ Всеукраїнський фестиваль </w:t>
      </w:r>
      <w:r w:rsidRPr="005C4705">
        <w:rPr>
          <w:rFonts w:ascii="Times New Roman" w:hAnsi="Times New Roman"/>
          <w:sz w:val="28"/>
          <w:szCs w:val="28"/>
          <w:lang w:val="uk-UA"/>
        </w:rPr>
        <w:lastRenderedPageBreak/>
        <w:t>української та польської музики ім..Ф.Шопена, Всеукраїнський фестиваль дитячих танцювальних колективів «Сонячний зайчик». Призові місця отримали                          5 вихованців .  У березні 2017 року була поповнена матеріальна-технічна база школи культури і мистецтв на суму 38501,00 грн. (саксофон, проектор, проекційний екран, блок флейти, шкільні меблі).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>Увага приділяється роботі бібліотечної системи та поповненню книжкового фонду. Станом на 01.09.2017 року було придбано книг на суму 7</w:t>
      </w:r>
      <w:r w:rsidR="00140BCC">
        <w:rPr>
          <w:rFonts w:ascii="Times New Roman" w:hAnsi="Times New Roman"/>
          <w:sz w:val="28"/>
          <w:szCs w:val="28"/>
          <w:lang w:val="uk-UA"/>
        </w:rPr>
        <w:t xml:space="preserve">000,00 грн. </w:t>
      </w:r>
      <w:r w:rsidRPr="005C4705">
        <w:rPr>
          <w:rFonts w:ascii="Times New Roman" w:hAnsi="Times New Roman"/>
          <w:sz w:val="28"/>
          <w:szCs w:val="28"/>
          <w:lang w:val="uk-UA"/>
        </w:rPr>
        <w:t>(116 примірників), періодичні видання – 3499,40 грн. Протягом першого півріччя бібліотекою було обслуговано більше 2 тисяч користувачів, видано біля 28 тисяч книг.</w:t>
      </w:r>
      <w:r w:rsidR="00140B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4705">
        <w:rPr>
          <w:rFonts w:ascii="Times New Roman" w:hAnsi="Times New Roman"/>
          <w:sz w:val="28"/>
          <w:szCs w:val="28"/>
          <w:lang w:val="uk-UA"/>
        </w:rPr>
        <w:t>Дитяча бібліотека популяризує здоровий спосіб життя, застерігає від шкідливих звичок. Проводяться огляди періодичних видань, репортаж з тематичних</w:t>
      </w:r>
      <w:r w:rsidR="00140BCC">
        <w:rPr>
          <w:rFonts w:ascii="Times New Roman" w:hAnsi="Times New Roman"/>
          <w:sz w:val="28"/>
          <w:szCs w:val="28"/>
          <w:lang w:val="uk-UA"/>
        </w:rPr>
        <w:t xml:space="preserve"> полиць, виставки застереження </w:t>
      </w:r>
      <w:r w:rsidRPr="005C4705">
        <w:rPr>
          <w:rFonts w:ascii="Times New Roman" w:hAnsi="Times New Roman"/>
          <w:sz w:val="28"/>
          <w:szCs w:val="28"/>
          <w:lang w:val="uk-UA"/>
        </w:rPr>
        <w:t>«Наше здоров’я в наших руках»</w:t>
      </w:r>
      <w:r w:rsidRPr="005C4705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  <w:lang w:val="uk-UA"/>
        </w:rPr>
        <w:t>, Бережи здоров’я</w:t>
      </w:r>
      <w:r w:rsidRPr="005C47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змолоду», «Шкідливим звичкам вмій сказати - ні», </w:t>
      </w:r>
      <w:r w:rsidRPr="005C4705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lang w:val="uk-UA"/>
        </w:rPr>
        <w:t>«Наркоманія: залежність і протидія», «Викрадач</w:t>
      </w:r>
      <w:r w:rsidRPr="005C47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розуму – алкоголь», «Чи все ми знаємо про ВІЛ і СНІД?».</w:t>
      </w:r>
      <w:r w:rsidRPr="005C4705">
        <w:rPr>
          <w:rFonts w:ascii="Times New Roman" w:hAnsi="Times New Roman"/>
          <w:sz w:val="28"/>
          <w:szCs w:val="28"/>
          <w:lang w:val="uk-UA"/>
        </w:rPr>
        <w:t xml:space="preserve">    У рамках Тижня дитячої книги  обов’язково відзначаються важливі заходи з популяризації кращих зразків української та світової літератури. Станом на 01.09.2017 року було проведено 115 масових заходів, серед яких виставок – 45, вікторин – 15, днів інформації – 6, інші види – 47.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 xml:space="preserve">Відділ культури та туризму здійснюється контроль та охорону пам’яток історії та архітектури.  </w:t>
      </w:r>
      <w:r w:rsidR="00140BCC">
        <w:rPr>
          <w:rFonts w:ascii="Times New Roman" w:hAnsi="Times New Roman"/>
          <w:sz w:val="28"/>
          <w:szCs w:val="28"/>
          <w:lang w:val="uk-UA"/>
        </w:rPr>
        <w:t xml:space="preserve">На території міста знаходиться </w:t>
      </w:r>
      <w:r w:rsidRPr="005C4705">
        <w:rPr>
          <w:rFonts w:ascii="Times New Roman" w:hAnsi="Times New Roman"/>
          <w:sz w:val="28"/>
          <w:szCs w:val="28"/>
          <w:lang w:val="uk-UA"/>
        </w:rPr>
        <w:t>19 пам’яток з них:</w:t>
      </w:r>
    </w:p>
    <w:p w:rsidR="00A85F72" w:rsidRPr="005C4705" w:rsidRDefault="00140BCC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>сторичні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85F72" w:rsidRPr="005C4705" w:rsidRDefault="00140BCC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а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>рхітектури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 xml:space="preserve">У першому півріччі 2017 року відділом був проведений моніторинг пам’яток. Стан пам’яток задовільний. 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 xml:space="preserve">Відділом культури та туризму були проведені заходи до державних, професійних свят і пам’ятних дат: 28 річниці виводу військ з Афганістану та вшанування учасників бойових дій на території інших держав, професійне свято до дня працівників житлово-комунального господарства та побутового обслуговування населення, день медичного працівника, міжнародний жіночий день, день пам’яті та примирення. Стрімким розвитком культури                  </w:t>
      </w:r>
      <w:r w:rsidR="005C470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5C4705">
        <w:rPr>
          <w:rFonts w:ascii="Times New Roman" w:hAnsi="Times New Roman"/>
          <w:sz w:val="28"/>
          <w:szCs w:val="28"/>
          <w:lang w:val="uk-UA"/>
        </w:rPr>
        <w:t xml:space="preserve"> м. Синельникового стали концертно-розважальні заходи, які відбувалися за участю творчих колективів міста протягом літнього періоду.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>Станом на 01.09.2017 у місті пройшли 3</w:t>
      </w:r>
      <w:r w:rsidR="00140BCC">
        <w:rPr>
          <w:rFonts w:ascii="Times New Roman" w:hAnsi="Times New Roman"/>
          <w:sz w:val="28"/>
          <w:szCs w:val="28"/>
          <w:lang w:val="uk-UA"/>
        </w:rPr>
        <w:t xml:space="preserve"> гастрольних вистав</w:t>
      </w:r>
      <w:r w:rsidRPr="005C4705">
        <w:rPr>
          <w:rFonts w:ascii="Times New Roman" w:hAnsi="Times New Roman"/>
          <w:sz w:val="28"/>
          <w:szCs w:val="28"/>
          <w:lang w:val="uk-UA"/>
        </w:rPr>
        <w:t xml:space="preserve"> та концертних програм Дніпропетровського академічного українського музично-драмат</w:t>
      </w:r>
      <w:r w:rsidR="00140BCC">
        <w:rPr>
          <w:rFonts w:ascii="Times New Roman" w:hAnsi="Times New Roman"/>
          <w:sz w:val="28"/>
          <w:szCs w:val="28"/>
          <w:lang w:val="uk-UA"/>
        </w:rPr>
        <w:t>ичного театру ім. Т.Г.Шевченка,</w:t>
      </w:r>
      <w:r w:rsidRPr="005C4705">
        <w:rPr>
          <w:rFonts w:ascii="Times New Roman" w:hAnsi="Times New Roman"/>
          <w:sz w:val="28"/>
          <w:szCs w:val="28"/>
          <w:lang w:val="uk-UA"/>
        </w:rPr>
        <w:t xml:space="preserve"> циркових вистав Київського Державного підприємства «Молодість – філія цирк-шапіто «Грант», цирку-шапіто «Престиж». Всі виступи та вистави пройшли без порушень, з дотриманням гастрольних термінів.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F72" w:rsidRDefault="00A85F72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F72" w:rsidRDefault="00A85F72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F72" w:rsidRDefault="00A85F72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F72" w:rsidRDefault="00A85F72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A85F72" w:rsidRDefault="00A85F72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культури та туризму</w:t>
      </w:r>
      <w:r w:rsidR="005C4705">
        <w:rPr>
          <w:rFonts w:ascii="Times New Roman" w:hAnsi="Times New Roman"/>
          <w:sz w:val="28"/>
          <w:szCs w:val="28"/>
          <w:lang w:val="uk-UA"/>
        </w:rPr>
        <w:t xml:space="preserve"> міської ради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Н.М.КРАСЮК</w:t>
      </w:r>
    </w:p>
    <w:sectPr w:rsidR="00A85F72" w:rsidSect="005C47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2F90"/>
    <w:multiLevelType w:val="multilevel"/>
    <w:tmpl w:val="313C48B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">
    <w:nsid w:val="57785ED8"/>
    <w:multiLevelType w:val="multilevel"/>
    <w:tmpl w:val="C3201DBE"/>
    <w:lvl w:ilvl="0">
      <w:start w:val="201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33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9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5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1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01"/>
    <w:rsid w:val="000156D4"/>
    <w:rsid w:val="0001777E"/>
    <w:rsid w:val="00032744"/>
    <w:rsid w:val="000524CE"/>
    <w:rsid w:val="00072E6F"/>
    <w:rsid w:val="0008540B"/>
    <w:rsid w:val="000B2AE3"/>
    <w:rsid w:val="000B6942"/>
    <w:rsid w:val="000C7043"/>
    <w:rsid w:val="000D3ADE"/>
    <w:rsid w:val="00140BCC"/>
    <w:rsid w:val="001D6644"/>
    <w:rsid w:val="001E7CD0"/>
    <w:rsid w:val="00211528"/>
    <w:rsid w:val="002907E8"/>
    <w:rsid w:val="002B7AF1"/>
    <w:rsid w:val="003049FE"/>
    <w:rsid w:val="00325111"/>
    <w:rsid w:val="003678FB"/>
    <w:rsid w:val="003756AE"/>
    <w:rsid w:val="00397E46"/>
    <w:rsid w:val="00414768"/>
    <w:rsid w:val="00423D76"/>
    <w:rsid w:val="00435245"/>
    <w:rsid w:val="00455042"/>
    <w:rsid w:val="00467CD0"/>
    <w:rsid w:val="004A2EEF"/>
    <w:rsid w:val="004B5876"/>
    <w:rsid w:val="004C3BE9"/>
    <w:rsid w:val="004E54CD"/>
    <w:rsid w:val="00523901"/>
    <w:rsid w:val="00526C5F"/>
    <w:rsid w:val="0055016F"/>
    <w:rsid w:val="005514B9"/>
    <w:rsid w:val="005B3279"/>
    <w:rsid w:val="005B6F5C"/>
    <w:rsid w:val="005C4705"/>
    <w:rsid w:val="00621524"/>
    <w:rsid w:val="00641D53"/>
    <w:rsid w:val="006448D9"/>
    <w:rsid w:val="00651A89"/>
    <w:rsid w:val="00682711"/>
    <w:rsid w:val="006A6301"/>
    <w:rsid w:val="006C062E"/>
    <w:rsid w:val="00701679"/>
    <w:rsid w:val="00712D2D"/>
    <w:rsid w:val="00753B8C"/>
    <w:rsid w:val="007B32A9"/>
    <w:rsid w:val="007F6E29"/>
    <w:rsid w:val="00815BF9"/>
    <w:rsid w:val="00827E05"/>
    <w:rsid w:val="00834E81"/>
    <w:rsid w:val="008428D0"/>
    <w:rsid w:val="008A019E"/>
    <w:rsid w:val="008A71FE"/>
    <w:rsid w:val="00914D9E"/>
    <w:rsid w:val="0096196F"/>
    <w:rsid w:val="00963F6E"/>
    <w:rsid w:val="009E3EA9"/>
    <w:rsid w:val="00A8095B"/>
    <w:rsid w:val="00A845A0"/>
    <w:rsid w:val="00A8537D"/>
    <w:rsid w:val="00A85F72"/>
    <w:rsid w:val="00AB1D80"/>
    <w:rsid w:val="00AB5C92"/>
    <w:rsid w:val="00AB756B"/>
    <w:rsid w:val="00AD58AD"/>
    <w:rsid w:val="00B67FF1"/>
    <w:rsid w:val="00B82410"/>
    <w:rsid w:val="00BA0025"/>
    <w:rsid w:val="00BD09AE"/>
    <w:rsid w:val="00BF72EB"/>
    <w:rsid w:val="00C222EE"/>
    <w:rsid w:val="00C608B5"/>
    <w:rsid w:val="00CC7EC0"/>
    <w:rsid w:val="00D05A87"/>
    <w:rsid w:val="00D93C55"/>
    <w:rsid w:val="00DD522B"/>
    <w:rsid w:val="00DE2F4D"/>
    <w:rsid w:val="00E04052"/>
    <w:rsid w:val="00E05EAF"/>
    <w:rsid w:val="00E4505E"/>
    <w:rsid w:val="00E47AA2"/>
    <w:rsid w:val="00E81A22"/>
    <w:rsid w:val="00EC3378"/>
    <w:rsid w:val="00EF60E2"/>
    <w:rsid w:val="00F340CE"/>
    <w:rsid w:val="00F41EC8"/>
    <w:rsid w:val="00F652BF"/>
    <w:rsid w:val="00FD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3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69</cp:revision>
  <cp:lastPrinted>2017-09-25T05:59:00Z</cp:lastPrinted>
  <dcterms:created xsi:type="dcterms:W3CDTF">2017-09-20T08:31:00Z</dcterms:created>
  <dcterms:modified xsi:type="dcterms:W3CDTF">2017-09-27T12:30:00Z</dcterms:modified>
</cp:coreProperties>
</file>