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встановлення тарифів на послуги з вивозу твердих побутових відходів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D154F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послуги</w:t>
            </w:r>
            <w:r>
              <w:rPr>
                <w:rFonts w:ascii="Times New Roman" w:hAnsi="Times New Roman"/>
                <w:sz w:val="28"/>
                <w:szCs w:val="28"/>
              </w:rPr>
              <w:t>, вивезення,</w:t>
            </w:r>
          </w:p>
          <w:p w:rsidR="00681229" w:rsidRPr="008C54D1" w:rsidRDefault="00681229" w:rsidP="00681229">
            <w:pPr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тверд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побутов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відход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склад комісії з визначення та відшкодування збитків власникам землі та землекористувачам.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D154F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8" w:rsidRDefault="00681229" w:rsidP="00681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клад</w:t>
            </w:r>
            <w:r w:rsidR="00F416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1229" w:rsidRPr="008C54D1" w:rsidRDefault="00681229" w:rsidP="00F41608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комісі</w:t>
            </w:r>
            <w:r w:rsidR="00F41608">
              <w:rPr>
                <w:rFonts w:ascii="Times New Roman" w:hAnsi="Times New Roman"/>
                <w:sz w:val="28"/>
                <w:szCs w:val="28"/>
              </w:rPr>
              <w:t>я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з визначення та відшкодування збитків власникам землі та землекористувачам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 затвердження складу громадської комісії з житлових питань та надання житлових </w:t>
            </w: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приміщень.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D154F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З</w:t>
            </w: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склад</w:t>
            </w:r>
            <w:r w:rsidR="00F416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громадськ</w:t>
            </w:r>
            <w:r w:rsidR="00F416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а комісія </w:t>
            </w: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з житлових питань та надання житлових </w:t>
            </w:r>
            <w:r w:rsidRPr="008C54D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приміщень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втрату чинності рішення виконавчого комітету Синельниківської міської ради від 23.09.2015 № 198 «Про надання в тимчасове користування будинку за адресою: * громадянці *».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D154F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чинності рішення виконавчого комітету Синельниківської міської ради від 23.09.2015 № 198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надання в тимчасове користування будинку за адресою: * громадянину *.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D154F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имчасове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7CE9">
        <w:trPr>
          <w:trHeight w:val="15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комісії, затвердженої рішенням виконавчого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комітету Синельниківської міської ради від 27 травня 2015 року № 119 «Про склад комісії з питань призначення державних адресних </w:t>
            </w:r>
            <w:proofErr w:type="spellStart"/>
            <w:r w:rsidRPr="008C54D1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8C54D1">
              <w:rPr>
                <w:rFonts w:ascii="Times New Roman" w:hAnsi="Times New Roman"/>
                <w:sz w:val="28"/>
                <w:szCs w:val="28"/>
              </w:rPr>
              <w:t xml:space="preserve"> та Положення про неї»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внесення змін до складу комісії, затвердженої рішенням виконавчого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комітету Синельниківської міської ради від 27 травня 2015 року № 119 «Про склад комісії з питань призначення державних адресних </w:t>
            </w:r>
            <w:proofErr w:type="spellStart"/>
            <w:r w:rsidRPr="008C54D1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8C54D1">
              <w:rPr>
                <w:rFonts w:ascii="Times New Roman" w:hAnsi="Times New Roman"/>
                <w:sz w:val="28"/>
                <w:szCs w:val="28"/>
              </w:rPr>
              <w:t xml:space="preserve"> та Положення про неї»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F41608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tabs>
                <w:tab w:val="left" w:pos="300"/>
                <w:tab w:val="center" w:pos="4819"/>
              </w:tabs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 Синельниковому на  2009-2020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tabs>
                <w:tab w:val="left" w:pos="300"/>
                <w:tab w:val="center" w:pos="4819"/>
              </w:tabs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склад,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координаційн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з надання матеріальної допомоги особам, які отримують допомогу відповідно до Програми соціального захисту окремих категорій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ромадян у м. Синельниковому на 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2009-2020 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затвердження складу опікунської ради виконавчого комітету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склад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опікунськ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tabs>
                <w:tab w:val="left" w:pos="300"/>
                <w:tab w:val="center" w:pos="4819"/>
              </w:tabs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затвердження складу спостережної комісії  на громадських засадах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tabs>
                <w:tab w:val="left" w:pos="300"/>
                <w:tab w:val="center" w:pos="4819"/>
              </w:tabs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склад,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спостережн</w:t>
            </w:r>
            <w:r>
              <w:rPr>
                <w:rFonts w:ascii="Times New Roman" w:hAnsi="Times New Roman"/>
                <w:sz w:val="28"/>
                <w:szCs w:val="28"/>
              </w:rPr>
              <w:t>а комісія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на громадських засадах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призначення піклувальника над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Призначення, 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піклувальник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F41608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та змін і доповнень до колективного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договору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і 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до колективного 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договору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pStyle w:val="1"/>
              <w:rPr>
                <w:rFonts w:ascii="Times New Roman" w:hAnsi="Times New Roman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з питань захисту прав дитини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склад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з питань захисту прав дитини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надання дозволу на отримання  та підписання свідоцтва про право на спадщину на 1/2 частину житлового будинку за адресою: * на ім’я малолітньої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8" w:rsidRDefault="00F41608" w:rsidP="00F41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отримання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підписання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св</w:t>
            </w:r>
            <w:r>
              <w:rPr>
                <w:rFonts w:ascii="Times New Roman" w:hAnsi="Times New Roman"/>
                <w:sz w:val="28"/>
                <w:szCs w:val="28"/>
              </w:rPr>
              <w:t>ідоцтво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</w:t>
            </w:r>
          </w:p>
          <w:p w:rsidR="00F41608" w:rsidRDefault="00681229" w:rsidP="00F41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1/2 частин</w:t>
            </w:r>
            <w:r w:rsidR="00F41608">
              <w:rPr>
                <w:rFonts w:ascii="Times New Roman" w:hAnsi="Times New Roman"/>
                <w:sz w:val="28"/>
                <w:szCs w:val="28"/>
              </w:rPr>
              <w:t>а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житлового будинку</w:t>
            </w:r>
            <w:r w:rsidR="00F416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1229" w:rsidRPr="008C54D1" w:rsidRDefault="00681229" w:rsidP="00F41608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малолітн</w:t>
            </w:r>
            <w:r w:rsidR="00F4160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F41608">
        <w:trPr>
          <w:trHeight w:val="27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1/4 частку житлового будинку за адресою: м. Синельникове, * на ім’я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малолітнього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8" w:rsidRDefault="00F41608" w:rsidP="00F41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отримання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підписання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св</w:t>
            </w:r>
            <w:r>
              <w:rPr>
                <w:rFonts w:ascii="Times New Roman" w:hAnsi="Times New Roman"/>
                <w:sz w:val="28"/>
                <w:szCs w:val="28"/>
              </w:rPr>
              <w:t>ідоцтво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1229" w:rsidRPr="008C54D1" w:rsidRDefault="00681229" w:rsidP="00F41608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1/4 частк</w:t>
            </w:r>
            <w:r w:rsidR="00F41608">
              <w:rPr>
                <w:rFonts w:ascii="Times New Roman" w:hAnsi="Times New Roman"/>
                <w:sz w:val="28"/>
                <w:szCs w:val="28"/>
              </w:rPr>
              <w:t>а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житлового будинку малоліт</w:t>
            </w:r>
            <w:r w:rsidR="00F41608">
              <w:rPr>
                <w:rFonts w:ascii="Times New Roman" w:hAnsi="Times New Roman"/>
                <w:sz w:val="28"/>
                <w:szCs w:val="28"/>
              </w:rPr>
              <w:t>ній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надання дозволу * на купівлю житлового будинку та земельної ділянки під ним, які розташовані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купівл</w:t>
            </w:r>
            <w:r>
              <w:rPr>
                <w:rFonts w:ascii="Times New Roman" w:hAnsi="Times New Roman"/>
                <w:sz w:val="28"/>
                <w:szCs w:val="28"/>
              </w:rPr>
              <w:t>я, житловий будинок,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надання дозволу * та * на дарування по 1/4 частці квартири, розташованої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F41608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>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1/4 част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681229" w:rsidRPr="008C54D1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закріплення права користування будинком за неповнолітньою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 право</w:t>
            </w:r>
          </w:p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, неповнолітня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F41608">
        <w:trPr>
          <w:trHeight w:val="27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* та * відносно їх малолітніх дітей * </w:t>
            </w: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та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A21CFC" w:rsidRDefault="00681229" w:rsidP="00681229">
            <w:pPr>
              <w:rPr>
                <w:rFonts w:ascii="Times New Roman" w:hAnsi="Times New Roman"/>
                <w:sz w:val="28"/>
              </w:rPr>
            </w:pPr>
            <w:r w:rsidRPr="00A21CFC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иснов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доцільність позбавлення 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малолітні діти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6812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both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Про присвоєння поштових адрес.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Pr="008C54D1" w:rsidRDefault="00681229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27.01.2016№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r w:rsidRPr="006E2B15"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29" w:rsidRDefault="00681229" w:rsidP="0068122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2015-08-18T10:23:00Z</dcterms:created>
  <dcterms:modified xsi:type="dcterms:W3CDTF">2016-01-29T11:25:00Z</dcterms:modified>
</cp:coreProperties>
</file>