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C66644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E37A4"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28532D" w:rsidRDefault="00C66644" w:rsidP="005269F2">
            <w:pPr>
              <w:jc w:val="both"/>
              <w:rPr>
                <w:b/>
                <w:i/>
                <w:sz w:val="28"/>
              </w:rPr>
            </w:pPr>
            <w:r w:rsidRPr="004C6AA6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міста на 2015 рік за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C66644" w:rsidP="00C666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37A4">
              <w:rPr>
                <w:rFonts w:ascii="Times New Roman" w:hAnsi="Times New Roman"/>
                <w:sz w:val="28"/>
                <w:szCs w:val="28"/>
              </w:rPr>
              <w:t>.02.2016№2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C6664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9E37A4">
              <w:rPr>
                <w:rFonts w:ascii="Times New Roman" w:hAnsi="Times New Roman"/>
                <w:sz w:val="28"/>
              </w:rPr>
              <w:t>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671411" w:rsidP="00C666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</w:t>
            </w:r>
            <w:r w:rsidR="00C66644">
              <w:rPr>
                <w:rFonts w:ascii="Times New Roman" w:hAnsi="Times New Roman"/>
                <w:sz w:val="28"/>
              </w:rPr>
              <w:t xml:space="preserve">соціально-економічного розвитку </w:t>
            </w:r>
            <w:r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C66644" w:rsidP="00C66644">
            <w:pPr>
              <w:rPr>
                <w:rFonts w:ascii="Times New Roman" w:hAnsi="Times New Roman"/>
                <w:sz w:val="28"/>
              </w:rPr>
            </w:pPr>
            <w:r w:rsidRPr="004C6AA6">
              <w:rPr>
                <w:rFonts w:ascii="Times New Roman" w:hAnsi="Times New Roman"/>
                <w:bCs w:val="0"/>
                <w:sz w:val="28"/>
                <w:szCs w:val="28"/>
              </w:rPr>
              <w:t>звіт про підсумки виконання Програми соціально-економічного та культурного розвитку міста на 2015 рік за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C66644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9E37A4"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CD2802" w:rsidRDefault="000D0FBD" w:rsidP="005269F2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0D0FBD" w:rsidP="000D0FB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37A4">
              <w:rPr>
                <w:rFonts w:ascii="Times New Roman" w:hAnsi="Times New Roman"/>
                <w:sz w:val="28"/>
                <w:szCs w:val="28"/>
              </w:rPr>
              <w:t>.02.2016№2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0D0FBD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9E37A4">
              <w:rPr>
                <w:rFonts w:ascii="Times New Roman" w:hAnsi="Times New Roman"/>
                <w:sz w:val="28"/>
              </w:rPr>
              <w:t>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0D0FBD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="00671411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0D0FBD" w:rsidP="000D0FBD">
            <w:pPr>
              <w:jc w:val="both"/>
              <w:rPr>
                <w:rFonts w:ascii="Times New Roman" w:hAnsi="Times New Roman"/>
                <w:sz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звіт про виконання міського бюджету за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0D0FBD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9E37A4"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CD2802" w:rsidRDefault="000D0FBD" w:rsidP="00671411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0D0FBD" w:rsidP="000D0FB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37A4">
              <w:rPr>
                <w:rFonts w:ascii="Times New Roman" w:hAnsi="Times New Roman"/>
                <w:sz w:val="28"/>
                <w:szCs w:val="28"/>
              </w:rPr>
              <w:t>.02.2016№2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0D0FBD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9E37A4">
              <w:rPr>
                <w:rFonts w:ascii="Times New Roman" w:hAnsi="Times New Roman"/>
                <w:sz w:val="28"/>
              </w:rPr>
              <w:t>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0D0FBD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управління міської ради </w:t>
            </w:r>
            <w:r w:rsidR="009E37A4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0D0FBD" w:rsidP="00F41608">
            <w:pPr>
              <w:jc w:val="both"/>
              <w:rPr>
                <w:rFonts w:ascii="Times New Roman" w:hAnsi="Times New Roman"/>
                <w:sz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виконання заходів щодо здійснення внутрішнього контролю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стан документообігу та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рівень виконавської дисципліни у виконавчому комітеті Синельниківської міської ради за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24.02.2016 №25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документообіг та рівень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виконавської дисципліни у виконавчому комітеті Синельниківської міської ради за 2015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підсумки роботи зі зверненнями громадян у виконавчому комітеті Синельниківської міської ради в 2015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підсумки роботи зі зверненнями громадян у виконавчому комітеті Синельниківської міської ради в 2015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стан кадрової роботи у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міській раді та її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виконавчих органах за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стан кадрової роботи у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міській раді та її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виконавчих органах за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та доповнень до Програми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розвитку освіти у місті Синельниковому на 2010-2020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роки”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>, затвердженої рішенням міської ради від 04.11.2011 № 206-15/УІ зі змінами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24.02.2016 № 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внесення змін та доповнень до Програми розвитку освіти у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місті Синельниковому на 2010-2020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роки”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>, затвердженої рішенням міської ради від 04.11.2011 № 206-15/УІ зі змінами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погодження проекту міської програми «Здоров'я населення м. Синельникове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>2016-2019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проект міської програми «Здоров'я населення м. Синельникове на 2016-2019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затвердження проекту міської Програми інтеграції, соціальної адаптації та захисту внутрішньо переміщених осіб на 2016-2018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24.02.2016№ 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проект міської Програми інтеграції, соціальної адаптації та захисту внутрішньо переміщених осіб на 2016-2018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реєстраці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змін та доповнень до колективного договору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комітету забезпечення доступності інвалідів та інших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груп населення до об’єктів соціальної та інженерно-транспортної інфраструктури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затвердження складу комітету забезпечення доступності інвалідів та інших </w:t>
            </w:r>
            <w:proofErr w:type="spellStart"/>
            <w:r w:rsidRPr="004C6AA6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груп населення до об’єктів соціальної та інженерно-транспортної інфраструктури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постановк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громадян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протоколів спільного засідання адміністрації та профспілкової організації Синельниківського локомотивного депо, Синельниківського пасажирського вагонного депо, </w:t>
            </w:r>
            <w:r>
              <w:rPr>
                <w:rFonts w:ascii="Times New Roman" w:hAnsi="Times New Roman"/>
                <w:sz w:val="28"/>
                <w:szCs w:val="28"/>
              </w:rPr>
              <w:t>Синельниківської дистанції колії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затвердження протоколів спільного засідання адміністрації та профспілкової організації Синельниківського локомотивного депо, Синельниківського пасажирського вагонного депо, </w:t>
            </w:r>
            <w:r>
              <w:rPr>
                <w:rFonts w:ascii="Times New Roman" w:hAnsi="Times New Roman"/>
                <w:sz w:val="28"/>
                <w:szCs w:val="28"/>
              </w:rPr>
              <w:t>Синельниківської дистанції колії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видачу ордерів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видач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ордерів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відмову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у постановці на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квартирну чергу.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24.02.2016 № 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відмов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у постановці на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lastRenderedPageBreak/>
              <w:t>квартирну чергу.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поховання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поховання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статусу дитини-сироти та закріплення за ним права користування будинком за адресою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статусу дитини-сироти та закріплення за ним права користування будинком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на дарування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>1/3 частки квартири</w:t>
            </w:r>
            <w:r>
              <w:rPr>
                <w:rFonts w:ascii="Times New Roman" w:hAnsi="Times New Roman"/>
                <w:sz w:val="28"/>
                <w:szCs w:val="28"/>
              </w:rPr>
              <w:t>, що розташована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на дарування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>1/3 частки квартири</w:t>
            </w:r>
            <w:r>
              <w:rPr>
                <w:rFonts w:ascii="Times New Roman" w:hAnsi="Times New Roman"/>
                <w:sz w:val="28"/>
                <w:szCs w:val="28"/>
              </w:rPr>
              <w:t>, що розташована за адресою: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закріплення права користування квартирою, розташованою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, за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24.02.2016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закріплення права користування квартирою, розташованою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, за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Про направлення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до державного закладу на повне державне забезпечення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24.02.2016 №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B32DCE" w:rsidRDefault="00A70B6F" w:rsidP="00A70B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 xml:space="preserve">направлення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6AA6">
              <w:rPr>
                <w:rFonts w:ascii="Times New Roman" w:hAnsi="Times New Roman"/>
                <w:sz w:val="28"/>
                <w:szCs w:val="28"/>
              </w:rPr>
              <w:t xml:space="preserve"> до державного закладу на повне державне забезпечення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  <w:tr w:rsidR="00A70B6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№ 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Перший заступник міського голови з питань діяльності виконавчих органів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Pr="004C6AA6" w:rsidRDefault="00A70B6F" w:rsidP="00A70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AA6">
              <w:rPr>
                <w:rFonts w:ascii="Times New Roman" w:hAnsi="Times New Roman"/>
                <w:sz w:val="28"/>
                <w:szCs w:val="28"/>
              </w:rPr>
              <w:t>присвоєння поштових адрес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F" w:rsidRDefault="00A70B6F" w:rsidP="00A70B6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2015-08-18T10:23:00Z</dcterms:created>
  <dcterms:modified xsi:type="dcterms:W3CDTF">2016-02-29T10:48:00Z</dcterms:modified>
</cp:coreProperties>
</file>