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3E" w:rsidRPr="00CB7D3E" w:rsidRDefault="00CB7D3E" w:rsidP="00CB7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B7D3E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CB7D3E" w:rsidRPr="00CB7D3E" w:rsidRDefault="00CB7D3E" w:rsidP="00CB7D3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B7D3E" w:rsidRPr="00CB7D3E" w:rsidRDefault="00CB7D3E" w:rsidP="00CB7D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B7D3E">
        <w:rPr>
          <w:rFonts w:ascii="Times New Roman" w:hAnsi="Times New Roman" w:cs="Times New Roman"/>
          <w:bCs/>
          <w:sz w:val="26"/>
          <w:szCs w:val="26"/>
          <w:lang w:val="uk-UA"/>
        </w:rPr>
        <w:t>28 вересня 2016 року</w:t>
      </w:r>
      <w:r w:rsidRPr="00CB7D3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B7D3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CB7D3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B7D3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B7D3E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196</w:t>
      </w:r>
    </w:p>
    <w:p w:rsidR="00CB7D3E" w:rsidRPr="00CB7D3E" w:rsidRDefault="00CB7D3E" w:rsidP="00CB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3E" w:rsidRPr="00CB7D3E" w:rsidRDefault="00CB7D3E" w:rsidP="00CB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E" w:rsidRPr="00CB7D3E" w:rsidRDefault="001C38A5" w:rsidP="00CB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1C38A5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1C38A5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F44718" w:rsidRPr="003211F1" w:rsidRDefault="00F44718" w:rsidP="003211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складу комісії</w:t>
      </w:r>
    </w:p>
    <w:p w:rsidR="00F44718" w:rsidRPr="003211F1" w:rsidRDefault="00F44718" w:rsidP="003211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 передачі квартир,</w:t>
      </w:r>
    </w:p>
    <w:p w:rsidR="00F44718" w:rsidRPr="003211F1" w:rsidRDefault="00F44718" w:rsidP="003211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придбаних Державною </w:t>
      </w:r>
    </w:p>
    <w:p w:rsidR="00F44718" w:rsidRPr="003211F1" w:rsidRDefault="00F44718" w:rsidP="003211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іпотечною установою </w:t>
      </w:r>
    </w:p>
    <w:p w:rsidR="00CB7D3E" w:rsidRDefault="00CB7D3E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  <w:t>Керуючись</w:t>
      </w:r>
      <w:r w:rsidRPr="003211F1">
        <w:rPr>
          <w:rFonts w:ascii="Times New Roman" w:hAnsi="Times New Roman" w:cs="Times New Roman"/>
          <w:sz w:val="28"/>
          <w:szCs w:val="28"/>
        </w:rPr>
        <w:t xml:space="preserve"> Законом України „Про місцеве самоврядування в Україні”,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27 липня 2011 року №855 «Деякі питання передачі квартир, придбаних Д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ержавною іпотечною установою»,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кадровими змінами, виконавчий комітет 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3211F1" w:rsidRPr="003211F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44718" w:rsidRPr="003211F1" w:rsidRDefault="00F44718" w:rsidP="00321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4718" w:rsidRPr="003211F1" w:rsidRDefault="003211F1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комісії з питань передачі квартир, придбаних Державною іпотечною установою, затвердженого рішенням виконавчого комітету міської ради від 28.09.2011 №223 «Про комісію з питань передачі квартир, придбаних Державною іпотечною установою», затвердивши склад комісії в нов</w:t>
      </w:r>
      <w:r w:rsidR="00CB7D3E">
        <w:rPr>
          <w:rFonts w:ascii="Times New Roman" w:hAnsi="Times New Roman" w:cs="Times New Roman"/>
          <w:sz w:val="28"/>
          <w:szCs w:val="28"/>
          <w:lang w:val="uk-UA"/>
        </w:rPr>
        <w:t>ій редакції згідно з додатком 1.</w:t>
      </w:r>
    </w:p>
    <w:p w:rsidR="00F44718" w:rsidRPr="003211F1" w:rsidRDefault="003211F1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2. </w:t>
      </w:r>
      <w:r w:rsidR="00F44718" w:rsidRPr="003211F1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Положення про комісію з питань передачі квартир, придбаних Державною іпотечною установою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B7D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з додатком 2;.</w:t>
      </w:r>
    </w:p>
    <w:p w:rsidR="00F44718" w:rsidRPr="003211F1" w:rsidRDefault="003211F1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покласти на начальника управління житлово-комунального господарства та комунальної власності міської ради Романовських А.А., контроль – на першого заступника міського голови з питань діяльності виконавчих органів міської ради Яковіна В.Б.</w:t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718" w:rsidRPr="003211F1" w:rsidRDefault="00F44718" w:rsidP="003211F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F44718" w:rsidRPr="003211F1" w:rsidRDefault="00F44718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F44718" w:rsidP="003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1F1" w:rsidRDefault="00F44718" w:rsidP="003211F1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F44718" w:rsidRDefault="00F44718" w:rsidP="003211F1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3211F1" w:rsidRPr="003211F1" w:rsidRDefault="003211F1" w:rsidP="003211F1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F44718" w:rsidRDefault="00CB7D3E" w:rsidP="003211F1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28.09.2016 №196</w:t>
      </w:r>
    </w:p>
    <w:p w:rsidR="00CB7D3E" w:rsidRDefault="00CB7D3E" w:rsidP="003211F1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Pr="003211F1" w:rsidRDefault="00CB7D3E" w:rsidP="003211F1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СКЛАД КОМІСІЇ </w:t>
      </w:r>
    </w:p>
    <w:p w:rsidR="00F44718" w:rsidRPr="003211F1" w:rsidRDefault="00F44718" w:rsidP="0032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питань передачі квартир, придбаних </w:t>
      </w:r>
    </w:p>
    <w:p w:rsidR="00F44718" w:rsidRPr="003211F1" w:rsidRDefault="00F44718" w:rsidP="0032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Державною іпотечною установою</w:t>
      </w:r>
    </w:p>
    <w:p w:rsidR="00F44718" w:rsidRDefault="00F44718" w:rsidP="003211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3211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Pr="003211F1" w:rsidRDefault="00CB7D3E" w:rsidP="003211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center" w:pos="48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Дмитро Іванович </w:t>
      </w:r>
      <w:r w:rsidR="003211F1"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міський голова, голова комісії</w:t>
      </w:r>
    </w:p>
    <w:p w:rsidR="00F44718" w:rsidRPr="003211F1" w:rsidRDefault="00F44718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ЯКОВІН</w:t>
      </w:r>
    </w:p>
    <w:p w:rsidR="00CB7D3E" w:rsidRDefault="003211F1" w:rsidP="00414D3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  <w:t>пе</w:t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рший заступник міського голови з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міської ради, заступник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голови комісії</w:t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3E" w:rsidRDefault="00CB7D3E" w:rsidP="00414D3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414D3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КОБЕРНІК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Олеся Михайлівна</w:t>
      </w:r>
      <w:r w:rsidR="003211F1" w:rsidRP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головний спеціаліст – відділу</w:t>
      </w:r>
      <w:r w:rsidR="003211F1"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</w:t>
      </w:r>
      <w:r w:rsidR="003211F1"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управління житлово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та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міської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ради, секретар комісії</w:t>
      </w:r>
    </w:p>
    <w:p w:rsidR="00CB7D3E" w:rsidRDefault="00CB7D3E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ДУБОВЕНКО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Валентина Гаврилівна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міського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CB7D3E" w:rsidRDefault="00CB7D3E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ЗІМОДРО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Ангеліна Сафараліївна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B7D3E" w:rsidRDefault="00CB7D3E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РОМАНОВСЬКИХ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ва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 міської ради</w:t>
      </w:r>
    </w:p>
    <w:p w:rsidR="00CB7D3E" w:rsidRDefault="00CB7D3E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СМІРНОВА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Оксана Вікторівна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начальник відділу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майна та земельних відносин 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>управління житлово-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3E" w:rsidRDefault="00CB7D3E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ВОДЯНИЦЬКА </w:t>
      </w:r>
    </w:p>
    <w:p w:rsidR="00F44718" w:rsidRPr="003211F1" w:rsidRDefault="00F44718" w:rsidP="003211F1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Ірина Пе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>трівна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F1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 міської ради</w:t>
      </w:r>
    </w:p>
    <w:p w:rsidR="00CB7D3E" w:rsidRDefault="00CB7D3E" w:rsidP="003211F1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3211F1" w:rsidRDefault="003211F1" w:rsidP="003211F1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lastRenderedPageBreak/>
        <w:t>ХАЛАБУДА</w:t>
      </w:r>
    </w:p>
    <w:p w:rsidR="00F44718" w:rsidRDefault="00414D32" w:rsidP="00414D32">
      <w:pPr>
        <w:tabs>
          <w:tab w:val="left" w:pos="4536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Синельниківського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32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підприємства «Житлово-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18" w:rsidRPr="003211F1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контора-2»</w:t>
      </w:r>
    </w:p>
    <w:p w:rsidR="00CB7D3E" w:rsidRDefault="00CB7D3E" w:rsidP="00414D32">
      <w:pPr>
        <w:tabs>
          <w:tab w:val="left" w:pos="4536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tabs>
          <w:tab w:val="left" w:pos="4536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tabs>
          <w:tab w:val="left" w:pos="4536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Pr="003211F1" w:rsidRDefault="00CB7D3E" w:rsidP="00414D32">
      <w:pPr>
        <w:tabs>
          <w:tab w:val="left" w:pos="4536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Default="00414D32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</w:t>
      </w:r>
    </w:p>
    <w:p w:rsidR="00414D32" w:rsidRPr="003211F1" w:rsidRDefault="00414D32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B7D3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Л.І.ЖУРАВЕЛЬ</w:t>
      </w: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3E" w:rsidRDefault="00CB7D3E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D32" w:rsidRDefault="00414D32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414D32" w:rsidRDefault="00414D32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414D32" w:rsidRPr="003211F1" w:rsidRDefault="00414D32" w:rsidP="00414D32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CB7D3E" w:rsidRDefault="00CB7D3E" w:rsidP="00CB7D3E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28.09.2016 №196</w:t>
      </w:r>
    </w:p>
    <w:p w:rsidR="00CB7D3E" w:rsidRDefault="00CB7D3E" w:rsidP="00CB7D3E">
      <w:pPr>
        <w:spacing w:after="0" w:line="240" w:lineRule="auto"/>
        <w:ind w:firstLine="6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414D32" w:rsidRDefault="00F44718" w:rsidP="0032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</w:p>
    <w:p w:rsidR="00414D32" w:rsidRDefault="00F44718" w:rsidP="0032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про комісію з питань передачі квартир, придбаних </w:t>
      </w:r>
    </w:p>
    <w:p w:rsidR="00F44718" w:rsidRPr="00414D32" w:rsidRDefault="00F44718" w:rsidP="0032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Держаною іпотечною установою </w:t>
      </w:r>
    </w:p>
    <w:p w:rsidR="00CB7D3E" w:rsidRPr="003211F1" w:rsidRDefault="00CB7D3E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F1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передачі квартир, придбаних Державною іпотечною установою утворюється при виконавчому комітеті міської ради з метою </w:t>
      </w:r>
      <w:r w:rsidR="00414D32" w:rsidRPr="00414D32">
        <w:rPr>
          <w:rFonts w:ascii="Times New Roman" w:hAnsi="Times New Roman" w:cs="Times New Roman"/>
          <w:sz w:val="28"/>
          <w:szCs w:val="28"/>
          <w:lang w:val="uk-UA"/>
        </w:rPr>
        <w:t>виконання Постанови Кабінет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у Міністрів України від 27.07.2011 №855 «Деякі питання передачі квартир, придбаних Державною іпотечною установою». 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2. Діяльність комісії базується на принципах добровільності, рівноправності її членів, законності, гласності, демократизму.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3. Комісія у своїй діяльності керується Конституцією України, Законом України «Про місцеве самоврядування в Україні», Постановою Кабінету Міністрів України від 27.07.2011 №855 «Деякі питання передачі квартир, придбаних Державною іпотечною установою», іншими законодавчими актами, що стосуються комунальної власності, та цим Положенням.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4. Основними завданнями комісії є забезпечення передачі квартир, придбаних Державною іпотечною установою до комунальної власності територіальної громади м.Синельникове. 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5. Комісія готує акти приймання – передачі квартир, придбаних Державною іпотечною установою до територіальної громади м.Синельникове.</w:t>
      </w:r>
    </w:p>
    <w:p w:rsidR="00F44718" w:rsidRPr="00414D32" w:rsidRDefault="00414D32" w:rsidP="003211F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14D32">
        <w:rPr>
          <w:rFonts w:ascii="Times New Roman" w:hAnsi="Times New Roman"/>
          <w:color w:val="000000"/>
          <w:sz w:val="28"/>
          <w:szCs w:val="28"/>
          <w:lang w:val="uk-UA"/>
        </w:rPr>
        <w:t>6. </w:t>
      </w:r>
      <w:r w:rsidR="00F44718"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Акт приймання-передачі квартир складається у </w:t>
      </w:r>
      <w:r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п'яти примірниках </w:t>
      </w:r>
      <w:r w:rsidR="00F44718" w:rsidRPr="00414D32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4718" w:rsidRPr="00414D32">
        <w:rPr>
          <w:rFonts w:ascii="Times New Roman" w:hAnsi="Times New Roman"/>
          <w:color w:val="000000"/>
          <w:sz w:val="28"/>
          <w:szCs w:val="28"/>
          <w:lang w:val="uk-UA"/>
        </w:rPr>
        <w:t>формою, встановл</w:t>
      </w:r>
      <w:r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еною Мінрегіоном, підписується головою та </w:t>
      </w:r>
      <w:r w:rsidR="00F44718" w:rsidRPr="00414D32">
        <w:rPr>
          <w:rFonts w:ascii="Times New Roman" w:hAnsi="Times New Roman"/>
          <w:color w:val="000000"/>
          <w:sz w:val="28"/>
          <w:szCs w:val="28"/>
          <w:lang w:val="uk-UA"/>
        </w:rPr>
        <w:t>членами</w:t>
      </w:r>
      <w:r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4718" w:rsidRPr="00414D32">
        <w:rPr>
          <w:rFonts w:ascii="Times New Roman" w:hAnsi="Times New Roman"/>
          <w:color w:val="000000"/>
          <w:sz w:val="28"/>
          <w:szCs w:val="28"/>
          <w:lang w:val="uk-UA"/>
        </w:rPr>
        <w:t>комісії</w:t>
      </w:r>
      <w:r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4718" w:rsidRPr="00414D32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4718" w:rsidRPr="00414D32">
        <w:rPr>
          <w:rFonts w:ascii="Times New Roman" w:hAnsi="Times New Roman"/>
          <w:color w:val="000000"/>
          <w:sz w:val="28"/>
          <w:szCs w:val="28"/>
          <w:lang w:val="uk-UA"/>
        </w:rPr>
        <w:t xml:space="preserve">питань </w:t>
      </w:r>
      <w:r w:rsidR="00F44718" w:rsidRPr="00414D32">
        <w:rPr>
          <w:rFonts w:ascii="Times New Roman" w:hAnsi="Times New Roman"/>
          <w:sz w:val="28"/>
          <w:szCs w:val="28"/>
          <w:lang w:val="uk-UA"/>
        </w:rPr>
        <w:t>передачі квартир, придбаних Держаною іпотечною установою.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7. Комісія утворюється у складі голови комісії, заступника голови комісії, секретаря та членів комісії.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8. Персональний склад комісії затверджується виконавчим комітетом міської ради і функціонує протягом здійснення ним своїх повноважень.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9. Голова комісії здійснює керівництво діяльністю комісії, спрямовує роботу її членів за напрямками діяльності. У разі відсутності голови комісії його функції виконує заступник голови комісії.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>Основними формами роботи комісії є засідання, які проводяться за потребою.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вважається правомочним, якщо на ньому присутні не менше ніж 50% її складу. </w:t>
      </w:r>
    </w:p>
    <w:p w:rsidR="00F44718" w:rsidRPr="00414D32" w:rsidRDefault="00CB7D3E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12. </w:t>
      </w:r>
      <w:r w:rsidR="00F44718" w:rsidRPr="00414D32">
        <w:rPr>
          <w:rFonts w:ascii="Times New Roman" w:hAnsi="Times New Roman" w:cs="Times New Roman"/>
          <w:sz w:val="28"/>
          <w:szCs w:val="28"/>
          <w:lang w:val="uk-UA"/>
        </w:rPr>
        <w:t>Рішення комісії приймається простою більшістю голосів присутніх на засіданні членів комісії та відображаються в протоколі, який підписують голова (в разі відсутності</w:t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44718" w:rsidRPr="00414D32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718" w:rsidRPr="00414D32">
        <w:rPr>
          <w:rFonts w:ascii="Times New Roman" w:hAnsi="Times New Roman" w:cs="Times New Roman"/>
          <w:sz w:val="28"/>
          <w:szCs w:val="28"/>
          <w:lang w:val="uk-UA"/>
        </w:rPr>
        <w:t>голови комісії), секретар комісії.</w:t>
      </w:r>
    </w:p>
    <w:p w:rsidR="00F44718" w:rsidRPr="00414D32" w:rsidRDefault="00F44718" w:rsidP="0032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18" w:rsidRPr="00414D32" w:rsidRDefault="00F44718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F44718" w:rsidRPr="00414D32" w:rsidRDefault="00F44718" w:rsidP="0032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D3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D32"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D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>Л.І.ЖУРАВЕЛЬ</w:t>
      </w:r>
    </w:p>
    <w:sectPr w:rsidR="00F44718" w:rsidRPr="00414D32" w:rsidSect="00CB7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8E9"/>
    <w:multiLevelType w:val="hybridMultilevel"/>
    <w:tmpl w:val="A450F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42D96"/>
    <w:multiLevelType w:val="hybridMultilevel"/>
    <w:tmpl w:val="DEAC21D4"/>
    <w:lvl w:ilvl="0" w:tplc="1D1033AC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4718"/>
    <w:rsid w:val="001C38A5"/>
    <w:rsid w:val="003211F1"/>
    <w:rsid w:val="00414D32"/>
    <w:rsid w:val="007C2D5F"/>
    <w:rsid w:val="00AD7D64"/>
    <w:rsid w:val="00B83241"/>
    <w:rsid w:val="00BB4E97"/>
    <w:rsid w:val="00CB7D3E"/>
    <w:rsid w:val="00F4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718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2016-09-30T06:26:00Z</cp:lastPrinted>
  <dcterms:created xsi:type="dcterms:W3CDTF">2016-09-24T10:38:00Z</dcterms:created>
  <dcterms:modified xsi:type="dcterms:W3CDTF">2016-09-30T08:58:00Z</dcterms:modified>
</cp:coreProperties>
</file>