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EC8" w:rsidRPr="005A1818" w:rsidRDefault="00A42EC8" w:rsidP="00A42EC8">
      <w:pPr>
        <w:jc w:val="right"/>
        <w:rPr>
          <w:rFonts w:eastAsia="Times New Roman"/>
          <w:bCs/>
          <w:sz w:val="24"/>
          <w:szCs w:val="24"/>
          <w:lang w:val="ru-RU" w:eastAsia="ru-RU"/>
        </w:rPr>
      </w:pPr>
      <w:r w:rsidRPr="005A1818">
        <w:rPr>
          <w:rFonts w:eastAsia="Times New Roman"/>
          <w:bCs/>
          <w:sz w:val="24"/>
          <w:szCs w:val="24"/>
          <w:lang w:val="ru-RU" w:eastAsia="ru-RU"/>
        </w:rPr>
        <w:t xml:space="preserve">Проект </w:t>
      </w:r>
    </w:p>
    <w:p w:rsidR="00A42EC8" w:rsidRPr="005A1818" w:rsidRDefault="00A42EC8" w:rsidP="00A42EC8">
      <w:pPr>
        <w:jc w:val="center"/>
        <w:outlineLvl w:val="1"/>
        <w:rPr>
          <w:rFonts w:eastAsia="Times New Roman"/>
          <w:bCs/>
          <w:sz w:val="24"/>
          <w:szCs w:val="24"/>
          <w:lang w:val="ru-RU" w:eastAsia="ru-RU"/>
        </w:rPr>
      </w:pPr>
      <w:r w:rsidRPr="005A1818">
        <w:rPr>
          <w:rFonts w:eastAsia="Times New Roman"/>
          <w:bCs/>
          <w:sz w:val="24"/>
          <w:szCs w:val="24"/>
          <w:lang w:val="ru-RU" w:eastAsia="ru-RU"/>
        </w:rPr>
        <w:t>Р І Ш Е Н Н Я</w:t>
      </w:r>
    </w:p>
    <w:p w:rsidR="00A42EC8" w:rsidRPr="005A1818" w:rsidRDefault="00A42EC8" w:rsidP="00A42EC8">
      <w:pPr>
        <w:rPr>
          <w:rFonts w:eastAsia="Times New Roman"/>
          <w:sz w:val="24"/>
          <w:szCs w:val="24"/>
          <w:lang w:val="ru-RU" w:eastAsia="ru-RU"/>
        </w:rPr>
      </w:pPr>
    </w:p>
    <w:p w:rsidR="00442E6B" w:rsidRPr="005A1818" w:rsidRDefault="00442E6B" w:rsidP="00442E6B">
      <w:pPr>
        <w:rPr>
          <w:rFonts w:eastAsia="Times New Roman"/>
          <w:sz w:val="24"/>
          <w:szCs w:val="24"/>
          <w:lang w:val="ru-RU" w:eastAsia="ru-RU"/>
        </w:rPr>
      </w:pPr>
      <w:r w:rsidRPr="005A1818">
        <w:rPr>
          <w:rFonts w:eastAsia="Times New Roman"/>
          <w:sz w:val="24"/>
          <w:szCs w:val="24"/>
          <w:lang w:val="ru-RU" w:eastAsia="ru-RU"/>
        </w:rPr>
        <w:t xml:space="preserve">Про встановлення тарифів </w:t>
      </w:r>
    </w:p>
    <w:p w:rsidR="00442E6B" w:rsidRPr="005A1818" w:rsidRDefault="00442E6B" w:rsidP="00442E6B">
      <w:pPr>
        <w:rPr>
          <w:rFonts w:eastAsia="Times New Roman"/>
          <w:sz w:val="24"/>
          <w:szCs w:val="24"/>
          <w:lang w:val="ru-RU" w:eastAsia="ru-RU"/>
        </w:rPr>
      </w:pPr>
      <w:r w:rsidRPr="005A1818">
        <w:rPr>
          <w:rFonts w:eastAsia="Times New Roman"/>
          <w:sz w:val="24"/>
          <w:szCs w:val="24"/>
          <w:lang w:val="ru-RU" w:eastAsia="ru-RU"/>
        </w:rPr>
        <w:t xml:space="preserve">на послуги з вивозу твердих </w:t>
      </w:r>
    </w:p>
    <w:p w:rsidR="005B7AAF" w:rsidRPr="005A1818" w:rsidRDefault="00442E6B" w:rsidP="00442E6B">
      <w:pPr>
        <w:rPr>
          <w:rFonts w:eastAsia="Times New Roman"/>
          <w:sz w:val="24"/>
          <w:szCs w:val="24"/>
          <w:lang w:val="ru-RU" w:eastAsia="ru-RU"/>
        </w:rPr>
      </w:pPr>
      <w:r w:rsidRPr="005A1818">
        <w:rPr>
          <w:rFonts w:eastAsia="Times New Roman"/>
          <w:sz w:val="24"/>
          <w:szCs w:val="24"/>
          <w:lang w:val="ru-RU" w:eastAsia="ru-RU"/>
        </w:rPr>
        <w:t>побутових відходів</w:t>
      </w:r>
    </w:p>
    <w:p w:rsidR="00442E6B" w:rsidRPr="005A1818" w:rsidRDefault="00442E6B" w:rsidP="00442E6B">
      <w:pPr>
        <w:ind w:firstLine="708"/>
        <w:rPr>
          <w:b/>
          <w:bCs/>
          <w:sz w:val="24"/>
          <w:szCs w:val="24"/>
        </w:rPr>
      </w:pPr>
    </w:p>
    <w:p w:rsidR="00A42EC8" w:rsidRPr="005A1818" w:rsidRDefault="00A42EC8" w:rsidP="00A6680A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5A1818">
        <w:rPr>
          <w:rFonts w:eastAsia="Times New Roman"/>
          <w:sz w:val="24"/>
          <w:szCs w:val="24"/>
          <w:lang w:eastAsia="ru-RU"/>
        </w:rPr>
        <w:t>Згідно з пунктом 2 статті 28 Закону України  України «Про місцеве самоврядування в Україні», статті 7 Закону</w:t>
      </w:r>
      <w:r w:rsidRPr="005A1818">
        <w:rPr>
          <w:rFonts w:eastAsia="Times New Roman"/>
          <w:sz w:val="24"/>
          <w:szCs w:val="24"/>
          <w:lang w:val="ru-RU" w:eastAsia="ru-RU"/>
        </w:rPr>
        <w:t> </w:t>
      </w:r>
      <w:r w:rsidRPr="005A1818">
        <w:rPr>
          <w:rFonts w:eastAsia="Times New Roman"/>
          <w:sz w:val="24"/>
          <w:szCs w:val="24"/>
          <w:lang w:eastAsia="ru-RU"/>
        </w:rPr>
        <w:t xml:space="preserve"> України «Про житлово-комунальні послуги», статті 8</w:t>
      </w:r>
      <w:r w:rsidRPr="005A1818">
        <w:rPr>
          <w:rFonts w:eastAsia="Times New Roman"/>
          <w:sz w:val="24"/>
          <w:szCs w:val="24"/>
          <w:lang w:val="ru-RU" w:eastAsia="ru-RU"/>
        </w:rPr>
        <w:t> </w:t>
      </w:r>
      <w:r w:rsidRPr="005A1818">
        <w:rPr>
          <w:rFonts w:eastAsia="Times New Roman"/>
          <w:sz w:val="24"/>
          <w:szCs w:val="24"/>
          <w:lang w:eastAsia="ru-RU"/>
        </w:rPr>
        <w:t xml:space="preserve"> Закону</w:t>
      </w:r>
      <w:r w:rsidRPr="005A1818">
        <w:rPr>
          <w:rFonts w:eastAsia="Times New Roman"/>
          <w:sz w:val="24"/>
          <w:szCs w:val="24"/>
          <w:lang w:val="ru-RU" w:eastAsia="ru-RU"/>
        </w:rPr>
        <w:t> </w:t>
      </w:r>
      <w:r w:rsidRPr="005A1818">
        <w:rPr>
          <w:rFonts w:eastAsia="Times New Roman"/>
          <w:sz w:val="24"/>
          <w:szCs w:val="24"/>
          <w:lang w:eastAsia="ru-RU"/>
        </w:rPr>
        <w:t xml:space="preserve"> України</w:t>
      </w:r>
      <w:r w:rsidRPr="005A1818">
        <w:rPr>
          <w:rFonts w:eastAsia="Times New Roman"/>
          <w:sz w:val="24"/>
          <w:szCs w:val="24"/>
          <w:lang w:val="ru-RU" w:eastAsia="ru-RU"/>
        </w:rPr>
        <w:t> </w:t>
      </w:r>
      <w:r w:rsidRPr="005A1818">
        <w:rPr>
          <w:rFonts w:eastAsia="Times New Roman"/>
          <w:sz w:val="24"/>
          <w:szCs w:val="24"/>
          <w:lang w:eastAsia="ru-RU"/>
        </w:rPr>
        <w:t xml:space="preserve"> «Про</w:t>
      </w:r>
      <w:r w:rsidRPr="005A1818">
        <w:rPr>
          <w:rFonts w:eastAsia="Times New Roman"/>
          <w:sz w:val="24"/>
          <w:szCs w:val="24"/>
          <w:lang w:val="ru-RU" w:eastAsia="ru-RU"/>
        </w:rPr>
        <w:t> </w:t>
      </w:r>
      <w:r w:rsidRPr="005A1818">
        <w:rPr>
          <w:rFonts w:eastAsia="Times New Roman"/>
          <w:sz w:val="24"/>
          <w:szCs w:val="24"/>
          <w:lang w:eastAsia="ru-RU"/>
        </w:rPr>
        <w:t xml:space="preserve"> засади</w:t>
      </w:r>
      <w:r w:rsidRPr="005A1818">
        <w:rPr>
          <w:rFonts w:eastAsia="Times New Roman"/>
          <w:sz w:val="24"/>
          <w:szCs w:val="24"/>
          <w:lang w:val="ru-RU" w:eastAsia="ru-RU"/>
        </w:rPr>
        <w:t> </w:t>
      </w:r>
      <w:r w:rsidRPr="005A1818">
        <w:rPr>
          <w:rFonts w:eastAsia="Times New Roman"/>
          <w:sz w:val="24"/>
          <w:szCs w:val="24"/>
          <w:lang w:eastAsia="ru-RU"/>
        </w:rPr>
        <w:t xml:space="preserve"> державної</w:t>
      </w:r>
      <w:r w:rsidRPr="005A1818">
        <w:rPr>
          <w:rFonts w:eastAsia="Times New Roman"/>
          <w:sz w:val="24"/>
          <w:szCs w:val="24"/>
          <w:lang w:val="ru-RU" w:eastAsia="ru-RU"/>
        </w:rPr>
        <w:t> </w:t>
      </w:r>
      <w:r w:rsidRPr="005A1818">
        <w:rPr>
          <w:rFonts w:eastAsia="Times New Roman"/>
          <w:sz w:val="24"/>
          <w:szCs w:val="24"/>
          <w:lang w:eastAsia="ru-RU"/>
        </w:rPr>
        <w:t xml:space="preserve"> регуляторної</w:t>
      </w:r>
      <w:r w:rsidRPr="005A1818">
        <w:rPr>
          <w:rFonts w:eastAsia="Times New Roman"/>
          <w:sz w:val="24"/>
          <w:szCs w:val="24"/>
          <w:lang w:val="ru-RU" w:eastAsia="ru-RU"/>
        </w:rPr>
        <w:t> </w:t>
      </w:r>
      <w:r w:rsidRPr="005A1818">
        <w:rPr>
          <w:rFonts w:eastAsia="Times New Roman"/>
          <w:sz w:val="24"/>
          <w:szCs w:val="24"/>
          <w:lang w:eastAsia="ru-RU"/>
        </w:rPr>
        <w:t xml:space="preserve"> політики</w:t>
      </w:r>
      <w:r w:rsidRPr="005A1818">
        <w:rPr>
          <w:rFonts w:eastAsia="Times New Roman"/>
          <w:sz w:val="24"/>
          <w:szCs w:val="24"/>
          <w:lang w:val="ru-RU" w:eastAsia="ru-RU"/>
        </w:rPr>
        <w:t> </w:t>
      </w:r>
      <w:r w:rsidRPr="005A1818">
        <w:rPr>
          <w:rFonts w:eastAsia="Times New Roman"/>
          <w:sz w:val="24"/>
          <w:szCs w:val="24"/>
          <w:lang w:eastAsia="ru-RU"/>
        </w:rPr>
        <w:t xml:space="preserve"> у</w:t>
      </w:r>
      <w:r w:rsidRPr="005A1818">
        <w:rPr>
          <w:rFonts w:eastAsia="Times New Roman"/>
          <w:sz w:val="24"/>
          <w:szCs w:val="24"/>
          <w:lang w:val="ru-RU" w:eastAsia="ru-RU"/>
        </w:rPr>
        <w:t> </w:t>
      </w:r>
      <w:r w:rsidRPr="005A1818">
        <w:rPr>
          <w:rFonts w:eastAsia="Times New Roman"/>
          <w:sz w:val="24"/>
          <w:szCs w:val="24"/>
          <w:lang w:eastAsia="ru-RU"/>
        </w:rPr>
        <w:t xml:space="preserve"> сфері</w:t>
      </w:r>
      <w:r w:rsidRPr="005A1818">
        <w:rPr>
          <w:rFonts w:eastAsia="Times New Roman"/>
          <w:sz w:val="24"/>
          <w:szCs w:val="24"/>
          <w:lang w:val="ru-RU" w:eastAsia="ru-RU"/>
        </w:rPr>
        <w:t> </w:t>
      </w:r>
      <w:r w:rsidRPr="005A1818">
        <w:rPr>
          <w:rFonts w:eastAsia="Times New Roman"/>
          <w:sz w:val="24"/>
          <w:szCs w:val="24"/>
          <w:lang w:eastAsia="ru-RU"/>
        </w:rPr>
        <w:t xml:space="preserve"> господарської</w:t>
      </w:r>
      <w:r w:rsidRPr="005A1818">
        <w:rPr>
          <w:rFonts w:eastAsia="Times New Roman"/>
          <w:sz w:val="24"/>
          <w:szCs w:val="24"/>
          <w:lang w:val="ru-RU" w:eastAsia="ru-RU"/>
        </w:rPr>
        <w:t> </w:t>
      </w:r>
      <w:r w:rsidRPr="005A1818">
        <w:rPr>
          <w:rFonts w:eastAsia="Times New Roman"/>
          <w:sz w:val="24"/>
          <w:szCs w:val="24"/>
          <w:lang w:eastAsia="ru-RU"/>
        </w:rPr>
        <w:t xml:space="preserve"> діяльності»</w:t>
      </w:r>
      <w:r w:rsidR="005B7AAF" w:rsidRPr="005A1818">
        <w:rPr>
          <w:rFonts w:eastAsia="Times New Roman"/>
          <w:sz w:val="24"/>
          <w:szCs w:val="24"/>
          <w:lang w:eastAsia="ru-RU"/>
        </w:rPr>
        <w:t>, постановою Кабінету Міністрів України від 26.07.2006 № 1010 «</w:t>
      </w:r>
      <w:r w:rsidR="005B7AAF" w:rsidRPr="005A1818">
        <w:rPr>
          <w:bCs/>
          <w:sz w:val="24"/>
          <w:szCs w:val="24"/>
        </w:rPr>
        <w:t>Про затвердження Порядку формування тарифів на послуги з вивезення побутових відходів</w:t>
      </w:r>
      <w:r w:rsidR="005B7AAF" w:rsidRPr="005A1818">
        <w:rPr>
          <w:rFonts w:eastAsia="Times New Roman"/>
          <w:sz w:val="24"/>
          <w:szCs w:val="24"/>
          <w:lang w:eastAsia="ru-RU"/>
        </w:rPr>
        <w:t>»</w:t>
      </w:r>
      <w:r w:rsidRPr="005A1818">
        <w:rPr>
          <w:rFonts w:eastAsia="Times New Roman"/>
          <w:sz w:val="24"/>
          <w:szCs w:val="24"/>
          <w:lang w:eastAsia="ru-RU"/>
        </w:rPr>
        <w:t xml:space="preserve"> та розглянувши розрахунки</w:t>
      </w:r>
      <w:r w:rsidRPr="005A1818">
        <w:rPr>
          <w:rFonts w:eastAsia="Times New Roman"/>
          <w:sz w:val="24"/>
          <w:szCs w:val="24"/>
          <w:lang w:val="ru-RU" w:eastAsia="ru-RU"/>
        </w:rPr>
        <w:t> </w:t>
      </w:r>
      <w:r w:rsidRPr="005A1818">
        <w:rPr>
          <w:rFonts w:eastAsia="Times New Roman"/>
          <w:sz w:val="24"/>
          <w:szCs w:val="24"/>
          <w:lang w:eastAsia="ru-RU"/>
        </w:rPr>
        <w:t xml:space="preserve"> тарифів</w:t>
      </w:r>
      <w:r w:rsidRPr="005A1818">
        <w:rPr>
          <w:rFonts w:eastAsia="Times New Roman"/>
          <w:sz w:val="24"/>
          <w:szCs w:val="24"/>
          <w:lang w:val="ru-RU" w:eastAsia="ru-RU"/>
        </w:rPr>
        <w:t> </w:t>
      </w:r>
      <w:r w:rsidRPr="005A1818">
        <w:rPr>
          <w:rFonts w:eastAsia="Times New Roman"/>
          <w:sz w:val="24"/>
          <w:szCs w:val="24"/>
          <w:lang w:eastAsia="ru-RU"/>
        </w:rPr>
        <w:t xml:space="preserve"> на вивіз твердих побутових відходів</w:t>
      </w:r>
      <w:r w:rsidR="00442E6B" w:rsidRPr="005A1818">
        <w:rPr>
          <w:rFonts w:eastAsia="Times New Roman"/>
          <w:sz w:val="24"/>
          <w:szCs w:val="24"/>
          <w:lang w:eastAsia="ru-RU"/>
        </w:rPr>
        <w:t xml:space="preserve"> від </w:t>
      </w:r>
      <w:r w:rsidR="00145213" w:rsidRPr="005A1818">
        <w:rPr>
          <w:sz w:val="24"/>
          <w:szCs w:val="24"/>
        </w:rPr>
        <w:t>30.03.2015 №36</w:t>
      </w:r>
      <w:r w:rsidRPr="005A1818">
        <w:rPr>
          <w:rFonts w:eastAsia="Times New Roman"/>
          <w:sz w:val="24"/>
          <w:szCs w:val="24"/>
          <w:lang w:eastAsia="ru-RU"/>
        </w:rPr>
        <w:t>,</w:t>
      </w:r>
      <w:r w:rsidR="006F0715" w:rsidRPr="005A1818">
        <w:rPr>
          <w:rFonts w:eastAsia="Times New Roman"/>
          <w:sz w:val="24"/>
          <w:szCs w:val="24"/>
          <w:lang w:eastAsia="ru-RU"/>
        </w:rPr>
        <w:t xml:space="preserve"> від 10.04.2015 №40</w:t>
      </w:r>
      <w:r w:rsidR="00145213" w:rsidRPr="005A1818">
        <w:rPr>
          <w:rFonts w:eastAsia="Times New Roman"/>
          <w:sz w:val="24"/>
          <w:szCs w:val="24"/>
          <w:lang w:eastAsia="ru-RU"/>
        </w:rPr>
        <w:t xml:space="preserve"> наданих Синельниківським міським комунальним підприємством «Виробниче об’єднання  житлово – комунального господарства», скоренованих у відповідності з зауваженнями та пропозиціями від громадян, наданих в період обговорення та</w:t>
      </w:r>
      <w:r w:rsidRPr="005A1818">
        <w:rPr>
          <w:rFonts w:eastAsia="Times New Roman"/>
          <w:sz w:val="24"/>
          <w:szCs w:val="24"/>
          <w:lang w:eastAsia="ru-RU"/>
        </w:rPr>
        <w:t xml:space="preserve"> з метою</w:t>
      </w:r>
      <w:r w:rsidRPr="005A1818">
        <w:rPr>
          <w:rFonts w:eastAsia="Times New Roman"/>
          <w:sz w:val="24"/>
          <w:szCs w:val="24"/>
          <w:lang w:val="ru-RU" w:eastAsia="ru-RU"/>
        </w:rPr>
        <w:t> </w:t>
      </w:r>
      <w:r w:rsidRPr="005A1818">
        <w:rPr>
          <w:rFonts w:eastAsia="Times New Roman"/>
          <w:sz w:val="24"/>
          <w:szCs w:val="24"/>
          <w:lang w:eastAsia="ru-RU"/>
        </w:rPr>
        <w:t xml:space="preserve"> приведення</w:t>
      </w:r>
      <w:r w:rsidRPr="005A1818">
        <w:rPr>
          <w:rFonts w:eastAsia="Times New Roman"/>
          <w:sz w:val="24"/>
          <w:szCs w:val="24"/>
          <w:lang w:val="ru-RU" w:eastAsia="ru-RU"/>
        </w:rPr>
        <w:t> </w:t>
      </w:r>
      <w:r w:rsidRPr="005A1818">
        <w:rPr>
          <w:rFonts w:eastAsia="Times New Roman"/>
          <w:sz w:val="24"/>
          <w:szCs w:val="24"/>
          <w:lang w:eastAsia="ru-RU"/>
        </w:rPr>
        <w:t>їх</w:t>
      </w:r>
      <w:r w:rsidRPr="005A1818">
        <w:rPr>
          <w:rFonts w:eastAsia="Times New Roman"/>
          <w:sz w:val="24"/>
          <w:szCs w:val="24"/>
          <w:lang w:val="ru-RU" w:eastAsia="ru-RU"/>
        </w:rPr>
        <w:t> </w:t>
      </w:r>
      <w:r w:rsidRPr="005A1818">
        <w:rPr>
          <w:rFonts w:eastAsia="Times New Roman"/>
          <w:sz w:val="24"/>
          <w:szCs w:val="24"/>
          <w:lang w:eastAsia="ru-RU"/>
        </w:rPr>
        <w:t xml:space="preserve"> у відповідність до економічно обґрунтованого рівня, викон</w:t>
      </w:r>
      <w:r w:rsidR="008249FA" w:rsidRPr="005A1818">
        <w:rPr>
          <w:rFonts w:eastAsia="Times New Roman"/>
          <w:sz w:val="24"/>
          <w:szCs w:val="24"/>
          <w:lang w:eastAsia="ru-RU"/>
        </w:rPr>
        <w:t xml:space="preserve">авчий комітет Синельниківської </w:t>
      </w:r>
      <w:r w:rsidRPr="005A1818">
        <w:rPr>
          <w:rFonts w:eastAsia="Times New Roman"/>
          <w:sz w:val="24"/>
          <w:szCs w:val="24"/>
          <w:lang w:eastAsia="ru-RU"/>
        </w:rPr>
        <w:t>міської ради</w:t>
      </w:r>
      <w:r w:rsidR="00A6680A" w:rsidRPr="005A1818">
        <w:rPr>
          <w:rFonts w:eastAsia="Times New Roman"/>
          <w:sz w:val="24"/>
          <w:szCs w:val="24"/>
          <w:lang w:eastAsia="ru-RU"/>
        </w:rPr>
        <w:t xml:space="preserve"> </w:t>
      </w:r>
      <w:r w:rsidRPr="005A1818">
        <w:rPr>
          <w:rFonts w:eastAsia="Times New Roman"/>
          <w:sz w:val="24"/>
          <w:szCs w:val="24"/>
          <w:lang w:eastAsia="ru-RU"/>
        </w:rPr>
        <w:t>ВИРІШИВ:</w:t>
      </w:r>
    </w:p>
    <w:p w:rsidR="00A6680A" w:rsidRPr="005A1818" w:rsidRDefault="00A6680A" w:rsidP="00A6680A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</w:p>
    <w:p w:rsidR="00ED375A" w:rsidRPr="005A1818" w:rsidRDefault="00A42EC8" w:rsidP="005A1818">
      <w:pPr>
        <w:ind w:firstLine="708"/>
        <w:jc w:val="both"/>
        <w:rPr>
          <w:rFonts w:eastAsia="Times New Roman"/>
          <w:sz w:val="24"/>
          <w:szCs w:val="24"/>
          <w:lang w:val="ru-RU" w:eastAsia="ru-RU"/>
        </w:rPr>
      </w:pPr>
      <w:r w:rsidRPr="005A1818">
        <w:rPr>
          <w:rFonts w:eastAsia="Times New Roman"/>
          <w:sz w:val="24"/>
          <w:szCs w:val="24"/>
          <w:lang w:val="ru-RU" w:eastAsia="ru-RU"/>
        </w:rPr>
        <w:t xml:space="preserve">1. </w:t>
      </w:r>
      <w:r w:rsidR="00ED375A" w:rsidRPr="005A1818">
        <w:rPr>
          <w:rFonts w:eastAsia="Times New Roman"/>
          <w:sz w:val="24"/>
          <w:szCs w:val="24"/>
          <w:lang w:val="ru-RU" w:eastAsia="ru-RU"/>
        </w:rPr>
        <w:t xml:space="preserve">Синельниківському міському комунальному підприємству  «Виробниче об’єднання  житлово – комунального господарства»: </w:t>
      </w:r>
    </w:p>
    <w:p w:rsidR="00A42EC8" w:rsidRPr="005A1818" w:rsidRDefault="00ED375A" w:rsidP="005A1818">
      <w:pPr>
        <w:ind w:firstLine="708"/>
        <w:jc w:val="both"/>
        <w:rPr>
          <w:rFonts w:eastAsia="Times New Roman"/>
          <w:sz w:val="24"/>
          <w:szCs w:val="24"/>
          <w:lang w:val="ru-RU" w:eastAsia="ru-RU"/>
        </w:rPr>
      </w:pPr>
      <w:r w:rsidRPr="005A1818">
        <w:rPr>
          <w:rFonts w:eastAsia="Times New Roman"/>
          <w:sz w:val="24"/>
          <w:szCs w:val="24"/>
          <w:lang w:val="ru-RU" w:eastAsia="ru-RU"/>
        </w:rPr>
        <w:t>1.1.  В</w:t>
      </w:r>
      <w:r w:rsidR="00A42EC8" w:rsidRPr="005A1818">
        <w:rPr>
          <w:rFonts w:eastAsia="Times New Roman"/>
          <w:sz w:val="24"/>
          <w:szCs w:val="24"/>
          <w:lang w:val="ru-RU" w:eastAsia="ru-RU"/>
        </w:rPr>
        <w:t>становити тариф</w:t>
      </w:r>
      <w:r w:rsidR="005B1810" w:rsidRPr="005A1818">
        <w:rPr>
          <w:rFonts w:eastAsia="Times New Roman"/>
          <w:sz w:val="24"/>
          <w:szCs w:val="24"/>
          <w:lang w:val="ru-RU" w:eastAsia="ru-RU"/>
        </w:rPr>
        <w:t>и</w:t>
      </w:r>
      <w:r w:rsidR="00A42EC8" w:rsidRPr="005A1818">
        <w:rPr>
          <w:rFonts w:eastAsia="Times New Roman"/>
          <w:sz w:val="24"/>
          <w:szCs w:val="24"/>
          <w:lang w:val="ru-RU" w:eastAsia="ru-RU"/>
        </w:rPr>
        <w:t xml:space="preserve"> на послуги </w:t>
      </w:r>
      <w:r w:rsidR="00A6680A" w:rsidRPr="005A1818">
        <w:rPr>
          <w:rFonts w:eastAsia="Times New Roman"/>
          <w:sz w:val="24"/>
          <w:szCs w:val="24"/>
          <w:lang w:val="ru-RU" w:eastAsia="ru-RU"/>
        </w:rPr>
        <w:t xml:space="preserve">з </w:t>
      </w:r>
      <w:r w:rsidR="00442E6B" w:rsidRPr="005A1818">
        <w:rPr>
          <w:rFonts w:eastAsia="Times New Roman"/>
          <w:sz w:val="24"/>
          <w:szCs w:val="24"/>
          <w:lang w:val="ru-RU" w:eastAsia="ru-RU"/>
        </w:rPr>
        <w:t xml:space="preserve">вивозу твердих побутових відходів </w:t>
      </w:r>
      <w:r w:rsidR="00A42EC8" w:rsidRPr="005A1818">
        <w:rPr>
          <w:rFonts w:eastAsia="Times New Roman"/>
          <w:sz w:val="24"/>
          <w:szCs w:val="24"/>
          <w:lang w:val="ru-RU" w:eastAsia="ru-RU"/>
        </w:rPr>
        <w:t>за 1м</w:t>
      </w:r>
      <w:r w:rsidR="00A42EC8" w:rsidRPr="005A1818">
        <w:rPr>
          <w:rFonts w:eastAsia="Times New Roman"/>
          <w:sz w:val="24"/>
          <w:szCs w:val="24"/>
          <w:vertAlign w:val="superscript"/>
          <w:lang w:val="ru-RU" w:eastAsia="ru-RU"/>
        </w:rPr>
        <w:t>3</w:t>
      </w:r>
      <w:r w:rsidR="00A42EC8" w:rsidRPr="005A1818">
        <w:rPr>
          <w:rFonts w:eastAsia="Times New Roman"/>
          <w:sz w:val="24"/>
          <w:szCs w:val="24"/>
          <w:lang w:val="ru-RU" w:eastAsia="ru-RU"/>
        </w:rPr>
        <w:t xml:space="preserve"> з урахуванням </w:t>
      </w:r>
      <w:r w:rsidR="00A6680A" w:rsidRPr="005A1818">
        <w:rPr>
          <w:rFonts w:eastAsia="Times New Roman"/>
          <w:sz w:val="24"/>
          <w:szCs w:val="24"/>
          <w:lang w:val="ru-RU" w:eastAsia="ru-RU"/>
        </w:rPr>
        <w:t>податку на додану вартість</w:t>
      </w:r>
      <w:r w:rsidR="005B1810" w:rsidRPr="005A1818">
        <w:rPr>
          <w:rFonts w:eastAsia="Times New Roman"/>
          <w:sz w:val="24"/>
          <w:szCs w:val="24"/>
          <w:lang w:val="ru-RU" w:eastAsia="ru-RU"/>
        </w:rPr>
        <w:t xml:space="preserve"> в розмірі</w:t>
      </w:r>
      <w:r w:rsidR="00A42EC8" w:rsidRPr="005A1818">
        <w:rPr>
          <w:rFonts w:eastAsia="Times New Roman"/>
          <w:sz w:val="24"/>
          <w:szCs w:val="24"/>
          <w:lang w:val="ru-RU" w:eastAsia="ru-RU"/>
        </w:rPr>
        <w:t>:</w:t>
      </w:r>
    </w:p>
    <w:p w:rsidR="00422E10" w:rsidRPr="005A1818" w:rsidRDefault="006628E3" w:rsidP="005A1818">
      <w:pPr>
        <w:tabs>
          <w:tab w:val="left" w:pos="0"/>
          <w:tab w:val="left" w:pos="709"/>
        </w:tabs>
        <w:jc w:val="both"/>
        <w:rPr>
          <w:rFonts w:eastAsia="Times New Roman"/>
          <w:sz w:val="24"/>
          <w:szCs w:val="24"/>
          <w:lang w:val="ru-RU" w:eastAsia="ru-RU"/>
        </w:rPr>
      </w:pPr>
      <w:r w:rsidRPr="005A1818">
        <w:rPr>
          <w:rFonts w:eastAsia="Times New Roman"/>
          <w:sz w:val="24"/>
          <w:szCs w:val="24"/>
          <w:lang w:val="ru-RU" w:eastAsia="ru-RU"/>
        </w:rPr>
        <w:tab/>
        <w:t xml:space="preserve">- для населення </w:t>
      </w:r>
      <w:r w:rsidR="00347938" w:rsidRPr="005A1818">
        <w:rPr>
          <w:rFonts w:eastAsia="Times New Roman"/>
          <w:sz w:val="24"/>
          <w:szCs w:val="24"/>
          <w:lang w:val="ru-RU" w:eastAsia="ru-RU"/>
        </w:rPr>
        <w:t>109,10</w:t>
      </w:r>
      <w:r w:rsidRPr="005A1818">
        <w:rPr>
          <w:rFonts w:eastAsia="Times New Roman"/>
          <w:sz w:val="24"/>
          <w:szCs w:val="24"/>
          <w:lang w:val="ru-RU" w:eastAsia="ru-RU"/>
        </w:rPr>
        <w:t xml:space="preserve"> грн. за 1 кубічний метр</w:t>
      </w:r>
      <w:r w:rsidR="00422E10" w:rsidRPr="005A1818">
        <w:rPr>
          <w:rFonts w:eastAsia="Times New Roman"/>
          <w:sz w:val="24"/>
          <w:szCs w:val="24"/>
          <w:lang w:val="ru-RU" w:eastAsia="ru-RU"/>
        </w:rPr>
        <w:t xml:space="preserve"> або </w:t>
      </w:r>
      <w:r w:rsidR="00526FDF" w:rsidRPr="005A1818">
        <w:rPr>
          <w:rFonts w:eastAsia="Times New Roman"/>
          <w:sz w:val="24"/>
          <w:szCs w:val="24"/>
          <w:lang w:val="ru-RU" w:eastAsia="ru-RU"/>
        </w:rPr>
        <w:t>12,0</w:t>
      </w:r>
      <w:r w:rsidR="00422E10" w:rsidRPr="005A1818">
        <w:rPr>
          <w:rFonts w:eastAsia="Times New Roman"/>
          <w:sz w:val="24"/>
          <w:szCs w:val="24"/>
          <w:lang w:val="ru-RU" w:eastAsia="ru-RU"/>
        </w:rPr>
        <w:t xml:space="preserve"> грн. за одну людину</w:t>
      </w:r>
      <w:r w:rsidRPr="005A1818">
        <w:rPr>
          <w:rFonts w:eastAsia="Times New Roman"/>
          <w:sz w:val="24"/>
          <w:szCs w:val="24"/>
          <w:lang w:val="ru-RU" w:eastAsia="ru-RU"/>
        </w:rPr>
        <w:t>;</w:t>
      </w:r>
    </w:p>
    <w:p w:rsidR="00422E10" w:rsidRPr="005A1818" w:rsidRDefault="006628E3" w:rsidP="005A1818">
      <w:pPr>
        <w:tabs>
          <w:tab w:val="left" w:pos="0"/>
          <w:tab w:val="left" w:pos="709"/>
        </w:tabs>
        <w:ind w:firstLine="709"/>
        <w:jc w:val="both"/>
        <w:rPr>
          <w:rFonts w:eastAsia="Times New Roman"/>
          <w:sz w:val="24"/>
          <w:szCs w:val="24"/>
          <w:lang w:val="ru-RU" w:eastAsia="ru-RU"/>
        </w:rPr>
      </w:pPr>
      <w:r w:rsidRPr="005A1818">
        <w:rPr>
          <w:rFonts w:eastAsia="Times New Roman"/>
          <w:sz w:val="24"/>
          <w:szCs w:val="24"/>
          <w:lang w:val="ru-RU" w:eastAsia="ru-RU"/>
        </w:rPr>
        <w:t xml:space="preserve">- для бюджетних установ </w:t>
      </w:r>
      <w:r w:rsidR="00526FDF" w:rsidRPr="005A1818">
        <w:rPr>
          <w:rFonts w:eastAsia="Times New Roman"/>
          <w:sz w:val="24"/>
          <w:szCs w:val="24"/>
          <w:lang w:val="ru-RU" w:eastAsia="ru-RU"/>
        </w:rPr>
        <w:t>64,80</w:t>
      </w:r>
      <w:r w:rsidRPr="005A1818">
        <w:rPr>
          <w:rFonts w:eastAsia="Times New Roman"/>
          <w:sz w:val="24"/>
          <w:szCs w:val="24"/>
          <w:lang w:val="ru-RU" w:eastAsia="ru-RU"/>
        </w:rPr>
        <w:t xml:space="preserve"> грн. за 1 кубічний метр;</w:t>
      </w:r>
    </w:p>
    <w:p w:rsidR="006628E3" w:rsidRPr="005A1818" w:rsidRDefault="006628E3" w:rsidP="005A1818">
      <w:pPr>
        <w:tabs>
          <w:tab w:val="left" w:pos="0"/>
          <w:tab w:val="left" w:pos="709"/>
        </w:tabs>
        <w:ind w:firstLine="709"/>
        <w:jc w:val="both"/>
        <w:rPr>
          <w:rFonts w:eastAsia="Times New Roman"/>
          <w:sz w:val="24"/>
          <w:szCs w:val="24"/>
          <w:lang w:val="ru-RU" w:eastAsia="ru-RU"/>
        </w:rPr>
      </w:pPr>
      <w:r w:rsidRPr="005A1818">
        <w:rPr>
          <w:rFonts w:eastAsia="Times New Roman"/>
          <w:sz w:val="24"/>
          <w:szCs w:val="24"/>
          <w:lang w:val="ru-RU" w:eastAsia="ru-RU"/>
        </w:rPr>
        <w:t xml:space="preserve">- для інших споживачів </w:t>
      </w:r>
      <w:r w:rsidR="00526FDF" w:rsidRPr="005A1818">
        <w:rPr>
          <w:rFonts w:eastAsia="Times New Roman"/>
          <w:sz w:val="24"/>
          <w:szCs w:val="24"/>
          <w:lang w:val="ru-RU" w:eastAsia="ru-RU"/>
        </w:rPr>
        <w:t>69,0</w:t>
      </w:r>
      <w:r w:rsidRPr="005A1818">
        <w:rPr>
          <w:rFonts w:eastAsia="Times New Roman"/>
          <w:sz w:val="24"/>
          <w:szCs w:val="24"/>
          <w:lang w:val="ru-RU" w:eastAsia="ru-RU"/>
        </w:rPr>
        <w:t xml:space="preserve"> грн. за 1 кубічний метр.</w:t>
      </w:r>
    </w:p>
    <w:p w:rsidR="00442E6B" w:rsidRPr="005A1818" w:rsidRDefault="00ED375A" w:rsidP="005A1818">
      <w:pPr>
        <w:tabs>
          <w:tab w:val="left" w:pos="0"/>
          <w:tab w:val="left" w:pos="709"/>
        </w:tabs>
        <w:ind w:firstLine="709"/>
        <w:jc w:val="both"/>
        <w:rPr>
          <w:rFonts w:eastAsia="Times New Roman"/>
          <w:sz w:val="24"/>
          <w:szCs w:val="24"/>
          <w:lang w:val="ru-RU" w:eastAsia="ru-RU"/>
        </w:rPr>
      </w:pPr>
      <w:r w:rsidRPr="005A1818">
        <w:rPr>
          <w:rFonts w:eastAsia="Times New Roman"/>
          <w:sz w:val="24"/>
          <w:szCs w:val="24"/>
          <w:lang w:val="ru-RU" w:eastAsia="ru-RU"/>
        </w:rPr>
        <w:t xml:space="preserve">1.2. </w:t>
      </w:r>
      <w:r w:rsidRPr="005A1818">
        <w:rPr>
          <w:sz w:val="24"/>
          <w:szCs w:val="24"/>
        </w:rPr>
        <w:t xml:space="preserve">Повідомити споживачів про зміну вартості тарифів </w:t>
      </w:r>
      <w:r w:rsidRPr="005A1818">
        <w:rPr>
          <w:rFonts w:eastAsia="Times New Roman"/>
          <w:sz w:val="24"/>
          <w:szCs w:val="24"/>
          <w:lang w:val="ru-RU" w:eastAsia="ru-RU"/>
        </w:rPr>
        <w:t xml:space="preserve">на послуги </w:t>
      </w:r>
      <w:r w:rsidR="00442E6B" w:rsidRPr="005A1818">
        <w:rPr>
          <w:rFonts w:eastAsia="Times New Roman"/>
          <w:sz w:val="24"/>
          <w:szCs w:val="24"/>
          <w:lang w:val="ru-RU" w:eastAsia="ru-RU"/>
        </w:rPr>
        <w:t>з вивозу твердих побутових відходів</w:t>
      </w:r>
      <w:r w:rsidR="00E36841" w:rsidRPr="005A1818">
        <w:rPr>
          <w:rFonts w:eastAsia="Times New Roman"/>
          <w:sz w:val="24"/>
          <w:szCs w:val="24"/>
          <w:lang w:val="ru-RU" w:eastAsia="ru-RU"/>
        </w:rPr>
        <w:t xml:space="preserve"> не менше ніж за 15 днів до введення їх у дію</w:t>
      </w:r>
      <w:r w:rsidR="00F4251F" w:rsidRPr="005A1818">
        <w:rPr>
          <w:rFonts w:eastAsia="Times New Roman"/>
          <w:sz w:val="24"/>
          <w:szCs w:val="24"/>
          <w:lang w:val="ru-RU" w:eastAsia="ru-RU"/>
        </w:rPr>
        <w:t xml:space="preserve"> з повідомленням</w:t>
      </w:r>
      <w:r w:rsidR="00442E6B" w:rsidRPr="005A1818">
        <w:rPr>
          <w:rFonts w:eastAsia="Times New Roman"/>
          <w:sz w:val="24"/>
          <w:szCs w:val="24"/>
          <w:lang w:val="ru-RU" w:eastAsia="ru-RU"/>
        </w:rPr>
        <w:t>.</w:t>
      </w:r>
    </w:p>
    <w:p w:rsidR="00352394" w:rsidRPr="005A1818" w:rsidRDefault="00442E6B" w:rsidP="005A1818">
      <w:pPr>
        <w:tabs>
          <w:tab w:val="left" w:pos="0"/>
          <w:tab w:val="left" w:pos="709"/>
        </w:tabs>
        <w:ind w:firstLine="709"/>
        <w:jc w:val="both"/>
        <w:rPr>
          <w:sz w:val="24"/>
          <w:szCs w:val="24"/>
        </w:rPr>
      </w:pPr>
      <w:r w:rsidRPr="005A1818">
        <w:rPr>
          <w:rFonts w:eastAsia="Times New Roman"/>
          <w:sz w:val="24"/>
          <w:szCs w:val="24"/>
          <w:lang w:val="ru-RU" w:eastAsia="ru-RU"/>
        </w:rPr>
        <w:t>1.3. У</w:t>
      </w:r>
      <w:r w:rsidRPr="005A1818">
        <w:rPr>
          <w:sz w:val="24"/>
          <w:szCs w:val="24"/>
        </w:rPr>
        <w:t>класти договори зі споживачами.</w:t>
      </w:r>
    </w:p>
    <w:p w:rsidR="00352394" w:rsidRPr="005A1818" w:rsidRDefault="00352394" w:rsidP="005A1818">
      <w:pPr>
        <w:tabs>
          <w:tab w:val="left" w:pos="0"/>
          <w:tab w:val="left" w:pos="709"/>
        </w:tabs>
        <w:ind w:firstLine="709"/>
        <w:jc w:val="both"/>
        <w:rPr>
          <w:sz w:val="24"/>
          <w:szCs w:val="24"/>
        </w:rPr>
      </w:pPr>
      <w:r w:rsidRPr="005A1818">
        <w:rPr>
          <w:sz w:val="24"/>
          <w:szCs w:val="24"/>
        </w:rPr>
        <w:t xml:space="preserve">1.4.Встановити, що впродовж місяця наступного за звітним, має здійснювати перерахунки послуг з </w:t>
      </w:r>
      <w:r w:rsidRPr="005A1818">
        <w:rPr>
          <w:rFonts w:eastAsia="Times New Roman"/>
          <w:sz w:val="24"/>
          <w:szCs w:val="24"/>
          <w:lang w:val="ru-RU" w:eastAsia="ru-RU"/>
        </w:rPr>
        <w:t xml:space="preserve">з вивозу твердих побутових відходів </w:t>
      </w:r>
      <w:r w:rsidRPr="005A1818">
        <w:rPr>
          <w:sz w:val="24"/>
          <w:szCs w:val="24"/>
        </w:rPr>
        <w:t>за ненадані послуги, або надані не в повному обсязі.</w:t>
      </w:r>
    </w:p>
    <w:p w:rsidR="0022591E" w:rsidRPr="005A1818" w:rsidRDefault="0022591E" w:rsidP="005A1818">
      <w:pPr>
        <w:pStyle w:val="a4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5A1818">
        <w:rPr>
          <w:sz w:val="24"/>
          <w:szCs w:val="24"/>
        </w:rPr>
        <w:t xml:space="preserve">2. Рішення виконавчого комітету міської ради від 19 жовтня 2006 року  №260 </w:t>
      </w:r>
      <w:r w:rsidRPr="005A1818">
        <w:rPr>
          <w:rFonts w:eastAsia="Times New Roman"/>
          <w:sz w:val="24"/>
          <w:szCs w:val="24"/>
          <w:lang w:eastAsia="ru-RU"/>
        </w:rPr>
        <w:t>«Про затверджння тарифів на вивіз рідких нечистот та твердого побутового сміття для Синельниківського міського комунального підприємства «Виробниче об’єднання  житлово – комунального господарства»»</w:t>
      </w:r>
      <w:r w:rsidRPr="005A1818">
        <w:rPr>
          <w:sz w:val="24"/>
          <w:szCs w:val="24"/>
        </w:rPr>
        <w:t xml:space="preserve"> вважати таким, що втратило чинність.</w:t>
      </w:r>
    </w:p>
    <w:p w:rsidR="0022591E" w:rsidRPr="005A1818" w:rsidRDefault="005A1818" w:rsidP="005A181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2591E" w:rsidRPr="005A1818">
        <w:rPr>
          <w:sz w:val="24"/>
          <w:szCs w:val="24"/>
        </w:rPr>
        <w:t>3. </w:t>
      </w:r>
      <w:r w:rsidR="00352394" w:rsidRPr="005A1818">
        <w:rPr>
          <w:sz w:val="24"/>
          <w:szCs w:val="24"/>
        </w:rPr>
        <w:t>Дане рішення набирає чинності через 15 днів з дня затвердження тарифів на послуги з</w:t>
      </w:r>
      <w:r>
        <w:rPr>
          <w:sz w:val="24"/>
          <w:szCs w:val="24"/>
        </w:rPr>
        <w:t xml:space="preserve"> </w:t>
      </w:r>
      <w:r w:rsidRPr="005A1818">
        <w:rPr>
          <w:rFonts w:eastAsia="Times New Roman"/>
          <w:sz w:val="24"/>
          <w:szCs w:val="24"/>
          <w:lang w:val="ru-RU" w:eastAsia="ru-RU"/>
        </w:rPr>
        <w:t>вивозу твердих побутових відходів</w:t>
      </w:r>
      <w:r w:rsidR="00352394" w:rsidRPr="005A1818">
        <w:rPr>
          <w:sz w:val="24"/>
          <w:szCs w:val="24"/>
        </w:rPr>
        <w:t>.</w:t>
      </w:r>
      <w:r w:rsidR="0022591E" w:rsidRPr="005A1818">
        <w:rPr>
          <w:sz w:val="24"/>
          <w:szCs w:val="24"/>
        </w:rPr>
        <w:t xml:space="preserve"> </w:t>
      </w:r>
    </w:p>
    <w:p w:rsidR="00ED375A" w:rsidRPr="005A1818" w:rsidRDefault="0022591E" w:rsidP="0022591E">
      <w:pPr>
        <w:tabs>
          <w:tab w:val="left" w:pos="0"/>
          <w:tab w:val="left" w:pos="709"/>
        </w:tabs>
        <w:ind w:firstLine="709"/>
        <w:jc w:val="both"/>
        <w:rPr>
          <w:sz w:val="24"/>
          <w:szCs w:val="24"/>
        </w:rPr>
      </w:pPr>
      <w:r w:rsidRPr="005A1818">
        <w:rPr>
          <w:sz w:val="24"/>
          <w:szCs w:val="24"/>
        </w:rPr>
        <w:t>4</w:t>
      </w:r>
      <w:r w:rsidR="00ED375A" w:rsidRPr="005A1818">
        <w:rPr>
          <w:sz w:val="24"/>
          <w:szCs w:val="24"/>
        </w:rPr>
        <w:t>. </w:t>
      </w:r>
      <w:r w:rsidRPr="005A1818">
        <w:rPr>
          <w:sz w:val="24"/>
          <w:szCs w:val="24"/>
        </w:rPr>
        <w:t>Головному спеціалісту з інформаційної діяльності та комунікацій з громадськістю міської ради Ісаєвій С.О. оприлюднити дане рішення в міськрайонній газеті «Синельниківські вісті».</w:t>
      </w:r>
    </w:p>
    <w:p w:rsidR="00442E6B" w:rsidRPr="005A1818" w:rsidRDefault="0022591E" w:rsidP="00ED375A">
      <w:pPr>
        <w:ind w:firstLine="709"/>
        <w:jc w:val="both"/>
        <w:rPr>
          <w:sz w:val="24"/>
          <w:szCs w:val="24"/>
        </w:rPr>
      </w:pPr>
      <w:r w:rsidRPr="005A1818">
        <w:rPr>
          <w:sz w:val="24"/>
          <w:szCs w:val="24"/>
        </w:rPr>
        <w:t>5</w:t>
      </w:r>
      <w:r w:rsidR="00ED375A" w:rsidRPr="005A1818">
        <w:rPr>
          <w:sz w:val="24"/>
          <w:szCs w:val="24"/>
        </w:rPr>
        <w:t>. Координацію роботи по виконанню рішення доручити начальнику управління житлово – комунального господарства та комунальної власності міської ради Вісічу В.В.,</w:t>
      </w:r>
    </w:p>
    <w:p w:rsidR="00ED375A" w:rsidRPr="005A1818" w:rsidRDefault="00442E6B" w:rsidP="00ED375A">
      <w:pPr>
        <w:ind w:firstLine="709"/>
        <w:jc w:val="both"/>
        <w:rPr>
          <w:sz w:val="24"/>
          <w:szCs w:val="24"/>
        </w:rPr>
      </w:pPr>
      <w:r w:rsidRPr="005A1818">
        <w:rPr>
          <w:sz w:val="24"/>
          <w:szCs w:val="24"/>
        </w:rPr>
        <w:t>6.</w:t>
      </w:r>
      <w:r w:rsidR="00ED375A" w:rsidRPr="005A1818">
        <w:rPr>
          <w:sz w:val="24"/>
          <w:szCs w:val="24"/>
        </w:rPr>
        <w:t xml:space="preserve"> </w:t>
      </w:r>
      <w:r w:rsidRPr="005A1818">
        <w:rPr>
          <w:sz w:val="24"/>
          <w:szCs w:val="24"/>
        </w:rPr>
        <w:t>К</w:t>
      </w:r>
      <w:r w:rsidR="00ED375A" w:rsidRPr="005A1818">
        <w:rPr>
          <w:sz w:val="24"/>
          <w:szCs w:val="24"/>
        </w:rPr>
        <w:t xml:space="preserve">онтроль за виконанням рішення покласти на першого заступника міського голови з питань діяльності виконавчих органів міської ради Яковіна В.Б.  </w:t>
      </w:r>
    </w:p>
    <w:p w:rsidR="00ED375A" w:rsidRPr="00E36841" w:rsidRDefault="00ED375A" w:rsidP="00ED375A">
      <w:pPr>
        <w:ind w:firstLine="709"/>
        <w:jc w:val="both"/>
        <w:rPr>
          <w:sz w:val="27"/>
          <w:szCs w:val="27"/>
        </w:rPr>
      </w:pPr>
    </w:p>
    <w:p w:rsidR="00E36841" w:rsidRPr="00E36841" w:rsidRDefault="00E36841" w:rsidP="00442E6B">
      <w:pPr>
        <w:tabs>
          <w:tab w:val="left" w:pos="0"/>
          <w:tab w:val="left" w:pos="709"/>
        </w:tabs>
        <w:rPr>
          <w:sz w:val="27"/>
          <w:szCs w:val="27"/>
        </w:rPr>
      </w:pPr>
    </w:p>
    <w:p w:rsidR="00E36841" w:rsidRPr="00E36841" w:rsidRDefault="00E36841" w:rsidP="00442E6B">
      <w:pPr>
        <w:tabs>
          <w:tab w:val="left" w:pos="0"/>
          <w:tab w:val="left" w:pos="709"/>
        </w:tabs>
        <w:rPr>
          <w:sz w:val="27"/>
          <w:szCs w:val="27"/>
        </w:rPr>
      </w:pPr>
    </w:p>
    <w:p w:rsidR="00ED375A" w:rsidRPr="00E36841" w:rsidRDefault="00ED375A" w:rsidP="00442E6B">
      <w:pPr>
        <w:tabs>
          <w:tab w:val="left" w:pos="0"/>
          <w:tab w:val="left" w:pos="709"/>
        </w:tabs>
        <w:rPr>
          <w:rFonts w:eastAsia="Times New Roman"/>
          <w:sz w:val="27"/>
          <w:szCs w:val="27"/>
          <w:lang w:val="ru-RU" w:eastAsia="ru-RU"/>
        </w:rPr>
      </w:pPr>
      <w:r w:rsidRPr="00E36841">
        <w:rPr>
          <w:sz w:val="27"/>
          <w:szCs w:val="27"/>
        </w:rPr>
        <w:t xml:space="preserve">Міський  голова </w:t>
      </w:r>
      <w:r w:rsidRPr="00E36841">
        <w:rPr>
          <w:sz w:val="27"/>
          <w:szCs w:val="27"/>
        </w:rPr>
        <w:tab/>
        <w:t xml:space="preserve">       </w:t>
      </w:r>
      <w:r w:rsidRPr="00E36841">
        <w:rPr>
          <w:sz w:val="27"/>
          <w:szCs w:val="27"/>
        </w:rPr>
        <w:tab/>
      </w:r>
      <w:r w:rsidRPr="00E36841">
        <w:rPr>
          <w:sz w:val="27"/>
          <w:szCs w:val="27"/>
        </w:rPr>
        <w:tab/>
      </w:r>
      <w:r w:rsidRPr="00E36841">
        <w:rPr>
          <w:sz w:val="27"/>
          <w:szCs w:val="27"/>
        </w:rPr>
        <w:tab/>
        <w:t xml:space="preserve">                                   </w:t>
      </w:r>
      <w:r w:rsidRPr="00E36841">
        <w:rPr>
          <w:sz w:val="27"/>
          <w:szCs w:val="27"/>
        </w:rPr>
        <w:tab/>
      </w:r>
      <w:r w:rsidRPr="00E36841">
        <w:rPr>
          <w:sz w:val="27"/>
          <w:szCs w:val="27"/>
          <w:lang w:val="ru-RU"/>
        </w:rPr>
        <w:t>Д.І. ЗРАЖЕВСЬКИЙ</w:t>
      </w:r>
    </w:p>
    <w:p w:rsidR="00442FDC" w:rsidRPr="00E36841" w:rsidRDefault="00442FDC" w:rsidP="00A42EC8">
      <w:pPr>
        <w:jc w:val="center"/>
        <w:rPr>
          <w:rFonts w:eastAsia="Times New Roman"/>
          <w:bCs/>
          <w:sz w:val="27"/>
          <w:szCs w:val="27"/>
          <w:lang w:val="ru-RU" w:eastAsia="ru-RU"/>
        </w:rPr>
      </w:pPr>
    </w:p>
    <w:p w:rsidR="00E36841" w:rsidRPr="00E36841" w:rsidRDefault="00E36841" w:rsidP="00A42EC8">
      <w:pPr>
        <w:jc w:val="center"/>
        <w:rPr>
          <w:rFonts w:eastAsia="Times New Roman"/>
          <w:bCs/>
          <w:sz w:val="27"/>
          <w:szCs w:val="27"/>
          <w:lang w:val="ru-RU" w:eastAsia="ru-RU"/>
        </w:rPr>
      </w:pPr>
    </w:p>
    <w:p w:rsidR="00E36841" w:rsidRDefault="00E36841" w:rsidP="00A42EC8">
      <w:pPr>
        <w:jc w:val="center"/>
        <w:rPr>
          <w:rFonts w:eastAsia="Times New Roman"/>
          <w:bCs/>
          <w:sz w:val="24"/>
          <w:szCs w:val="24"/>
          <w:lang w:val="ru-RU" w:eastAsia="ru-RU"/>
        </w:rPr>
      </w:pPr>
    </w:p>
    <w:p w:rsidR="005A1818" w:rsidRDefault="005A1818" w:rsidP="00A42EC8">
      <w:pPr>
        <w:jc w:val="center"/>
        <w:rPr>
          <w:rFonts w:eastAsia="Times New Roman"/>
          <w:bCs/>
          <w:sz w:val="24"/>
          <w:szCs w:val="24"/>
          <w:lang w:val="ru-RU" w:eastAsia="ru-RU"/>
        </w:rPr>
      </w:pPr>
    </w:p>
    <w:p w:rsidR="005A1818" w:rsidRDefault="005A1818" w:rsidP="00A42EC8">
      <w:pPr>
        <w:jc w:val="center"/>
        <w:rPr>
          <w:rFonts w:eastAsia="Times New Roman"/>
          <w:bCs/>
          <w:sz w:val="24"/>
          <w:szCs w:val="24"/>
          <w:lang w:val="ru-RU" w:eastAsia="ru-RU"/>
        </w:rPr>
      </w:pPr>
    </w:p>
    <w:p w:rsidR="005A1818" w:rsidRDefault="005A1818" w:rsidP="00A42EC8">
      <w:pPr>
        <w:jc w:val="center"/>
        <w:rPr>
          <w:rFonts w:eastAsia="Times New Roman"/>
          <w:bCs/>
          <w:sz w:val="24"/>
          <w:szCs w:val="24"/>
          <w:lang w:val="ru-RU" w:eastAsia="ru-RU"/>
        </w:rPr>
      </w:pPr>
    </w:p>
    <w:p w:rsidR="005A1818" w:rsidRDefault="005A1818" w:rsidP="00A42EC8">
      <w:pPr>
        <w:jc w:val="center"/>
        <w:rPr>
          <w:rFonts w:eastAsia="Times New Roman"/>
          <w:bCs/>
          <w:sz w:val="24"/>
          <w:szCs w:val="24"/>
          <w:lang w:val="ru-RU" w:eastAsia="ru-RU"/>
        </w:rPr>
      </w:pPr>
    </w:p>
    <w:p w:rsidR="00E36841" w:rsidRDefault="00E36841" w:rsidP="00A42EC8">
      <w:pPr>
        <w:jc w:val="center"/>
        <w:rPr>
          <w:rFonts w:eastAsia="Times New Roman"/>
          <w:bCs/>
          <w:sz w:val="24"/>
          <w:szCs w:val="24"/>
          <w:lang w:val="ru-RU" w:eastAsia="ru-RU"/>
        </w:rPr>
      </w:pPr>
    </w:p>
    <w:p w:rsidR="00A42EC8" w:rsidRPr="00145213" w:rsidRDefault="00A42EC8" w:rsidP="00A42EC8">
      <w:pPr>
        <w:jc w:val="center"/>
        <w:rPr>
          <w:rFonts w:eastAsia="Times New Roman"/>
          <w:sz w:val="24"/>
          <w:szCs w:val="24"/>
          <w:lang w:val="ru-RU" w:eastAsia="ru-RU"/>
        </w:rPr>
      </w:pPr>
      <w:r w:rsidRPr="00145213">
        <w:rPr>
          <w:rFonts w:eastAsia="Times New Roman"/>
          <w:bCs/>
          <w:sz w:val="24"/>
          <w:szCs w:val="24"/>
          <w:lang w:val="ru-RU" w:eastAsia="ru-RU"/>
        </w:rPr>
        <w:lastRenderedPageBreak/>
        <w:t>Аналіз впливу регуляторного акта -</w:t>
      </w:r>
      <w:r w:rsidRPr="00145213">
        <w:rPr>
          <w:rFonts w:eastAsia="Times New Roman"/>
          <w:sz w:val="24"/>
          <w:szCs w:val="24"/>
          <w:lang w:val="ru-RU" w:eastAsia="ru-RU"/>
        </w:rPr>
        <w:t xml:space="preserve"> </w:t>
      </w:r>
      <w:r w:rsidRPr="00145213">
        <w:rPr>
          <w:rFonts w:eastAsia="Times New Roman"/>
          <w:bCs/>
          <w:sz w:val="24"/>
          <w:szCs w:val="24"/>
          <w:lang w:val="ru-RU" w:eastAsia="ru-RU"/>
        </w:rPr>
        <w:t> </w:t>
      </w:r>
    </w:p>
    <w:p w:rsidR="00442E6B" w:rsidRPr="00145213" w:rsidRDefault="00A42EC8" w:rsidP="00D37BAF">
      <w:pPr>
        <w:jc w:val="center"/>
        <w:rPr>
          <w:rFonts w:eastAsia="Times New Roman"/>
          <w:sz w:val="24"/>
          <w:szCs w:val="24"/>
          <w:lang w:val="ru-RU" w:eastAsia="ru-RU"/>
        </w:rPr>
      </w:pPr>
      <w:r w:rsidRPr="00145213">
        <w:rPr>
          <w:rFonts w:eastAsia="Times New Roman"/>
          <w:bCs/>
          <w:sz w:val="24"/>
          <w:szCs w:val="24"/>
          <w:lang w:val="ru-RU" w:eastAsia="ru-RU"/>
        </w:rPr>
        <w:t xml:space="preserve">проекту рішення виконавчого комітету </w:t>
      </w:r>
      <w:r w:rsidR="00144788" w:rsidRPr="00145213">
        <w:rPr>
          <w:rFonts w:eastAsia="Times New Roman"/>
          <w:bCs/>
          <w:sz w:val="24"/>
          <w:szCs w:val="24"/>
          <w:lang w:val="ru-RU" w:eastAsia="ru-RU"/>
        </w:rPr>
        <w:t>Си</w:t>
      </w:r>
      <w:r w:rsidR="00442E6B" w:rsidRPr="00145213">
        <w:rPr>
          <w:rFonts w:eastAsia="Times New Roman"/>
          <w:bCs/>
          <w:sz w:val="24"/>
          <w:szCs w:val="24"/>
          <w:lang w:val="ru-RU" w:eastAsia="ru-RU"/>
        </w:rPr>
        <w:t>нельниківської</w:t>
      </w:r>
      <w:r w:rsidRPr="00145213">
        <w:rPr>
          <w:rFonts w:eastAsia="Times New Roman"/>
          <w:bCs/>
          <w:sz w:val="24"/>
          <w:szCs w:val="24"/>
          <w:lang w:val="ru-RU" w:eastAsia="ru-RU"/>
        </w:rPr>
        <w:t xml:space="preserve"> міської ради </w:t>
      </w:r>
      <w:r w:rsidR="00D37BAF" w:rsidRPr="00145213">
        <w:rPr>
          <w:rFonts w:eastAsia="Times New Roman"/>
          <w:bCs/>
          <w:sz w:val="24"/>
          <w:szCs w:val="24"/>
          <w:lang w:val="ru-RU" w:eastAsia="ru-RU"/>
        </w:rPr>
        <w:t>«</w:t>
      </w:r>
      <w:r w:rsidR="00442E6B" w:rsidRPr="00145213">
        <w:rPr>
          <w:rFonts w:eastAsia="Times New Roman"/>
          <w:sz w:val="24"/>
          <w:szCs w:val="24"/>
          <w:lang w:val="ru-RU" w:eastAsia="ru-RU"/>
        </w:rPr>
        <w:t>Про встановлення тарифів на послуги з вивозу твердих побутових відходів</w:t>
      </w:r>
      <w:r w:rsidR="00D37BAF" w:rsidRPr="00145213">
        <w:rPr>
          <w:rFonts w:eastAsia="Times New Roman"/>
          <w:sz w:val="24"/>
          <w:szCs w:val="24"/>
          <w:lang w:val="ru-RU" w:eastAsia="ru-RU"/>
        </w:rPr>
        <w:t>» Синельниківському міському комунальному підприємству  «Виробниче об’єднання  житлово – комунального господарства»</w:t>
      </w:r>
    </w:p>
    <w:p w:rsidR="00A42EC8" w:rsidRPr="009F1E6D" w:rsidRDefault="00D37BAF" w:rsidP="00A42EC8">
      <w:pPr>
        <w:jc w:val="center"/>
        <w:rPr>
          <w:rFonts w:eastAsia="Times New Roman"/>
          <w:sz w:val="24"/>
          <w:szCs w:val="24"/>
          <w:lang w:val="ru-RU" w:eastAsia="ru-RU"/>
        </w:rPr>
      </w:pPr>
      <w:r w:rsidRPr="009F1E6D">
        <w:rPr>
          <w:rFonts w:eastAsia="Times New Roman"/>
          <w:bCs/>
          <w:sz w:val="24"/>
          <w:szCs w:val="24"/>
          <w:lang w:val="ru-RU" w:eastAsia="ru-RU"/>
        </w:rPr>
        <w:t xml:space="preserve"> </w:t>
      </w:r>
    </w:p>
    <w:p w:rsidR="00A42EC8" w:rsidRPr="009F1E6D" w:rsidRDefault="00A42EC8" w:rsidP="006F251F">
      <w:pPr>
        <w:ind w:firstLine="708"/>
        <w:jc w:val="both"/>
        <w:rPr>
          <w:rFonts w:eastAsia="Times New Roman"/>
          <w:sz w:val="24"/>
          <w:szCs w:val="24"/>
          <w:lang w:val="ru-RU" w:eastAsia="ru-RU"/>
        </w:rPr>
      </w:pPr>
      <w:proofErr w:type="gramStart"/>
      <w:r w:rsidRPr="009F1E6D">
        <w:rPr>
          <w:rFonts w:eastAsia="Times New Roman"/>
          <w:sz w:val="24"/>
          <w:szCs w:val="24"/>
          <w:lang w:val="ru-RU" w:eastAsia="ru-RU"/>
        </w:rPr>
        <w:t>Аналіз впливу регуляторного акт</w:t>
      </w:r>
      <w:r w:rsidR="00144788" w:rsidRPr="009F1E6D">
        <w:rPr>
          <w:rFonts w:eastAsia="Times New Roman"/>
          <w:sz w:val="24"/>
          <w:szCs w:val="24"/>
          <w:lang w:val="ru-RU" w:eastAsia="ru-RU"/>
        </w:rPr>
        <w:t>а</w:t>
      </w:r>
      <w:r w:rsidRPr="009F1E6D">
        <w:rPr>
          <w:rFonts w:eastAsia="Times New Roman"/>
          <w:b/>
          <w:bCs/>
          <w:sz w:val="24"/>
          <w:szCs w:val="24"/>
          <w:lang w:val="ru-RU" w:eastAsia="ru-RU"/>
        </w:rPr>
        <w:t xml:space="preserve"> </w:t>
      </w:r>
      <w:r w:rsidRPr="009F1E6D">
        <w:rPr>
          <w:rFonts w:eastAsia="Times New Roman"/>
          <w:sz w:val="24"/>
          <w:szCs w:val="24"/>
          <w:lang w:val="ru-RU" w:eastAsia="ru-RU"/>
        </w:rPr>
        <w:t>розроблений на виконання та дотримання вимог ст</w:t>
      </w:r>
      <w:r w:rsidR="00D37BAF" w:rsidRPr="009F1E6D">
        <w:rPr>
          <w:rFonts w:eastAsia="Times New Roman"/>
          <w:sz w:val="24"/>
          <w:szCs w:val="24"/>
          <w:lang w:val="ru-RU" w:eastAsia="ru-RU"/>
        </w:rPr>
        <w:t xml:space="preserve">атті </w:t>
      </w:r>
      <w:r w:rsidRPr="009F1E6D">
        <w:rPr>
          <w:rFonts w:eastAsia="Times New Roman"/>
          <w:sz w:val="24"/>
          <w:szCs w:val="24"/>
          <w:lang w:val="ru-RU" w:eastAsia="ru-RU"/>
        </w:rPr>
        <w:t>8 Закону України «Про засади державної регуляторної політики у сфері господарської діяльності</w:t>
      </w:r>
      <w:r w:rsidR="00A878C5" w:rsidRPr="009F1E6D">
        <w:rPr>
          <w:rFonts w:eastAsia="Times New Roman"/>
          <w:sz w:val="24"/>
          <w:szCs w:val="24"/>
          <w:lang w:val="ru-RU" w:eastAsia="ru-RU"/>
        </w:rPr>
        <w:t>, Господарського</w:t>
      </w:r>
      <w:r w:rsidRPr="009F1E6D">
        <w:rPr>
          <w:rFonts w:eastAsia="Times New Roman"/>
          <w:sz w:val="24"/>
          <w:szCs w:val="24"/>
          <w:lang w:val="ru-RU" w:eastAsia="ru-RU"/>
        </w:rPr>
        <w:t>  кодекс</w:t>
      </w:r>
      <w:r w:rsidR="00A878C5" w:rsidRPr="009F1E6D">
        <w:rPr>
          <w:rFonts w:eastAsia="Times New Roman"/>
          <w:sz w:val="24"/>
          <w:szCs w:val="24"/>
          <w:lang w:val="ru-RU" w:eastAsia="ru-RU"/>
        </w:rPr>
        <w:t>у</w:t>
      </w:r>
      <w:r w:rsidRPr="009F1E6D">
        <w:rPr>
          <w:rFonts w:eastAsia="Times New Roman"/>
          <w:sz w:val="24"/>
          <w:szCs w:val="24"/>
          <w:lang w:val="ru-RU" w:eastAsia="ru-RU"/>
        </w:rPr>
        <w:t>, </w:t>
      </w:r>
      <w:r w:rsidR="00A878C5" w:rsidRPr="009F1E6D">
        <w:rPr>
          <w:rFonts w:eastAsia="Times New Roman"/>
          <w:sz w:val="24"/>
          <w:szCs w:val="24"/>
          <w:lang w:val="ru-RU" w:eastAsia="ru-RU"/>
        </w:rPr>
        <w:t>з</w:t>
      </w:r>
      <w:r w:rsidRPr="009F1E6D">
        <w:rPr>
          <w:rFonts w:eastAsia="Times New Roman"/>
          <w:sz w:val="24"/>
          <w:szCs w:val="24"/>
          <w:lang w:val="ru-RU" w:eastAsia="ru-RU"/>
        </w:rPr>
        <w:t>акон</w:t>
      </w:r>
      <w:r w:rsidR="00A878C5" w:rsidRPr="009F1E6D">
        <w:rPr>
          <w:rFonts w:eastAsia="Times New Roman"/>
          <w:sz w:val="24"/>
          <w:szCs w:val="24"/>
          <w:lang w:val="ru-RU" w:eastAsia="ru-RU"/>
        </w:rPr>
        <w:t>ів</w:t>
      </w:r>
      <w:r w:rsidRPr="009F1E6D">
        <w:rPr>
          <w:rFonts w:eastAsia="Times New Roman"/>
          <w:sz w:val="24"/>
          <w:szCs w:val="24"/>
          <w:lang w:val="ru-RU" w:eastAsia="ru-RU"/>
        </w:rPr>
        <w:t xml:space="preserve"> України</w:t>
      </w:r>
      <w:r w:rsidR="00A878C5" w:rsidRPr="009F1E6D">
        <w:rPr>
          <w:rFonts w:eastAsia="Times New Roman"/>
          <w:sz w:val="24"/>
          <w:szCs w:val="24"/>
          <w:lang w:val="ru-RU" w:eastAsia="ru-RU"/>
        </w:rPr>
        <w:t xml:space="preserve"> </w:t>
      </w:r>
      <w:r w:rsidRPr="009F1E6D">
        <w:rPr>
          <w:rFonts w:eastAsia="Times New Roman"/>
          <w:sz w:val="24"/>
          <w:szCs w:val="24"/>
          <w:lang w:val="ru-RU" w:eastAsia="ru-RU"/>
        </w:rPr>
        <w:t>«Про житлово</w:t>
      </w:r>
      <w:r w:rsidR="00A878C5" w:rsidRPr="009F1E6D">
        <w:rPr>
          <w:rFonts w:eastAsia="Times New Roman"/>
          <w:sz w:val="24"/>
          <w:szCs w:val="24"/>
          <w:lang w:val="ru-RU" w:eastAsia="ru-RU"/>
        </w:rPr>
        <w:t>-</w:t>
      </w:r>
      <w:r w:rsidRPr="009F1E6D">
        <w:rPr>
          <w:rFonts w:eastAsia="Times New Roman"/>
          <w:sz w:val="24"/>
          <w:szCs w:val="24"/>
          <w:lang w:val="ru-RU" w:eastAsia="ru-RU"/>
        </w:rPr>
        <w:t xml:space="preserve">комунальні  послуги»,  «Про  місцеве  самоврядування в Україні»,  </w:t>
      </w:r>
      <w:r w:rsidR="00A878C5" w:rsidRPr="009F1E6D">
        <w:rPr>
          <w:rFonts w:eastAsia="Times New Roman"/>
          <w:sz w:val="24"/>
          <w:szCs w:val="24"/>
          <w:lang w:val="ru-RU" w:eastAsia="ru-RU"/>
        </w:rPr>
        <w:t>п</w:t>
      </w:r>
      <w:r w:rsidRPr="009F1E6D">
        <w:rPr>
          <w:rFonts w:eastAsia="Times New Roman"/>
          <w:sz w:val="24"/>
          <w:szCs w:val="24"/>
          <w:lang w:val="ru-RU" w:eastAsia="ru-RU"/>
        </w:rPr>
        <w:t>останов</w:t>
      </w:r>
      <w:r w:rsidR="00A878C5" w:rsidRPr="009F1E6D">
        <w:rPr>
          <w:rFonts w:eastAsia="Times New Roman"/>
          <w:sz w:val="24"/>
          <w:szCs w:val="24"/>
          <w:lang w:val="ru-RU" w:eastAsia="ru-RU"/>
        </w:rPr>
        <w:t>и</w:t>
      </w:r>
      <w:r w:rsidRPr="009F1E6D">
        <w:rPr>
          <w:rFonts w:eastAsia="Times New Roman"/>
          <w:sz w:val="24"/>
          <w:szCs w:val="24"/>
          <w:lang w:val="ru-RU" w:eastAsia="ru-RU"/>
        </w:rPr>
        <w:t>  Кабінету  Міністрів  України  від  26.07.2006</w:t>
      </w:r>
      <w:r w:rsidR="00A878C5" w:rsidRPr="009F1E6D">
        <w:rPr>
          <w:rFonts w:eastAsia="Times New Roman"/>
          <w:sz w:val="24"/>
          <w:szCs w:val="24"/>
          <w:lang w:val="ru-RU" w:eastAsia="ru-RU"/>
        </w:rPr>
        <w:t xml:space="preserve"> </w:t>
      </w:r>
      <w:r w:rsidRPr="009F1E6D">
        <w:rPr>
          <w:rFonts w:eastAsia="Times New Roman"/>
          <w:sz w:val="24"/>
          <w:szCs w:val="24"/>
          <w:lang w:val="ru-RU" w:eastAsia="ru-RU"/>
        </w:rPr>
        <w:t>№ 1010 «Про  затвердження  Порядку  формування</w:t>
      </w:r>
      <w:proofErr w:type="gramEnd"/>
      <w:r w:rsidRPr="009F1E6D">
        <w:rPr>
          <w:rFonts w:eastAsia="Times New Roman"/>
          <w:sz w:val="24"/>
          <w:szCs w:val="24"/>
          <w:lang w:val="ru-RU" w:eastAsia="ru-RU"/>
        </w:rPr>
        <w:t>  тарифів  на  послуги  з  вивезення  побутових  відходів» із  змінами  і  доповненнями</w:t>
      </w:r>
      <w:r w:rsidR="00A878C5" w:rsidRPr="009F1E6D">
        <w:rPr>
          <w:rFonts w:eastAsia="Times New Roman"/>
          <w:sz w:val="24"/>
          <w:szCs w:val="24"/>
          <w:lang w:val="ru-RU" w:eastAsia="ru-RU"/>
        </w:rPr>
        <w:t>.</w:t>
      </w:r>
    </w:p>
    <w:p w:rsidR="00A42EC8" w:rsidRPr="009F1E6D" w:rsidRDefault="00A42EC8" w:rsidP="00144788">
      <w:pPr>
        <w:ind w:firstLine="708"/>
        <w:jc w:val="both"/>
        <w:rPr>
          <w:rFonts w:eastAsia="Times New Roman"/>
          <w:sz w:val="24"/>
          <w:szCs w:val="24"/>
          <w:lang w:val="ru-RU" w:eastAsia="ru-RU"/>
        </w:rPr>
      </w:pPr>
      <w:r w:rsidRPr="009F1E6D">
        <w:rPr>
          <w:rFonts w:eastAsia="Times New Roman"/>
          <w:sz w:val="24"/>
          <w:szCs w:val="24"/>
          <w:lang w:val="ru-RU" w:eastAsia="ru-RU"/>
        </w:rPr>
        <w:t xml:space="preserve">Назва регуляторного акта: проект рішення </w:t>
      </w:r>
      <w:r w:rsidR="00144788" w:rsidRPr="009F1E6D">
        <w:rPr>
          <w:rFonts w:eastAsia="Times New Roman"/>
          <w:sz w:val="24"/>
          <w:szCs w:val="24"/>
          <w:lang w:val="ru-RU" w:eastAsia="ru-RU"/>
        </w:rPr>
        <w:t xml:space="preserve"> виконавчого комітету Синельниківської міської ради «Про встановлення тарифів на послуги з вивозу твердих побутових відходів» Синельниковському міському комунальному підприємству «Виробниче об’єднання житлово – комунального господарства».</w:t>
      </w:r>
    </w:p>
    <w:p w:rsidR="00A878C5" w:rsidRPr="009F1E6D" w:rsidRDefault="00A42EC8" w:rsidP="006F251F">
      <w:pPr>
        <w:ind w:firstLine="708"/>
        <w:jc w:val="both"/>
        <w:rPr>
          <w:rFonts w:eastAsia="Times New Roman"/>
          <w:sz w:val="24"/>
          <w:szCs w:val="24"/>
          <w:u w:val="single"/>
          <w:lang w:val="ru-RU" w:eastAsia="ru-RU"/>
        </w:rPr>
      </w:pPr>
      <w:r w:rsidRPr="009F1E6D">
        <w:rPr>
          <w:rFonts w:eastAsia="Times New Roman"/>
          <w:sz w:val="24"/>
          <w:szCs w:val="24"/>
          <w:lang w:val="ru-RU" w:eastAsia="ru-RU"/>
        </w:rPr>
        <w:t xml:space="preserve">Регуляторний орган:    </w:t>
      </w:r>
      <w:r w:rsidR="00A878C5" w:rsidRPr="009F1E6D">
        <w:rPr>
          <w:rFonts w:eastAsia="Times New Roman"/>
          <w:sz w:val="24"/>
          <w:szCs w:val="24"/>
          <w:lang w:val="ru-RU" w:eastAsia="ru-RU"/>
        </w:rPr>
        <w:t>в</w:t>
      </w:r>
      <w:r w:rsidRPr="009F1E6D">
        <w:rPr>
          <w:rFonts w:eastAsia="Times New Roman"/>
          <w:sz w:val="24"/>
          <w:szCs w:val="24"/>
          <w:lang w:val="ru-RU" w:eastAsia="ru-RU"/>
        </w:rPr>
        <w:t xml:space="preserve">иконавчий комітет  </w:t>
      </w:r>
      <w:r w:rsidR="00A878C5" w:rsidRPr="009F1E6D">
        <w:rPr>
          <w:rFonts w:eastAsia="Times New Roman"/>
          <w:bCs/>
          <w:sz w:val="24"/>
          <w:szCs w:val="24"/>
          <w:lang w:val="ru-RU" w:eastAsia="ru-RU"/>
        </w:rPr>
        <w:t>Синельниківської міської ради «</w:t>
      </w:r>
      <w:r w:rsidR="00A878C5" w:rsidRPr="009F1E6D">
        <w:rPr>
          <w:rFonts w:eastAsia="Times New Roman"/>
          <w:sz w:val="24"/>
          <w:szCs w:val="24"/>
          <w:lang w:val="ru-RU" w:eastAsia="ru-RU"/>
        </w:rPr>
        <w:t>Про встановлення тарифів на послуги з вивозу твердих побутових відходів» Синельниківському міському комунальному підприємству  «Виробниче об’єднання  житлово – комунального господарства».</w:t>
      </w:r>
    </w:p>
    <w:p w:rsidR="00A42EC8" w:rsidRPr="009F1E6D" w:rsidRDefault="00A42EC8" w:rsidP="00144788">
      <w:pPr>
        <w:ind w:firstLine="708"/>
        <w:jc w:val="both"/>
        <w:rPr>
          <w:rFonts w:eastAsia="Times New Roman"/>
          <w:sz w:val="24"/>
          <w:szCs w:val="24"/>
          <w:lang w:val="ru-RU" w:eastAsia="ru-RU"/>
        </w:rPr>
      </w:pPr>
      <w:r w:rsidRPr="009F1E6D">
        <w:rPr>
          <w:rFonts w:eastAsia="Times New Roman"/>
          <w:sz w:val="24"/>
          <w:szCs w:val="24"/>
          <w:lang w:val="ru-RU" w:eastAsia="ru-RU"/>
        </w:rPr>
        <w:t xml:space="preserve">Розробник документа:  </w:t>
      </w:r>
      <w:r w:rsidR="00A878C5" w:rsidRPr="009F1E6D">
        <w:rPr>
          <w:rFonts w:eastAsia="Times New Roman"/>
          <w:sz w:val="24"/>
          <w:szCs w:val="24"/>
          <w:lang w:val="ru-RU" w:eastAsia="ru-RU"/>
        </w:rPr>
        <w:t xml:space="preserve">управління житлово – комунального господарства та комунальної власності </w:t>
      </w:r>
      <w:r w:rsidR="00D41765" w:rsidRPr="009F1E6D">
        <w:rPr>
          <w:rFonts w:eastAsia="Times New Roman"/>
          <w:bCs/>
          <w:sz w:val="24"/>
          <w:szCs w:val="24"/>
          <w:lang w:val="ru-RU" w:eastAsia="ru-RU"/>
        </w:rPr>
        <w:t>Синельниківської</w:t>
      </w:r>
      <w:r w:rsidR="00D41765" w:rsidRPr="009F1E6D">
        <w:rPr>
          <w:rFonts w:eastAsia="Times New Roman"/>
          <w:sz w:val="24"/>
          <w:szCs w:val="24"/>
          <w:lang w:val="ru-RU" w:eastAsia="ru-RU"/>
        </w:rPr>
        <w:t xml:space="preserve"> </w:t>
      </w:r>
      <w:r w:rsidR="00A878C5" w:rsidRPr="009F1E6D">
        <w:rPr>
          <w:rFonts w:eastAsia="Times New Roman"/>
          <w:sz w:val="24"/>
          <w:szCs w:val="24"/>
          <w:lang w:val="ru-RU" w:eastAsia="ru-RU"/>
        </w:rPr>
        <w:t>міської ради</w:t>
      </w:r>
      <w:r w:rsidR="000F5F65" w:rsidRPr="009F1E6D">
        <w:rPr>
          <w:rFonts w:eastAsia="Times New Roman"/>
          <w:sz w:val="24"/>
          <w:szCs w:val="24"/>
          <w:lang w:val="ru-RU" w:eastAsia="ru-RU"/>
        </w:rPr>
        <w:t>.</w:t>
      </w:r>
    </w:p>
    <w:p w:rsidR="00A42EC8" w:rsidRPr="009F1E6D" w:rsidRDefault="00A42EC8" w:rsidP="00A42EC8">
      <w:pPr>
        <w:jc w:val="center"/>
        <w:rPr>
          <w:rFonts w:eastAsia="Times New Roman"/>
          <w:sz w:val="24"/>
          <w:szCs w:val="24"/>
          <w:lang w:val="ru-RU" w:eastAsia="ru-RU"/>
        </w:rPr>
      </w:pPr>
      <w:r w:rsidRPr="009F1E6D">
        <w:rPr>
          <w:rFonts w:eastAsia="Times New Roman"/>
          <w:sz w:val="24"/>
          <w:szCs w:val="24"/>
          <w:lang w:val="ru-RU" w:eastAsia="ru-RU"/>
        </w:rPr>
        <w:t xml:space="preserve">     1. </w:t>
      </w:r>
      <w:r w:rsidRPr="009F1E6D">
        <w:rPr>
          <w:rFonts w:eastAsia="Times New Roman"/>
          <w:b/>
          <w:bCs/>
          <w:sz w:val="24"/>
          <w:szCs w:val="24"/>
          <w:lang w:val="ru-RU" w:eastAsia="ru-RU"/>
        </w:rPr>
        <w:t>Визначення проблеми та її аналіз.</w:t>
      </w:r>
    </w:p>
    <w:p w:rsidR="00A42EC8" w:rsidRPr="009F1E6D" w:rsidRDefault="00A42EC8" w:rsidP="006F251F">
      <w:pPr>
        <w:ind w:firstLine="708"/>
        <w:jc w:val="both"/>
        <w:rPr>
          <w:rFonts w:eastAsia="Times New Roman"/>
          <w:sz w:val="24"/>
          <w:szCs w:val="24"/>
          <w:lang w:val="ru-RU" w:eastAsia="ru-RU"/>
        </w:rPr>
      </w:pPr>
      <w:proofErr w:type="gramStart"/>
      <w:r w:rsidRPr="009F1E6D">
        <w:rPr>
          <w:rFonts w:eastAsia="Times New Roman"/>
          <w:sz w:val="24"/>
          <w:szCs w:val="24"/>
          <w:lang w:val="ru-RU" w:eastAsia="ru-RU"/>
        </w:rPr>
        <w:t>Міське комунальне підприємство «</w:t>
      </w:r>
      <w:r w:rsidR="00D41765" w:rsidRPr="009F1E6D">
        <w:rPr>
          <w:rFonts w:eastAsia="Times New Roman"/>
          <w:sz w:val="24"/>
          <w:szCs w:val="24"/>
          <w:lang w:val="ru-RU" w:eastAsia="ru-RU"/>
        </w:rPr>
        <w:t>Виробниче об’єднання  житлово – комунального господарства</w:t>
      </w:r>
      <w:r w:rsidRPr="009F1E6D">
        <w:rPr>
          <w:rFonts w:eastAsia="Times New Roman"/>
          <w:sz w:val="24"/>
          <w:szCs w:val="24"/>
          <w:lang w:val="ru-RU" w:eastAsia="ru-RU"/>
        </w:rPr>
        <w:t xml:space="preserve">» забезпечує споживачів міста  послугами  з  вивезення  і  розміщення  твердих  побутових  відходів.  Проблема,  яку  передбачається  розв'язати  шляхом  регулювання,  є  збитковість  діючих  тарифів,  прийнятих  </w:t>
      </w:r>
      <w:r w:rsidR="00AA7957" w:rsidRPr="009F1E6D">
        <w:rPr>
          <w:rFonts w:eastAsia="Times New Roman"/>
          <w:sz w:val="24"/>
          <w:szCs w:val="24"/>
          <w:lang w:val="ru-RU" w:eastAsia="ru-RU"/>
        </w:rPr>
        <w:t>рішенням виконавчого комітету Синельниківської  міської  ради від 19.10.2006  № 260 «Про затверджння тарифів</w:t>
      </w:r>
      <w:proofErr w:type="gramEnd"/>
      <w:r w:rsidR="00AA7957" w:rsidRPr="009F1E6D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gramStart"/>
      <w:r w:rsidR="00AA7957" w:rsidRPr="009F1E6D">
        <w:rPr>
          <w:rFonts w:eastAsia="Times New Roman"/>
          <w:sz w:val="24"/>
          <w:szCs w:val="24"/>
          <w:lang w:val="ru-RU" w:eastAsia="ru-RU"/>
        </w:rPr>
        <w:t>на вивіз рідких нечистот та твердого побутового сміття».</w:t>
      </w:r>
      <w:proofErr w:type="gramEnd"/>
    </w:p>
    <w:p w:rsidR="00AA7957" w:rsidRPr="009F1E6D" w:rsidRDefault="00A42EC8" w:rsidP="00AA7957">
      <w:pPr>
        <w:tabs>
          <w:tab w:val="left" w:pos="0"/>
          <w:tab w:val="left" w:pos="709"/>
        </w:tabs>
        <w:jc w:val="both"/>
        <w:rPr>
          <w:rFonts w:eastAsia="Times New Roman"/>
          <w:sz w:val="24"/>
          <w:szCs w:val="24"/>
          <w:lang w:val="ru-RU" w:eastAsia="ru-RU"/>
        </w:rPr>
      </w:pPr>
      <w:r w:rsidRPr="009F1E6D">
        <w:rPr>
          <w:rFonts w:eastAsia="Times New Roman"/>
          <w:sz w:val="24"/>
          <w:szCs w:val="24"/>
          <w:lang w:val="ru-RU" w:eastAsia="ru-RU"/>
        </w:rPr>
        <w:t xml:space="preserve">     Діючі  тарифи  не  відшкодовують  в  повному  обсязі  фактичну собівартість  витрат  </w:t>
      </w:r>
      <w:r w:rsidR="00AA7957" w:rsidRPr="009F1E6D">
        <w:rPr>
          <w:rFonts w:eastAsia="Times New Roman"/>
          <w:sz w:val="24"/>
          <w:szCs w:val="24"/>
          <w:lang w:val="ru-RU" w:eastAsia="ru-RU"/>
        </w:rPr>
        <w:t>підприємства</w:t>
      </w:r>
      <w:r w:rsidRPr="009F1E6D">
        <w:rPr>
          <w:rFonts w:eastAsia="Times New Roman"/>
          <w:sz w:val="24"/>
          <w:szCs w:val="24"/>
          <w:lang w:val="ru-RU" w:eastAsia="ru-RU"/>
        </w:rPr>
        <w:t xml:space="preserve">. </w:t>
      </w:r>
    </w:p>
    <w:p w:rsidR="00AA7957" w:rsidRPr="009F1E6D" w:rsidRDefault="00AA7957" w:rsidP="00AA7957">
      <w:pPr>
        <w:tabs>
          <w:tab w:val="left" w:pos="0"/>
          <w:tab w:val="left" w:pos="709"/>
        </w:tabs>
        <w:jc w:val="both"/>
        <w:rPr>
          <w:rFonts w:eastAsia="Times New Roman"/>
          <w:sz w:val="24"/>
          <w:szCs w:val="24"/>
          <w:lang w:val="ru-RU" w:eastAsia="ru-RU"/>
        </w:rPr>
      </w:pPr>
      <w:r w:rsidRPr="009F1E6D">
        <w:rPr>
          <w:rFonts w:eastAsia="Times New Roman"/>
          <w:sz w:val="24"/>
          <w:szCs w:val="24"/>
          <w:lang w:val="ru-RU" w:eastAsia="ru-RU"/>
        </w:rPr>
        <w:tab/>
      </w:r>
      <w:proofErr w:type="gramStart"/>
      <w:r w:rsidRPr="009F1E6D">
        <w:rPr>
          <w:rFonts w:eastAsia="Times New Roman"/>
          <w:sz w:val="24"/>
          <w:szCs w:val="24"/>
          <w:lang w:val="ru-RU" w:eastAsia="ru-RU"/>
        </w:rPr>
        <w:t xml:space="preserve">Основними  причинами  є  зростання  цін  на  паливо-мастильні  матеріали,  які  є  основною  статтею  витрат:    бензин та дизельне паливо з  4,06 грн. за 1 л до </w:t>
      </w:r>
      <w:r w:rsidR="006C5694">
        <w:rPr>
          <w:rFonts w:eastAsia="Times New Roman"/>
          <w:sz w:val="24"/>
          <w:szCs w:val="24"/>
          <w:lang w:val="ru-RU" w:eastAsia="ru-RU"/>
        </w:rPr>
        <w:t>18,33</w:t>
      </w:r>
      <w:r w:rsidRPr="009F1E6D">
        <w:rPr>
          <w:rFonts w:eastAsia="Times New Roman"/>
          <w:sz w:val="24"/>
          <w:szCs w:val="24"/>
          <w:lang w:val="ru-RU" w:eastAsia="ru-RU"/>
        </w:rPr>
        <w:t xml:space="preserve"> грн. у зрівнянні з 2006 роком, або на </w:t>
      </w:r>
      <w:r w:rsidR="006C5694">
        <w:rPr>
          <w:rFonts w:eastAsia="Times New Roman"/>
          <w:sz w:val="24"/>
          <w:szCs w:val="24"/>
          <w:lang w:val="ru-RU" w:eastAsia="ru-RU"/>
        </w:rPr>
        <w:t>458</w:t>
      </w:r>
      <w:r w:rsidRPr="009F1E6D">
        <w:rPr>
          <w:rFonts w:eastAsia="Times New Roman"/>
          <w:sz w:val="24"/>
          <w:szCs w:val="24"/>
          <w:lang w:val="ru-RU" w:eastAsia="ru-RU"/>
        </w:rPr>
        <w:t>%;  (ціни  на  паливо - мастильні збільшуються  декілька  разів  на  місяць  в  сторону  зростання);</w:t>
      </w:r>
      <w:proofErr w:type="gramEnd"/>
      <w:r w:rsidRPr="009F1E6D">
        <w:rPr>
          <w:rFonts w:eastAsia="Times New Roman"/>
          <w:sz w:val="24"/>
          <w:szCs w:val="24"/>
          <w:lang w:val="ru-RU" w:eastAsia="ru-RU"/>
        </w:rPr>
        <w:t>  збільшились  ціни  на  послуги:  зв’язку,  послуги  сторонніх  організацій  по  ремонту автотранспорту,  оренді  механізмів.</w:t>
      </w:r>
    </w:p>
    <w:p w:rsidR="00AA7957" w:rsidRPr="009F1E6D" w:rsidRDefault="00AA7957" w:rsidP="00AA7957">
      <w:pPr>
        <w:tabs>
          <w:tab w:val="left" w:pos="0"/>
        </w:tabs>
        <w:jc w:val="both"/>
        <w:rPr>
          <w:rFonts w:eastAsia="Times New Roman"/>
          <w:sz w:val="24"/>
          <w:szCs w:val="24"/>
          <w:lang w:val="ru-RU" w:eastAsia="ru-RU"/>
        </w:rPr>
      </w:pPr>
      <w:r w:rsidRPr="009F1E6D">
        <w:rPr>
          <w:rFonts w:eastAsia="Times New Roman"/>
          <w:sz w:val="24"/>
          <w:szCs w:val="24"/>
          <w:lang w:val="ru-RU" w:eastAsia="ru-RU"/>
        </w:rPr>
        <w:tab/>
      </w:r>
      <w:proofErr w:type="gramStart"/>
      <w:r w:rsidRPr="009F1E6D">
        <w:rPr>
          <w:rFonts w:eastAsia="Times New Roman"/>
          <w:sz w:val="24"/>
          <w:szCs w:val="24"/>
          <w:lang w:val="ru-RU" w:eastAsia="ru-RU"/>
        </w:rPr>
        <w:t xml:space="preserve">Мінімальна  заробітна   плата  у порівнянні з 2006 роком зросла в три рази: з 338 грн. до 1218 грн. </w:t>
      </w:r>
      <w:r w:rsidR="0022591E">
        <w:rPr>
          <w:rFonts w:eastAsia="Times New Roman"/>
          <w:sz w:val="24"/>
          <w:szCs w:val="24"/>
          <w:lang w:val="ru-RU" w:eastAsia="ru-RU"/>
        </w:rPr>
        <w:t xml:space="preserve">у поточному </w:t>
      </w:r>
      <w:r w:rsidRPr="009F1E6D">
        <w:rPr>
          <w:rFonts w:eastAsia="Times New Roman"/>
          <w:sz w:val="24"/>
          <w:szCs w:val="24"/>
          <w:lang w:val="ru-RU" w:eastAsia="ru-RU"/>
        </w:rPr>
        <w:t>році, що складає 325 %.</w:t>
      </w:r>
      <w:r w:rsidR="0022591E">
        <w:rPr>
          <w:rFonts w:eastAsia="Times New Roman"/>
          <w:sz w:val="24"/>
          <w:szCs w:val="24"/>
          <w:lang w:val="ru-RU" w:eastAsia="ru-RU"/>
        </w:rPr>
        <w:t xml:space="preserve"> </w:t>
      </w:r>
      <w:r w:rsidRPr="009F1E6D">
        <w:rPr>
          <w:rFonts w:eastAsia="Times New Roman"/>
          <w:sz w:val="24"/>
          <w:szCs w:val="24"/>
          <w:lang w:val="ru-RU" w:eastAsia="ru-RU"/>
        </w:rPr>
        <w:t xml:space="preserve">Аналіз надання послуг з вивозу сміття свідчить про те, що обсяги </w:t>
      </w:r>
      <w:r w:rsidR="0022591E">
        <w:rPr>
          <w:rFonts w:eastAsia="Times New Roman"/>
          <w:sz w:val="24"/>
          <w:szCs w:val="24"/>
          <w:lang w:val="ru-RU" w:eastAsia="ru-RU"/>
        </w:rPr>
        <w:t>вивозу</w:t>
      </w:r>
      <w:r w:rsidRPr="009F1E6D">
        <w:rPr>
          <w:rFonts w:eastAsia="Times New Roman"/>
          <w:sz w:val="24"/>
          <w:szCs w:val="24"/>
          <w:lang w:val="ru-RU" w:eastAsia="ru-RU"/>
        </w:rPr>
        <w:t xml:space="preserve"> твердих побутових відходів зросли в зрівнянні з 2006 роком</w:t>
      </w:r>
      <w:r w:rsidR="0022591E">
        <w:rPr>
          <w:rFonts w:eastAsia="Times New Roman"/>
          <w:sz w:val="24"/>
          <w:szCs w:val="24"/>
          <w:lang w:val="ru-RU" w:eastAsia="ru-RU"/>
        </w:rPr>
        <w:t xml:space="preserve"> у декілька разів</w:t>
      </w:r>
      <w:r w:rsidRPr="009F1E6D">
        <w:rPr>
          <w:rFonts w:eastAsia="Times New Roman"/>
          <w:sz w:val="24"/>
          <w:szCs w:val="24"/>
          <w:lang w:val="ru-RU" w:eastAsia="ru-RU"/>
        </w:rPr>
        <w:t>.</w:t>
      </w:r>
      <w:proofErr w:type="gramEnd"/>
    </w:p>
    <w:p w:rsidR="00AA7957" w:rsidRPr="009F1E6D" w:rsidRDefault="00AA7957" w:rsidP="00AA7957">
      <w:pPr>
        <w:tabs>
          <w:tab w:val="left" w:pos="0"/>
        </w:tabs>
        <w:jc w:val="both"/>
        <w:rPr>
          <w:rFonts w:eastAsia="Times New Roman"/>
          <w:sz w:val="24"/>
          <w:szCs w:val="24"/>
          <w:lang w:val="ru-RU" w:eastAsia="ru-RU"/>
        </w:rPr>
      </w:pPr>
      <w:r w:rsidRPr="009F1E6D">
        <w:rPr>
          <w:rFonts w:eastAsia="Times New Roman"/>
          <w:sz w:val="24"/>
          <w:szCs w:val="24"/>
          <w:lang w:val="ru-RU" w:eastAsia="ru-RU"/>
        </w:rPr>
        <w:tab/>
        <w:t xml:space="preserve">Відшкодування різниці в тарифах на послугу з вивозу  та  розміщення  </w:t>
      </w:r>
      <w:r w:rsidRPr="009F1E6D">
        <w:rPr>
          <w:rFonts w:eastAsia="Times New Roman"/>
          <w:bCs/>
          <w:sz w:val="24"/>
          <w:szCs w:val="24"/>
          <w:lang w:val="ru-RU" w:eastAsia="ru-RU"/>
        </w:rPr>
        <w:t xml:space="preserve">твердих </w:t>
      </w:r>
      <w:r w:rsidRPr="009F1E6D">
        <w:rPr>
          <w:rFonts w:eastAsia="Times New Roman"/>
          <w:sz w:val="24"/>
          <w:szCs w:val="24"/>
          <w:lang w:val="ru-RU" w:eastAsia="ru-RU"/>
        </w:rPr>
        <w:t>побутових  відходів  з їх  фактичною  вартістю, не здійснювалося.</w:t>
      </w:r>
    </w:p>
    <w:p w:rsidR="00AA7957" w:rsidRPr="009F1E6D" w:rsidRDefault="00AA7957" w:rsidP="00AA7957">
      <w:pPr>
        <w:tabs>
          <w:tab w:val="left" w:pos="0"/>
        </w:tabs>
        <w:jc w:val="both"/>
        <w:rPr>
          <w:rFonts w:eastAsia="Times New Roman"/>
          <w:sz w:val="24"/>
          <w:szCs w:val="24"/>
          <w:lang w:val="ru-RU" w:eastAsia="ru-RU"/>
        </w:rPr>
      </w:pPr>
      <w:r w:rsidRPr="009F1E6D">
        <w:rPr>
          <w:rFonts w:eastAsia="Times New Roman"/>
          <w:sz w:val="24"/>
          <w:szCs w:val="24"/>
          <w:lang w:val="ru-RU" w:eastAsia="ru-RU"/>
        </w:rPr>
        <w:tab/>
        <w:t>Як  наслідок,  підприємство  відчуває  нестачу  обігових  коштів, джерелом поповнення яких є   реалізація  наданих  послуг.</w:t>
      </w:r>
    </w:p>
    <w:p w:rsidR="00AA7957" w:rsidRPr="009F1E6D" w:rsidRDefault="00AA7957" w:rsidP="00AA7957">
      <w:pPr>
        <w:tabs>
          <w:tab w:val="left" w:pos="0"/>
          <w:tab w:val="left" w:pos="709"/>
        </w:tabs>
        <w:jc w:val="both"/>
        <w:rPr>
          <w:rFonts w:eastAsia="Times New Roman"/>
          <w:sz w:val="24"/>
          <w:szCs w:val="24"/>
          <w:lang w:val="ru-RU" w:eastAsia="ru-RU"/>
        </w:rPr>
      </w:pPr>
      <w:r w:rsidRPr="009F1E6D">
        <w:rPr>
          <w:rFonts w:eastAsia="Times New Roman"/>
          <w:sz w:val="24"/>
          <w:szCs w:val="24"/>
          <w:lang w:val="ru-RU" w:eastAsia="ru-RU"/>
        </w:rPr>
        <w:tab/>
        <w:t>В  результаті  існує  заборгованість  за  послуги,  надані  сторонніми  організаціями - за  матеріали,  оренду  механізмів, паливо.</w:t>
      </w:r>
    </w:p>
    <w:p w:rsidR="00AA7957" w:rsidRPr="009F1E6D" w:rsidRDefault="00AA7957" w:rsidP="00AA7957">
      <w:pPr>
        <w:tabs>
          <w:tab w:val="left" w:pos="0"/>
          <w:tab w:val="left" w:pos="709"/>
        </w:tabs>
        <w:jc w:val="both"/>
        <w:rPr>
          <w:rFonts w:eastAsia="Times New Roman"/>
          <w:sz w:val="24"/>
          <w:szCs w:val="24"/>
          <w:lang w:val="ru-RU" w:eastAsia="ru-RU"/>
        </w:rPr>
      </w:pPr>
      <w:r w:rsidRPr="009F1E6D">
        <w:rPr>
          <w:rFonts w:eastAsia="Times New Roman"/>
          <w:sz w:val="24"/>
          <w:szCs w:val="24"/>
          <w:lang w:val="ru-RU" w:eastAsia="ru-RU"/>
        </w:rPr>
        <w:tab/>
        <w:t>Така  ситуація  ставить  під  загрозу  стабільність  надання  населенню,  підприємствам  і  організаціям  міста  якісних послуг,  негативним  наслідком  якої  є  незабезпечення  санітарних  та  епідемічних норм,  що  може призвести  до  розповсюдження  інфекційних  захворювань  серед  населення  міста.</w:t>
      </w:r>
    </w:p>
    <w:p w:rsidR="00AA7957" w:rsidRPr="009F1E6D" w:rsidRDefault="00AA7957" w:rsidP="00AA7957">
      <w:pPr>
        <w:tabs>
          <w:tab w:val="left" w:pos="0"/>
          <w:tab w:val="left" w:pos="709"/>
        </w:tabs>
        <w:jc w:val="both"/>
        <w:rPr>
          <w:rFonts w:eastAsia="Times New Roman"/>
          <w:sz w:val="24"/>
          <w:szCs w:val="24"/>
          <w:lang w:val="ru-RU" w:eastAsia="ru-RU"/>
        </w:rPr>
      </w:pPr>
      <w:r w:rsidRPr="009F1E6D">
        <w:rPr>
          <w:rFonts w:eastAsia="Times New Roman"/>
          <w:sz w:val="24"/>
          <w:szCs w:val="24"/>
          <w:lang w:val="ru-RU" w:eastAsia="ru-RU"/>
        </w:rPr>
        <w:tab/>
        <w:t>Таким  чином,  від  прийняття  нового регуляторного акта, надходження обігових коштів збільшиться та очікується  позитивний  вплив:</w:t>
      </w:r>
    </w:p>
    <w:p w:rsidR="00AA7957" w:rsidRPr="009F1E6D" w:rsidRDefault="00AA7957" w:rsidP="00AA7957">
      <w:pPr>
        <w:tabs>
          <w:tab w:val="left" w:pos="0"/>
          <w:tab w:val="left" w:pos="709"/>
        </w:tabs>
        <w:jc w:val="both"/>
        <w:rPr>
          <w:rFonts w:eastAsia="Times New Roman"/>
          <w:sz w:val="24"/>
          <w:szCs w:val="24"/>
          <w:lang w:val="ru-RU" w:eastAsia="ru-RU"/>
        </w:rPr>
      </w:pPr>
      <w:r w:rsidRPr="009F1E6D">
        <w:rPr>
          <w:rFonts w:eastAsia="Times New Roman"/>
          <w:sz w:val="24"/>
          <w:szCs w:val="24"/>
          <w:lang w:val="ru-RU" w:eastAsia="ru-RU"/>
        </w:rPr>
        <w:tab/>
        <w:t>- збереження  стабільності  та  покращення  надання  споживачам  послуг  з  вивозу  та  розміщення  побутових відходів  на  належному  рівні;</w:t>
      </w:r>
    </w:p>
    <w:p w:rsidR="0022591E" w:rsidRDefault="00AA7957" w:rsidP="00AA7957">
      <w:pPr>
        <w:tabs>
          <w:tab w:val="left" w:pos="0"/>
          <w:tab w:val="left" w:pos="709"/>
        </w:tabs>
        <w:jc w:val="both"/>
        <w:rPr>
          <w:rFonts w:eastAsia="Times New Roman"/>
          <w:sz w:val="24"/>
          <w:szCs w:val="24"/>
          <w:lang w:val="ru-RU" w:eastAsia="ru-RU"/>
        </w:rPr>
      </w:pPr>
      <w:r w:rsidRPr="009F1E6D">
        <w:rPr>
          <w:rFonts w:eastAsia="Times New Roman"/>
          <w:sz w:val="24"/>
          <w:szCs w:val="24"/>
          <w:lang w:val="ru-RU" w:eastAsia="ru-RU"/>
        </w:rPr>
        <w:tab/>
      </w:r>
    </w:p>
    <w:p w:rsidR="0022591E" w:rsidRDefault="0022591E" w:rsidP="00AA7957">
      <w:pPr>
        <w:tabs>
          <w:tab w:val="left" w:pos="0"/>
          <w:tab w:val="left" w:pos="709"/>
        </w:tabs>
        <w:jc w:val="both"/>
        <w:rPr>
          <w:rFonts w:eastAsia="Times New Roman"/>
          <w:sz w:val="24"/>
          <w:szCs w:val="24"/>
          <w:lang w:val="ru-RU" w:eastAsia="ru-RU"/>
        </w:rPr>
      </w:pPr>
      <w:r>
        <w:rPr>
          <w:rFonts w:eastAsia="Times New Roman"/>
          <w:sz w:val="24"/>
          <w:szCs w:val="24"/>
          <w:lang w:val="ru-RU" w:eastAsia="ru-RU"/>
        </w:rPr>
        <w:tab/>
      </w:r>
    </w:p>
    <w:p w:rsidR="00442FDC" w:rsidRDefault="0022591E" w:rsidP="00AA7957">
      <w:pPr>
        <w:tabs>
          <w:tab w:val="left" w:pos="0"/>
          <w:tab w:val="left" w:pos="709"/>
        </w:tabs>
        <w:jc w:val="both"/>
        <w:rPr>
          <w:rFonts w:eastAsia="Times New Roman"/>
          <w:sz w:val="24"/>
          <w:szCs w:val="24"/>
          <w:lang w:val="ru-RU" w:eastAsia="ru-RU"/>
        </w:rPr>
      </w:pPr>
      <w:r>
        <w:rPr>
          <w:rFonts w:eastAsia="Times New Roman"/>
          <w:sz w:val="24"/>
          <w:szCs w:val="24"/>
          <w:lang w:val="ru-RU" w:eastAsia="ru-RU"/>
        </w:rPr>
        <w:tab/>
      </w:r>
    </w:p>
    <w:p w:rsidR="00442FDC" w:rsidRDefault="00442FDC" w:rsidP="00AA7957">
      <w:pPr>
        <w:tabs>
          <w:tab w:val="left" w:pos="0"/>
          <w:tab w:val="left" w:pos="709"/>
        </w:tabs>
        <w:jc w:val="both"/>
        <w:rPr>
          <w:rFonts w:eastAsia="Times New Roman"/>
          <w:sz w:val="24"/>
          <w:szCs w:val="24"/>
          <w:lang w:val="ru-RU" w:eastAsia="ru-RU"/>
        </w:rPr>
      </w:pPr>
    </w:p>
    <w:p w:rsidR="00442FDC" w:rsidRDefault="00442FDC" w:rsidP="00AA7957">
      <w:pPr>
        <w:tabs>
          <w:tab w:val="left" w:pos="0"/>
          <w:tab w:val="left" w:pos="709"/>
        </w:tabs>
        <w:jc w:val="both"/>
        <w:rPr>
          <w:rFonts w:eastAsia="Times New Roman"/>
          <w:sz w:val="24"/>
          <w:szCs w:val="24"/>
          <w:lang w:val="ru-RU" w:eastAsia="ru-RU"/>
        </w:rPr>
      </w:pPr>
    </w:p>
    <w:p w:rsidR="00AA7957" w:rsidRPr="009F1E6D" w:rsidRDefault="00442FDC" w:rsidP="00AA7957">
      <w:pPr>
        <w:tabs>
          <w:tab w:val="left" w:pos="0"/>
          <w:tab w:val="left" w:pos="709"/>
        </w:tabs>
        <w:jc w:val="both"/>
        <w:rPr>
          <w:rFonts w:eastAsia="Times New Roman"/>
          <w:sz w:val="24"/>
          <w:szCs w:val="24"/>
          <w:lang w:val="ru-RU" w:eastAsia="ru-RU"/>
        </w:rPr>
      </w:pPr>
      <w:r>
        <w:rPr>
          <w:rFonts w:eastAsia="Times New Roman"/>
          <w:sz w:val="24"/>
          <w:szCs w:val="24"/>
          <w:lang w:val="ru-RU" w:eastAsia="ru-RU"/>
        </w:rPr>
        <w:tab/>
      </w:r>
      <w:r w:rsidR="00AA7957" w:rsidRPr="009F1E6D">
        <w:rPr>
          <w:rFonts w:eastAsia="Times New Roman"/>
          <w:sz w:val="24"/>
          <w:szCs w:val="24"/>
          <w:lang w:val="ru-RU" w:eastAsia="ru-RU"/>
        </w:rPr>
        <w:t>- підприємству  забезпечується  надходження  обігових коштів.</w:t>
      </w:r>
    </w:p>
    <w:p w:rsidR="00AA7957" w:rsidRPr="009F1E6D" w:rsidRDefault="00AA7957" w:rsidP="00AA7957">
      <w:pPr>
        <w:tabs>
          <w:tab w:val="left" w:pos="0"/>
          <w:tab w:val="left" w:pos="709"/>
        </w:tabs>
        <w:jc w:val="both"/>
        <w:rPr>
          <w:rFonts w:eastAsia="Times New Roman"/>
          <w:sz w:val="24"/>
          <w:szCs w:val="24"/>
          <w:lang w:val="ru-RU" w:eastAsia="ru-RU"/>
        </w:rPr>
      </w:pPr>
      <w:r w:rsidRPr="009F1E6D">
        <w:rPr>
          <w:rFonts w:eastAsia="Times New Roman"/>
          <w:sz w:val="24"/>
          <w:szCs w:val="24"/>
          <w:lang w:val="ru-RU" w:eastAsia="ru-RU"/>
        </w:rPr>
        <w:tab/>
        <w:t>Це дасть  можливість  здійснювати  необхідні  експлуатаційні  витрати,  підвищити  надійність  роботи  автотранспорту.</w:t>
      </w:r>
    </w:p>
    <w:p w:rsidR="00AA7957" w:rsidRPr="009F1E6D" w:rsidRDefault="00AA7957" w:rsidP="00AA7957">
      <w:pPr>
        <w:tabs>
          <w:tab w:val="left" w:pos="0"/>
          <w:tab w:val="left" w:pos="709"/>
        </w:tabs>
        <w:jc w:val="both"/>
        <w:rPr>
          <w:sz w:val="24"/>
          <w:szCs w:val="24"/>
        </w:rPr>
      </w:pPr>
      <w:r w:rsidRPr="009F1E6D">
        <w:rPr>
          <w:rFonts w:eastAsia="Times New Roman"/>
          <w:sz w:val="24"/>
          <w:szCs w:val="24"/>
          <w:lang w:val="ru-RU" w:eastAsia="ru-RU"/>
        </w:rPr>
        <w:tab/>
      </w:r>
      <w:r w:rsidRPr="009F1E6D">
        <w:rPr>
          <w:sz w:val="24"/>
          <w:szCs w:val="24"/>
        </w:rPr>
        <w:t>Підприємством проводиться активна робота щодо збільшення та зростання обсягів збору твердих побутових відходів шляхом заключення договорів з населенням, виявленням неохоплених споживачів договірними зобов’язаннями.Виходячи з вищевикладеного з’явилася необхідність перегляду тарифів на послугу з вивозу твердого побутового сміття в 201</w:t>
      </w:r>
      <w:r w:rsidR="00C94CA7">
        <w:rPr>
          <w:sz w:val="24"/>
          <w:szCs w:val="24"/>
        </w:rPr>
        <w:t>5</w:t>
      </w:r>
      <w:r w:rsidRPr="009F1E6D">
        <w:rPr>
          <w:sz w:val="24"/>
          <w:szCs w:val="24"/>
        </w:rPr>
        <w:t xml:space="preserve"> році.</w:t>
      </w:r>
    </w:p>
    <w:p w:rsidR="00A42EC8" w:rsidRPr="00A65EFA" w:rsidRDefault="00A42EC8" w:rsidP="00AA7957">
      <w:pPr>
        <w:jc w:val="both"/>
        <w:rPr>
          <w:rFonts w:eastAsia="Times New Roman"/>
          <w:sz w:val="24"/>
          <w:szCs w:val="24"/>
          <w:lang w:eastAsia="ru-RU"/>
        </w:rPr>
      </w:pPr>
      <w:r w:rsidRPr="00A65EFA">
        <w:rPr>
          <w:rFonts w:eastAsia="Times New Roman"/>
          <w:sz w:val="24"/>
          <w:szCs w:val="24"/>
          <w:lang w:eastAsia="ru-RU"/>
        </w:rPr>
        <w:t>2</w:t>
      </w:r>
      <w:r w:rsidRPr="00A65EFA">
        <w:rPr>
          <w:rFonts w:eastAsia="Times New Roman"/>
          <w:b/>
          <w:bCs/>
          <w:sz w:val="24"/>
          <w:szCs w:val="24"/>
          <w:lang w:eastAsia="ru-RU"/>
        </w:rPr>
        <w:t>. Мета</w:t>
      </w:r>
      <w:r w:rsidRPr="009F1E6D">
        <w:rPr>
          <w:rFonts w:eastAsia="Times New Roman"/>
          <w:b/>
          <w:bCs/>
          <w:sz w:val="24"/>
          <w:szCs w:val="24"/>
          <w:lang w:val="ru-RU" w:eastAsia="ru-RU"/>
        </w:rPr>
        <w:t> </w:t>
      </w:r>
      <w:r w:rsidRPr="00A65EFA">
        <w:rPr>
          <w:rFonts w:eastAsia="Times New Roman"/>
          <w:b/>
          <w:bCs/>
          <w:sz w:val="24"/>
          <w:szCs w:val="24"/>
          <w:lang w:eastAsia="ru-RU"/>
        </w:rPr>
        <w:t xml:space="preserve"> регулювання.</w:t>
      </w:r>
    </w:p>
    <w:p w:rsidR="00A42EC8" w:rsidRPr="00A65EFA" w:rsidRDefault="00A42EC8" w:rsidP="00AA7957">
      <w:pPr>
        <w:jc w:val="both"/>
        <w:rPr>
          <w:rFonts w:eastAsia="Times New Roman"/>
          <w:sz w:val="24"/>
          <w:szCs w:val="24"/>
          <w:lang w:eastAsia="ru-RU"/>
        </w:rPr>
      </w:pPr>
      <w:r w:rsidRPr="009F1E6D">
        <w:rPr>
          <w:rFonts w:eastAsia="Times New Roman"/>
          <w:sz w:val="24"/>
          <w:szCs w:val="24"/>
          <w:lang w:val="ru-RU" w:eastAsia="ru-RU"/>
        </w:rPr>
        <w:t>    </w:t>
      </w:r>
      <w:r w:rsidRPr="00A65EFA">
        <w:rPr>
          <w:rFonts w:eastAsia="Times New Roman"/>
          <w:sz w:val="24"/>
          <w:szCs w:val="24"/>
          <w:lang w:eastAsia="ru-RU"/>
        </w:rPr>
        <w:t xml:space="preserve"> Метою впровадження рішення є поліпшення і стабілізація фінансового стану підприємства за рахунок приведення</w:t>
      </w:r>
      <w:r w:rsidRPr="009F1E6D">
        <w:rPr>
          <w:rFonts w:eastAsia="Times New Roman"/>
          <w:sz w:val="24"/>
          <w:szCs w:val="24"/>
          <w:lang w:val="ru-RU" w:eastAsia="ru-RU"/>
        </w:rPr>
        <w:t> </w:t>
      </w:r>
      <w:r w:rsidRPr="00A65EFA">
        <w:rPr>
          <w:rFonts w:eastAsia="Times New Roman"/>
          <w:sz w:val="24"/>
          <w:szCs w:val="24"/>
          <w:lang w:eastAsia="ru-RU"/>
        </w:rPr>
        <w:t xml:space="preserve"> тарифів до економічно обґрунтованого рівня, забезпечення своєчасних розрахунків за оренду механізмів, виплати заробітної плати, виконання ремонтних робіт автотранспорту, уникнення збитковості підприємства, поліпшення якості наданих послуг.</w:t>
      </w:r>
    </w:p>
    <w:p w:rsidR="00A42EC8" w:rsidRPr="009F1E6D" w:rsidRDefault="00A42EC8" w:rsidP="00AA7957">
      <w:pPr>
        <w:jc w:val="both"/>
        <w:rPr>
          <w:rFonts w:eastAsia="Times New Roman"/>
          <w:sz w:val="24"/>
          <w:szCs w:val="24"/>
          <w:lang w:val="ru-RU" w:eastAsia="ru-RU"/>
        </w:rPr>
      </w:pPr>
      <w:r w:rsidRPr="009F1E6D">
        <w:rPr>
          <w:rFonts w:eastAsia="Times New Roman"/>
          <w:sz w:val="24"/>
          <w:szCs w:val="24"/>
          <w:lang w:val="ru-RU" w:eastAsia="ru-RU"/>
        </w:rPr>
        <w:t>    </w:t>
      </w:r>
      <w:r w:rsidRPr="00A65EFA">
        <w:rPr>
          <w:rFonts w:eastAsia="Times New Roman"/>
          <w:sz w:val="24"/>
          <w:szCs w:val="24"/>
          <w:lang w:eastAsia="ru-RU"/>
        </w:rPr>
        <w:t xml:space="preserve"> </w:t>
      </w:r>
      <w:r w:rsidRPr="009F1E6D">
        <w:rPr>
          <w:rFonts w:eastAsia="Times New Roman"/>
          <w:sz w:val="24"/>
          <w:szCs w:val="24"/>
          <w:lang w:val="ru-RU" w:eastAsia="ru-RU"/>
        </w:rPr>
        <w:t>Дане рішення спрямоване на додержання вимог Господарського кодексу України та ст</w:t>
      </w:r>
      <w:r w:rsidR="00AA7957" w:rsidRPr="009F1E6D">
        <w:rPr>
          <w:rFonts w:eastAsia="Times New Roman"/>
          <w:sz w:val="24"/>
          <w:szCs w:val="24"/>
          <w:lang w:val="ru-RU" w:eastAsia="ru-RU"/>
        </w:rPr>
        <w:t>атті</w:t>
      </w:r>
      <w:r w:rsidRPr="009F1E6D">
        <w:rPr>
          <w:rFonts w:eastAsia="Times New Roman"/>
          <w:sz w:val="24"/>
          <w:szCs w:val="24"/>
          <w:lang w:val="ru-RU" w:eastAsia="ru-RU"/>
        </w:rPr>
        <w:t xml:space="preserve"> 31 Закону України «Про житлово-комунальні послуги».</w:t>
      </w:r>
    </w:p>
    <w:p w:rsidR="00A42EC8" w:rsidRPr="009F1E6D" w:rsidRDefault="00A42EC8" w:rsidP="00AA7957">
      <w:pPr>
        <w:jc w:val="both"/>
        <w:rPr>
          <w:rFonts w:eastAsia="Times New Roman"/>
          <w:sz w:val="24"/>
          <w:szCs w:val="24"/>
          <w:lang w:val="ru-RU" w:eastAsia="ru-RU"/>
        </w:rPr>
      </w:pPr>
      <w:r w:rsidRPr="009F1E6D">
        <w:rPr>
          <w:rFonts w:eastAsia="Times New Roman"/>
          <w:b/>
          <w:bCs/>
          <w:sz w:val="24"/>
          <w:szCs w:val="24"/>
          <w:lang w:val="ru-RU" w:eastAsia="ru-RU"/>
        </w:rPr>
        <w:t>3. Альтернативні засоби досягнення зазначених цілей.</w:t>
      </w:r>
    </w:p>
    <w:p w:rsidR="00A42EC8" w:rsidRPr="009F1E6D" w:rsidRDefault="00A42EC8" w:rsidP="00AA7957">
      <w:pPr>
        <w:jc w:val="both"/>
        <w:rPr>
          <w:rFonts w:eastAsia="Times New Roman"/>
          <w:sz w:val="24"/>
          <w:szCs w:val="24"/>
          <w:lang w:val="ru-RU" w:eastAsia="ru-RU"/>
        </w:rPr>
      </w:pPr>
      <w:r w:rsidRPr="009F1E6D">
        <w:rPr>
          <w:rFonts w:eastAsia="Times New Roman"/>
          <w:sz w:val="24"/>
          <w:szCs w:val="24"/>
          <w:lang w:val="ru-RU" w:eastAsia="ru-RU"/>
        </w:rPr>
        <w:t>     3.1. Збереження існуючого стану, тобто без зміни діючих тарифів, призведе до погіршення економічного стану підприємства, і як наслідок до засмічення міста та  погіршення його санітарно-епідемічного стану.</w:t>
      </w:r>
    </w:p>
    <w:p w:rsidR="00A42EC8" w:rsidRPr="009F1E6D" w:rsidRDefault="00A42EC8" w:rsidP="00AA7957">
      <w:pPr>
        <w:jc w:val="both"/>
        <w:rPr>
          <w:rFonts w:eastAsia="Times New Roman"/>
          <w:sz w:val="24"/>
          <w:szCs w:val="24"/>
          <w:lang w:val="ru-RU" w:eastAsia="ru-RU"/>
        </w:rPr>
      </w:pPr>
      <w:r w:rsidRPr="009F1E6D">
        <w:rPr>
          <w:rFonts w:eastAsia="Times New Roman"/>
          <w:sz w:val="24"/>
          <w:szCs w:val="24"/>
          <w:lang w:val="ru-RU" w:eastAsia="ru-RU"/>
        </w:rPr>
        <w:t>Дана альтернатива є неприйнятною.</w:t>
      </w:r>
    </w:p>
    <w:p w:rsidR="00A42EC8" w:rsidRPr="009F1E6D" w:rsidRDefault="00A42EC8" w:rsidP="009F1E6D">
      <w:pPr>
        <w:jc w:val="both"/>
        <w:rPr>
          <w:rFonts w:eastAsia="Times New Roman"/>
          <w:sz w:val="24"/>
          <w:szCs w:val="24"/>
          <w:lang w:val="ru-RU" w:eastAsia="ru-RU"/>
        </w:rPr>
      </w:pPr>
      <w:r w:rsidRPr="009F1E6D">
        <w:rPr>
          <w:rFonts w:eastAsia="Times New Roman"/>
          <w:sz w:val="24"/>
          <w:szCs w:val="24"/>
          <w:lang w:val="ru-RU" w:eastAsia="ru-RU"/>
        </w:rPr>
        <w:t>     3.2. Відмова від регулювання тарифів  (встановлення тарифів самим підприємством ) – суперечить діючому законодавству, яке вимагає регулювання комунальних тарифів.</w:t>
      </w:r>
    </w:p>
    <w:p w:rsidR="00A42EC8" w:rsidRPr="009F1E6D" w:rsidRDefault="00A42EC8" w:rsidP="009F1E6D">
      <w:pPr>
        <w:jc w:val="both"/>
        <w:rPr>
          <w:rFonts w:eastAsia="Times New Roman"/>
          <w:sz w:val="24"/>
          <w:szCs w:val="24"/>
          <w:lang w:val="ru-RU" w:eastAsia="ru-RU"/>
        </w:rPr>
      </w:pPr>
      <w:r w:rsidRPr="009F1E6D">
        <w:rPr>
          <w:rFonts w:eastAsia="Times New Roman"/>
          <w:sz w:val="24"/>
          <w:szCs w:val="24"/>
          <w:lang w:val="ru-RU" w:eastAsia="ru-RU"/>
        </w:rPr>
        <w:t>Дана альтернатива є неприйнятною.</w:t>
      </w:r>
    </w:p>
    <w:p w:rsidR="00A42EC8" w:rsidRPr="009F1E6D" w:rsidRDefault="00A42EC8" w:rsidP="009F1E6D">
      <w:pPr>
        <w:jc w:val="both"/>
        <w:rPr>
          <w:rFonts w:eastAsia="Times New Roman"/>
          <w:sz w:val="24"/>
          <w:szCs w:val="24"/>
          <w:lang w:val="ru-RU" w:eastAsia="ru-RU"/>
        </w:rPr>
      </w:pPr>
      <w:r w:rsidRPr="009F1E6D">
        <w:rPr>
          <w:rFonts w:eastAsia="Times New Roman"/>
          <w:sz w:val="24"/>
          <w:szCs w:val="24"/>
          <w:lang w:val="ru-RU" w:eastAsia="ru-RU"/>
        </w:rPr>
        <w:t>     Прийняття запропонованого проекту рішення забезпечить вирішення проблеми,  є оптимальним виходом із ситуації, що склалася. Даний проект відповідає принципам державної регуляторної політики, а саме: доцільності, ефективності, збалансованості, передбачуваності та принципу прозорості і врахування громадської думки.</w:t>
      </w:r>
    </w:p>
    <w:p w:rsidR="00A42EC8" w:rsidRPr="009F1E6D" w:rsidRDefault="00A42EC8" w:rsidP="009F1E6D">
      <w:pPr>
        <w:jc w:val="both"/>
        <w:rPr>
          <w:rFonts w:eastAsia="Times New Roman"/>
          <w:sz w:val="24"/>
          <w:szCs w:val="24"/>
          <w:lang w:val="ru-RU" w:eastAsia="ru-RU"/>
        </w:rPr>
      </w:pPr>
      <w:r w:rsidRPr="009F1E6D">
        <w:rPr>
          <w:rFonts w:eastAsia="Times New Roman"/>
          <w:b/>
          <w:bCs/>
          <w:sz w:val="24"/>
          <w:szCs w:val="24"/>
          <w:lang w:val="ru-RU" w:eastAsia="ru-RU"/>
        </w:rPr>
        <w:t>4. Механізм розв’язання проблеми.</w:t>
      </w:r>
    </w:p>
    <w:p w:rsidR="00A42EC8" w:rsidRPr="009F1E6D" w:rsidRDefault="00A42EC8" w:rsidP="009F1E6D">
      <w:pPr>
        <w:jc w:val="both"/>
        <w:rPr>
          <w:rFonts w:eastAsia="Times New Roman"/>
          <w:sz w:val="24"/>
          <w:szCs w:val="24"/>
          <w:lang w:val="ru-RU" w:eastAsia="ru-RU"/>
        </w:rPr>
      </w:pPr>
      <w:r w:rsidRPr="009F1E6D">
        <w:rPr>
          <w:rFonts w:eastAsia="Times New Roman"/>
          <w:sz w:val="24"/>
          <w:szCs w:val="24"/>
          <w:lang w:val="ru-RU" w:eastAsia="ru-RU"/>
        </w:rPr>
        <w:t>     Механізм даного регуляторного акту полягає у забезпеченні збалансованості  інтересів  споживачів  послуг  та  підприємства:</w:t>
      </w:r>
    </w:p>
    <w:p w:rsidR="00A42EC8" w:rsidRPr="009F1E6D" w:rsidRDefault="00AA7957" w:rsidP="009F1E6D">
      <w:pPr>
        <w:ind w:firstLine="708"/>
        <w:jc w:val="both"/>
        <w:rPr>
          <w:rFonts w:eastAsia="Times New Roman"/>
          <w:sz w:val="24"/>
          <w:szCs w:val="24"/>
          <w:lang w:val="ru-RU" w:eastAsia="ru-RU"/>
        </w:rPr>
      </w:pPr>
      <w:r w:rsidRPr="009F1E6D">
        <w:rPr>
          <w:rFonts w:eastAsia="Times New Roman"/>
          <w:sz w:val="24"/>
          <w:szCs w:val="24"/>
          <w:lang w:val="ru-RU" w:eastAsia="ru-RU"/>
        </w:rPr>
        <w:t xml:space="preserve">- </w:t>
      </w:r>
      <w:r w:rsidR="00A42EC8" w:rsidRPr="009F1E6D">
        <w:rPr>
          <w:rFonts w:eastAsia="Times New Roman"/>
          <w:sz w:val="24"/>
          <w:szCs w:val="24"/>
          <w:lang w:val="ru-RU" w:eastAsia="ru-RU"/>
        </w:rPr>
        <w:t xml:space="preserve">споживачам буде забезпечено стабільне та якісне надання послуг </w:t>
      </w:r>
      <w:r w:rsidRPr="009F1E6D">
        <w:rPr>
          <w:rFonts w:eastAsia="Times New Roman"/>
          <w:sz w:val="24"/>
          <w:szCs w:val="24"/>
          <w:lang w:val="ru-RU" w:eastAsia="ru-RU"/>
        </w:rPr>
        <w:t xml:space="preserve">з вивозу </w:t>
      </w:r>
      <w:r w:rsidR="00A42EC8" w:rsidRPr="009F1E6D">
        <w:rPr>
          <w:rFonts w:eastAsia="Times New Roman"/>
          <w:sz w:val="24"/>
          <w:szCs w:val="24"/>
          <w:lang w:val="ru-RU" w:eastAsia="ru-RU"/>
        </w:rPr>
        <w:t>твердих побутових відходів;</w:t>
      </w:r>
    </w:p>
    <w:p w:rsidR="00A42EC8" w:rsidRPr="009F1E6D" w:rsidRDefault="00AA7957" w:rsidP="009F1E6D">
      <w:pPr>
        <w:ind w:firstLine="708"/>
        <w:jc w:val="both"/>
        <w:rPr>
          <w:rFonts w:eastAsia="Times New Roman"/>
          <w:sz w:val="24"/>
          <w:szCs w:val="24"/>
          <w:lang w:val="ru-RU" w:eastAsia="ru-RU"/>
        </w:rPr>
      </w:pPr>
      <w:r w:rsidRPr="009F1E6D">
        <w:rPr>
          <w:rFonts w:eastAsia="Times New Roman"/>
          <w:sz w:val="24"/>
          <w:szCs w:val="24"/>
          <w:lang w:val="ru-RU" w:eastAsia="ru-RU"/>
        </w:rPr>
        <w:t xml:space="preserve">- </w:t>
      </w:r>
      <w:r w:rsidR="00A42EC8" w:rsidRPr="009F1E6D">
        <w:rPr>
          <w:rFonts w:eastAsia="Times New Roman"/>
          <w:sz w:val="24"/>
          <w:szCs w:val="24"/>
          <w:lang w:val="ru-RU" w:eastAsia="ru-RU"/>
        </w:rPr>
        <w:t>виконавцю послуг забезпечується надходження необхідного обсягу коштів, що дасть можливість здійснювати необхідні експлуатаційні витрати і забезпечити якісну роботу з надання послуг.</w:t>
      </w:r>
    </w:p>
    <w:p w:rsidR="00A42EC8" w:rsidRPr="009F1E6D" w:rsidRDefault="00A42EC8" w:rsidP="009F1E6D">
      <w:pPr>
        <w:jc w:val="both"/>
        <w:rPr>
          <w:rFonts w:eastAsia="Times New Roman"/>
          <w:sz w:val="24"/>
          <w:szCs w:val="24"/>
          <w:lang w:val="ru-RU" w:eastAsia="ru-RU"/>
        </w:rPr>
      </w:pPr>
      <w:r w:rsidRPr="009F1E6D">
        <w:rPr>
          <w:rFonts w:eastAsia="Times New Roman"/>
          <w:b/>
          <w:bCs/>
          <w:sz w:val="24"/>
          <w:szCs w:val="24"/>
          <w:lang w:val="ru-RU" w:eastAsia="ru-RU"/>
        </w:rPr>
        <w:t xml:space="preserve">5. Обґрунтування  можливостей  досягнення   визначеної  мети  в </w:t>
      </w:r>
    </w:p>
    <w:p w:rsidR="00A42EC8" w:rsidRPr="009F1E6D" w:rsidRDefault="00A42EC8" w:rsidP="009F1E6D">
      <w:pPr>
        <w:jc w:val="both"/>
        <w:rPr>
          <w:rFonts w:eastAsia="Times New Roman"/>
          <w:sz w:val="24"/>
          <w:szCs w:val="24"/>
          <w:lang w:val="ru-RU" w:eastAsia="ru-RU"/>
        </w:rPr>
      </w:pPr>
      <w:r w:rsidRPr="009F1E6D">
        <w:rPr>
          <w:rFonts w:eastAsia="Times New Roman"/>
          <w:b/>
          <w:bCs/>
          <w:sz w:val="24"/>
          <w:szCs w:val="24"/>
          <w:lang w:val="ru-RU" w:eastAsia="ru-RU"/>
        </w:rPr>
        <w:t>разі  прийняття  регуляторного  акта.</w:t>
      </w:r>
    </w:p>
    <w:p w:rsidR="00A42EC8" w:rsidRPr="009F1E6D" w:rsidRDefault="00A42EC8" w:rsidP="009F1E6D">
      <w:pPr>
        <w:jc w:val="both"/>
        <w:rPr>
          <w:rFonts w:eastAsia="Times New Roman"/>
          <w:sz w:val="24"/>
          <w:szCs w:val="24"/>
          <w:lang w:val="ru-RU" w:eastAsia="ru-RU"/>
        </w:rPr>
      </w:pPr>
      <w:r w:rsidRPr="009F1E6D">
        <w:rPr>
          <w:rFonts w:eastAsia="Times New Roman"/>
          <w:b/>
          <w:bCs/>
          <w:sz w:val="24"/>
          <w:szCs w:val="24"/>
          <w:lang w:val="ru-RU" w:eastAsia="ru-RU"/>
        </w:rPr>
        <w:t xml:space="preserve">      </w:t>
      </w:r>
      <w:r w:rsidRPr="009F1E6D">
        <w:rPr>
          <w:rFonts w:eastAsia="Times New Roman"/>
          <w:sz w:val="24"/>
          <w:szCs w:val="24"/>
          <w:lang w:val="ru-RU" w:eastAsia="ru-RU"/>
        </w:rPr>
        <w:t>Дане рішення передбачає встановлення економічно обґрунтованих тарифів, які складатимуть:</w:t>
      </w:r>
    </w:p>
    <w:p w:rsidR="00A42EC8" w:rsidRPr="009F1E6D" w:rsidRDefault="00A42EC8" w:rsidP="009F1E6D">
      <w:pPr>
        <w:jc w:val="both"/>
        <w:rPr>
          <w:rFonts w:eastAsia="Times New Roman"/>
          <w:sz w:val="24"/>
          <w:szCs w:val="24"/>
          <w:lang w:val="ru-RU" w:eastAsia="ru-RU"/>
        </w:rPr>
      </w:pPr>
      <w:r w:rsidRPr="009F1E6D">
        <w:rPr>
          <w:rFonts w:eastAsia="Times New Roman"/>
          <w:sz w:val="24"/>
          <w:szCs w:val="24"/>
          <w:lang w:val="ru-RU" w:eastAsia="ru-RU"/>
        </w:rPr>
        <w:t>     1. Тарифи на послуги з  вивозу  твердих побутових відходів за 1 куб</w:t>
      </w:r>
      <w:r w:rsidR="00AA7957" w:rsidRPr="009F1E6D">
        <w:rPr>
          <w:rFonts w:eastAsia="Times New Roman"/>
          <w:sz w:val="24"/>
          <w:szCs w:val="24"/>
          <w:lang w:val="ru-RU" w:eastAsia="ru-RU"/>
        </w:rPr>
        <w:t xml:space="preserve">ічний </w:t>
      </w:r>
      <w:r w:rsidRPr="009F1E6D">
        <w:rPr>
          <w:rFonts w:eastAsia="Times New Roman"/>
          <w:sz w:val="24"/>
          <w:szCs w:val="24"/>
          <w:lang w:val="ru-RU" w:eastAsia="ru-RU"/>
        </w:rPr>
        <w:t xml:space="preserve"> м</w:t>
      </w:r>
      <w:r w:rsidR="00AA7957" w:rsidRPr="009F1E6D">
        <w:rPr>
          <w:rFonts w:eastAsia="Times New Roman"/>
          <w:sz w:val="24"/>
          <w:szCs w:val="24"/>
          <w:lang w:val="ru-RU" w:eastAsia="ru-RU"/>
        </w:rPr>
        <w:t xml:space="preserve">етр </w:t>
      </w:r>
      <w:r w:rsidRPr="009F1E6D">
        <w:rPr>
          <w:rFonts w:eastAsia="Times New Roman"/>
          <w:sz w:val="24"/>
          <w:szCs w:val="24"/>
          <w:lang w:val="ru-RU" w:eastAsia="ru-RU"/>
        </w:rPr>
        <w:t xml:space="preserve"> </w:t>
      </w:r>
      <w:r w:rsidR="00196321" w:rsidRPr="009F1E6D">
        <w:rPr>
          <w:rFonts w:eastAsia="Times New Roman"/>
          <w:sz w:val="24"/>
          <w:szCs w:val="24"/>
          <w:lang w:val="ru-RU" w:eastAsia="ru-RU"/>
        </w:rPr>
        <w:t>(з урахуванням податку на додану вартість)</w:t>
      </w:r>
      <w:r w:rsidRPr="009F1E6D">
        <w:rPr>
          <w:rFonts w:eastAsia="Times New Roman"/>
          <w:sz w:val="24"/>
          <w:szCs w:val="24"/>
          <w:lang w:val="ru-RU" w:eastAsia="ru-RU"/>
        </w:rPr>
        <w:t>:</w:t>
      </w:r>
    </w:p>
    <w:p w:rsidR="00AA7957" w:rsidRPr="009F1E6D" w:rsidRDefault="00AA7957" w:rsidP="009F1E6D">
      <w:pPr>
        <w:tabs>
          <w:tab w:val="left" w:pos="0"/>
          <w:tab w:val="left" w:pos="709"/>
        </w:tabs>
        <w:jc w:val="both"/>
        <w:rPr>
          <w:rFonts w:eastAsia="Times New Roman"/>
          <w:sz w:val="24"/>
          <w:szCs w:val="24"/>
          <w:lang w:val="ru-RU" w:eastAsia="ru-RU"/>
        </w:rPr>
      </w:pPr>
      <w:r w:rsidRPr="009F1E6D">
        <w:rPr>
          <w:rFonts w:eastAsia="Times New Roman"/>
          <w:sz w:val="24"/>
          <w:szCs w:val="24"/>
          <w:lang w:val="ru-RU" w:eastAsia="ru-RU"/>
        </w:rPr>
        <w:tab/>
      </w:r>
      <w:r w:rsidR="00196321" w:rsidRPr="009F1E6D">
        <w:rPr>
          <w:rFonts w:eastAsia="Times New Roman"/>
          <w:sz w:val="24"/>
          <w:szCs w:val="24"/>
          <w:lang w:val="ru-RU" w:eastAsia="ru-RU"/>
        </w:rPr>
        <w:t xml:space="preserve">- для населення </w:t>
      </w:r>
      <w:r w:rsidR="00526FDF">
        <w:rPr>
          <w:rFonts w:eastAsia="Times New Roman"/>
          <w:sz w:val="24"/>
          <w:szCs w:val="24"/>
          <w:lang w:val="ru-RU" w:eastAsia="ru-RU"/>
        </w:rPr>
        <w:t>109,10</w:t>
      </w:r>
      <w:r w:rsidR="00196321" w:rsidRPr="009F1E6D">
        <w:rPr>
          <w:rFonts w:eastAsia="Times New Roman"/>
          <w:sz w:val="24"/>
          <w:szCs w:val="24"/>
          <w:lang w:val="ru-RU" w:eastAsia="ru-RU"/>
        </w:rPr>
        <w:t xml:space="preserve"> грн.</w:t>
      </w:r>
      <w:r w:rsidRPr="009F1E6D">
        <w:rPr>
          <w:rFonts w:eastAsia="Times New Roman"/>
          <w:sz w:val="24"/>
          <w:szCs w:val="24"/>
          <w:lang w:val="ru-RU" w:eastAsia="ru-RU"/>
        </w:rPr>
        <w:t>;</w:t>
      </w:r>
    </w:p>
    <w:p w:rsidR="00AA7957" w:rsidRPr="009F1E6D" w:rsidRDefault="00AA7957" w:rsidP="009F1E6D">
      <w:pPr>
        <w:tabs>
          <w:tab w:val="left" w:pos="0"/>
          <w:tab w:val="left" w:pos="709"/>
        </w:tabs>
        <w:jc w:val="both"/>
        <w:rPr>
          <w:rFonts w:eastAsia="Times New Roman"/>
          <w:sz w:val="24"/>
          <w:szCs w:val="24"/>
          <w:lang w:val="ru-RU" w:eastAsia="ru-RU"/>
        </w:rPr>
      </w:pPr>
      <w:r w:rsidRPr="009F1E6D">
        <w:rPr>
          <w:rFonts w:eastAsia="Times New Roman"/>
          <w:sz w:val="24"/>
          <w:szCs w:val="24"/>
          <w:lang w:val="ru-RU" w:eastAsia="ru-RU"/>
        </w:rPr>
        <w:tab/>
        <w:t xml:space="preserve">- для бюджетних установ </w:t>
      </w:r>
      <w:r w:rsidR="00526FDF">
        <w:rPr>
          <w:rFonts w:eastAsia="Times New Roman"/>
          <w:sz w:val="24"/>
          <w:szCs w:val="24"/>
          <w:lang w:val="ru-RU" w:eastAsia="ru-RU"/>
        </w:rPr>
        <w:t xml:space="preserve">64,80 </w:t>
      </w:r>
      <w:r w:rsidRPr="009F1E6D">
        <w:rPr>
          <w:rFonts w:eastAsia="Times New Roman"/>
          <w:sz w:val="24"/>
          <w:szCs w:val="24"/>
          <w:lang w:val="ru-RU" w:eastAsia="ru-RU"/>
        </w:rPr>
        <w:t>грн.;</w:t>
      </w:r>
    </w:p>
    <w:p w:rsidR="00AA7957" w:rsidRPr="009F1E6D" w:rsidRDefault="00AA7957" w:rsidP="009F1E6D">
      <w:pPr>
        <w:tabs>
          <w:tab w:val="left" w:pos="0"/>
          <w:tab w:val="left" w:pos="709"/>
        </w:tabs>
        <w:jc w:val="both"/>
        <w:rPr>
          <w:rFonts w:eastAsia="Times New Roman"/>
          <w:sz w:val="24"/>
          <w:szCs w:val="24"/>
          <w:lang w:val="ru-RU" w:eastAsia="ru-RU"/>
        </w:rPr>
      </w:pPr>
      <w:r w:rsidRPr="009F1E6D">
        <w:rPr>
          <w:rFonts w:eastAsia="Times New Roman"/>
          <w:sz w:val="24"/>
          <w:szCs w:val="24"/>
          <w:lang w:val="ru-RU" w:eastAsia="ru-RU"/>
        </w:rPr>
        <w:tab/>
        <w:t>- для інших спожива</w:t>
      </w:r>
      <w:r w:rsidR="00196321" w:rsidRPr="009F1E6D">
        <w:rPr>
          <w:rFonts w:eastAsia="Times New Roman"/>
          <w:sz w:val="24"/>
          <w:szCs w:val="24"/>
          <w:lang w:val="ru-RU" w:eastAsia="ru-RU"/>
        </w:rPr>
        <w:t xml:space="preserve">чів </w:t>
      </w:r>
      <w:r w:rsidR="00526FDF">
        <w:rPr>
          <w:rFonts w:eastAsia="Times New Roman"/>
          <w:sz w:val="24"/>
          <w:szCs w:val="24"/>
          <w:lang w:val="ru-RU" w:eastAsia="ru-RU"/>
        </w:rPr>
        <w:t>69,0</w:t>
      </w:r>
      <w:r w:rsidR="00196321" w:rsidRPr="009F1E6D">
        <w:rPr>
          <w:rFonts w:eastAsia="Times New Roman"/>
          <w:sz w:val="24"/>
          <w:szCs w:val="24"/>
          <w:lang w:val="ru-RU" w:eastAsia="ru-RU"/>
        </w:rPr>
        <w:t xml:space="preserve"> грн</w:t>
      </w:r>
      <w:r w:rsidRPr="009F1E6D">
        <w:rPr>
          <w:rFonts w:eastAsia="Times New Roman"/>
          <w:sz w:val="24"/>
          <w:szCs w:val="24"/>
          <w:lang w:val="ru-RU" w:eastAsia="ru-RU"/>
        </w:rPr>
        <w:t>.</w:t>
      </w:r>
    </w:p>
    <w:p w:rsidR="00A42EC8" w:rsidRPr="009F1E6D" w:rsidRDefault="00A42EC8" w:rsidP="009F1E6D">
      <w:pPr>
        <w:jc w:val="both"/>
        <w:rPr>
          <w:rFonts w:eastAsia="Times New Roman"/>
          <w:sz w:val="24"/>
          <w:szCs w:val="24"/>
          <w:lang w:val="ru-RU" w:eastAsia="ru-RU"/>
        </w:rPr>
      </w:pPr>
      <w:r w:rsidRPr="009F1E6D">
        <w:rPr>
          <w:rFonts w:eastAsia="Times New Roman"/>
          <w:sz w:val="24"/>
          <w:szCs w:val="24"/>
          <w:lang w:val="ru-RU" w:eastAsia="ru-RU"/>
        </w:rPr>
        <w:t>     Основним ризиком, який може негативно вплинути на дію регуляторного акту, є подальше підвищення цін на електроенергію,  паливно-мастильних  матеріалів,  запасних  частин  для  сміттєвозів,  податків.</w:t>
      </w:r>
    </w:p>
    <w:p w:rsidR="00A42EC8" w:rsidRPr="009F1E6D" w:rsidRDefault="00A42EC8" w:rsidP="009F1E6D">
      <w:pPr>
        <w:jc w:val="both"/>
        <w:rPr>
          <w:rFonts w:eastAsia="Times New Roman"/>
          <w:sz w:val="24"/>
          <w:szCs w:val="24"/>
          <w:lang w:val="ru-RU" w:eastAsia="ru-RU"/>
        </w:rPr>
      </w:pPr>
      <w:r w:rsidRPr="009F1E6D">
        <w:rPr>
          <w:rFonts w:eastAsia="Times New Roman"/>
          <w:sz w:val="24"/>
          <w:szCs w:val="24"/>
          <w:lang w:val="ru-RU" w:eastAsia="ru-RU"/>
        </w:rPr>
        <w:t>     Для попередження наслідків буде здійснюватись моніторинг фактичної собівартості послуг. При необхідності будуть вноситись зміни до регуляторного акту.</w:t>
      </w:r>
    </w:p>
    <w:p w:rsidR="00A42EC8" w:rsidRPr="009F1E6D" w:rsidRDefault="005A1818" w:rsidP="009F1E6D">
      <w:pPr>
        <w:jc w:val="both"/>
        <w:rPr>
          <w:rFonts w:eastAsia="Times New Roman"/>
          <w:sz w:val="24"/>
          <w:szCs w:val="24"/>
          <w:lang w:val="ru-RU" w:eastAsia="ru-RU"/>
        </w:rPr>
      </w:pPr>
      <w:r>
        <w:rPr>
          <w:rFonts w:eastAsia="Times New Roman"/>
          <w:b/>
          <w:bCs/>
          <w:sz w:val="24"/>
          <w:szCs w:val="24"/>
          <w:lang w:val="ru-RU" w:eastAsia="ru-RU"/>
        </w:rPr>
        <w:tab/>
      </w:r>
      <w:r w:rsidR="00A42EC8" w:rsidRPr="009F1E6D">
        <w:rPr>
          <w:rFonts w:eastAsia="Times New Roman"/>
          <w:b/>
          <w:bCs/>
          <w:sz w:val="24"/>
          <w:szCs w:val="24"/>
          <w:lang w:val="ru-RU" w:eastAsia="ru-RU"/>
        </w:rPr>
        <w:t>6. Очікуваний  результат  в  разі  прийняття  регуляторного  акта.</w:t>
      </w:r>
    </w:p>
    <w:p w:rsidR="00A42EC8" w:rsidRPr="009F1E6D" w:rsidRDefault="00A42EC8" w:rsidP="009F1E6D">
      <w:pPr>
        <w:jc w:val="both"/>
        <w:rPr>
          <w:rFonts w:eastAsia="Times New Roman"/>
          <w:sz w:val="24"/>
          <w:szCs w:val="24"/>
          <w:lang w:val="ru-RU" w:eastAsia="ru-RU"/>
        </w:rPr>
      </w:pPr>
      <w:r w:rsidRPr="009F1E6D">
        <w:rPr>
          <w:rFonts w:eastAsia="Times New Roman"/>
          <w:sz w:val="24"/>
          <w:szCs w:val="24"/>
          <w:lang w:val="ru-RU" w:eastAsia="ru-RU"/>
        </w:rPr>
        <w:t>Аналіз вигод і витрат.</w:t>
      </w:r>
    </w:p>
    <w:p w:rsidR="009F1E6D" w:rsidRDefault="009F1E6D" w:rsidP="009F1E6D">
      <w:pPr>
        <w:jc w:val="center"/>
        <w:rPr>
          <w:rFonts w:eastAsia="Times New Roman"/>
          <w:sz w:val="24"/>
          <w:szCs w:val="24"/>
          <w:lang w:val="ru-RU" w:eastAsia="ru-RU"/>
        </w:rPr>
      </w:pPr>
    </w:p>
    <w:p w:rsidR="00A42EC8" w:rsidRPr="009F1E6D" w:rsidRDefault="00A42EC8" w:rsidP="009F1E6D">
      <w:pPr>
        <w:jc w:val="center"/>
        <w:rPr>
          <w:rFonts w:eastAsia="Times New Roman"/>
          <w:sz w:val="24"/>
          <w:szCs w:val="24"/>
          <w:lang w:val="ru-RU" w:eastAsia="ru-RU"/>
        </w:rPr>
      </w:pPr>
      <w:r w:rsidRPr="009F1E6D">
        <w:rPr>
          <w:rFonts w:eastAsia="Times New Roman"/>
          <w:sz w:val="24"/>
          <w:szCs w:val="24"/>
          <w:lang w:val="ru-RU" w:eastAsia="ru-RU"/>
        </w:rPr>
        <w:t>Категорія суб’єктів, на яких впливає регуляторний акт: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58"/>
        <w:gridCol w:w="219"/>
        <w:gridCol w:w="4551"/>
      </w:tblGrid>
      <w:tr w:rsidR="00A42EC8" w:rsidRPr="009F1E6D" w:rsidTr="00196321">
        <w:trPr>
          <w:tblCellSpacing w:w="0" w:type="dxa"/>
          <w:jc w:val="center"/>
        </w:trPr>
        <w:tc>
          <w:tcPr>
            <w:tcW w:w="9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EC8" w:rsidRPr="009F1E6D" w:rsidRDefault="00A42EC8" w:rsidP="009F1E6D">
            <w:pPr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9F1E6D">
              <w:rPr>
                <w:rFonts w:eastAsia="Times New Roman"/>
                <w:sz w:val="24"/>
                <w:szCs w:val="24"/>
                <w:lang w:val="ru-RU" w:eastAsia="ru-RU"/>
              </w:rPr>
              <w:t>Органи міської влади</w:t>
            </w:r>
          </w:p>
        </w:tc>
      </w:tr>
      <w:tr w:rsidR="00A42EC8" w:rsidRPr="009F1E6D" w:rsidTr="00196321">
        <w:trPr>
          <w:tblCellSpacing w:w="0" w:type="dxa"/>
          <w:jc w:val="center"/>
        </w:trPr>
        <w:tc>
          <w:tcPr>
            <w:tcW w:w="4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EC8" w:rsidRPr="009F1E6D" w:rsidRDefault="00A42EC8" w:rsidP="009F1E6D">
            <w:pPr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9F1E6D">
              <w:rPr>
                <w:rFonts w:eastAsia="Times New Roman"/>
                <w:bCs/>
                <w:sz w:val="24"/>
                <w:szCs w:val="24"/>
                <w:lang w:val="ru-RU" w:eastAsia="ru-RU"/>
              </w:rPr>
              <w:t>Вигоди</w:t>
            </w:r>
          </w:p>
        </w:tc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EC8" w:rsidRPr="009F1E6D" w:rsidRDefault="00A42EC8" w:rsidP="009F1E6D">
            <w:pPr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9F1E6D">
              <w:rPr>
                <w:rFonts w:eastAsia="Times New Roman"/>
                <w:bCs/>
                <w:sz w:val="24"/>
                <w:szCs w:val="24"/>
                <w:lang w:val="ru-RU" w:eastAsia="ru-RU"/>
              </w:rPr>
              <w:t>Витрати</w:t>
            </w:r>
          </w:p>
        </w:tc>
      </w:tr>
      <w:tr w:rsidR="00A42EC8" w:rsidRPr="009F1E6D" w:rsidTr="00196321">
        <w:trPr>
          <w:tblCellSpacing w:w="0" w:type="dxa"/>
          <w:jc w:val="center"/>
        </w:trPr>
        <w:tc>
          <w:tcPr>
            <w:tcW w:w="4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EC8" w:rsidRPr="009F1E6D" w:rsidRDefault="00196321" w:rsidP="009F1E6D">
            <w:pPr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9F1E6D">
              <w:rPr>
                <w:rFonts w:eastAsia="Times New Roman"/>
                <w:sz w:val="24"/>
                <w:szCs w:val="24"/>
                <w:lang w:val="ru-RU" w:eastAsia="ru-RU"/>
              </w:rPr>
              <w:t xml:space="preserve">- </w:t>
            </w:r>
            <w:r w:rsidR="00A42EC8" w:rsidRPr="009F1E6D">
              <w:rPr>
                <w:rFonts w:eastAsia="Times New Roman"/>
                <w:sz w:val="24"/>
                <w:szCs w:val="24"/>
                <w:lang w:val="ru-RU" w:eastAsia="ru-RU"/>
              </w:rPr>
              <w:t xml:space="preserve">вирішення питання покращення якості </w:t>
            </w:r>
            <w:r w:rsidR="00A42EC8" w:rsidRPr="009F1E6D">
              <w:rPr>
                <w:rFonts w:eastAsia="Times New Roman"/>
                <w:sz w:val="24"/>
                <w:szCs w:val="24"/>
                <w:lang w:val="ru-RU" w:eastAsia="ru-RU"/>
              </w:rPr>
              <w:lastRenderedPageBreak/>
              <w:t xml:space="preserve">надання послуг на вивіз </w:t>
            </w:r>
            <w:r w:rsidRPr="009F1E6D">
              <w:rPr>
                <w:rFonts w:eastAsia="Times New Roman"/>
                <w:sz w:val="24"/>
                <w:szCs w:val="24"/>
                <w:lang w:val="ru-RU" w:eastAsia="ru-RU"/>
              </w:rPr>
              <w:t>твердих побутових відходів</w:t>
            </w:r>
            <w:r w:rsidR="00A42EC8" w:rsidRPr="009F1E6D">
              <w:rPr>
                <w:rFonts w:eastAsia="Times New Roman"/>
                <w:sz w:val="24"/>
                <w:szCs w:val="24"/>
                <w:lang w:val="ru-RU" w:eastAsia="ru-RU"/>
              </w:rPr>
              <w:t>;</w:t>
            </w:r>
          </w:p>
          <w:p w:rsidR="00A42EC8" w:rsidRPr="009F1E6D" w:rsidRDefault="00196321" w:rsidP="009F1E6D">
            <w:pPr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9F1E6D">
              <w:rPr>
                <w:rFonts w:eastAsia="Times New Roman"/>
                <w:sz w:val="24"/>
                <w:szCs w:val="24"/>
                <w:lang w:val="ru-RU" w:eastAsia="ru-RU"/>
              </w:rPr>
              <w:t>-</w:t>
            </w:r>
            <w:r w:rsidR="00A42EC8" w:rsidRPr="009F1E6D">
              <w:rPr>
                <w:rFonts w:eastAsia="Times New Roman"/>
                <w:sz w:val="24"/>
                <w:szCs w:val="24"/>
                <w:lang w:val="ru-RU" w:eastAsia="ru-RU"/>
              </w:rPr>
              <w:t xml:space="preserve"> забезпечення дотримання санітарно – гігієнічних норм</w:t>
            </w:r>
          </w:p>
        </w:tc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EC8" w:rsidRPr="009F1E6D" w:rsidRDefault="00A42EC8" w:rsidP="009F1E6D">
            <w:pPr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9F1E6D">
              <w:rPr>
                <w:rFonts w:eastAsia="Times New Roman"/>
                <w:sz w:val="24"/>
                <w:szCs w:val="24"/>
                <w:lang w:val="ru-RU" w:eastAsia="ru-RU"/>
              </w:rPr>
              <w:lastRenderedPageBreak/>
              <w:t>Відсутні</w:t>
            </w:r>
          </w:p>
        </w:tc>
      </w:tr>
      <w:tr w:rsidR="00A42EC8" w:rsidRPr="009F1E6D" w:rsidTr="00196321">
        <w:trPr>
          <w:tblCellSpacing w:w="0" w:type="dxa"/>
          <w:jc w:val="center"/>
        </w:trPr>
        <w:tc>
          <w:tcPr>
            <w:tcW w:w="9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EC8" w:rsidRPr="009F1E6D" w:rsidRDefault="00A42EC8" w:rsidP="009F1E6D">
            <w:pPr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9F1E6D">
              <w:rPr>
                <w:rFonts w:eastAsia="Times New Roman"/>
                <w:sz w:val="24"/>
                <w:szCs w:val="24"/>
                <w:lang w:val="ru-RU" w:eastAsia="ru-RU"/>
              </w:rPr>
              <w:lastRenderedPageBreak/>
              <w:t>Підприємство</w:t>
            </w:r>
          </w:p>
        </w:tc>
      </w:tr>
      <w:tr w:rsidR="00A42EC8" w:rsidRPr="009F1E6D" w:rsidTr="00196321">
        <w:trPr>
          <w:tblCellSpacing w:w="0" w:type="dxa"/>
          <w:jc w:val="center"/>
        </w:trPr>
        <w:tc>
          <w:tcPr>
            <w:tcW w:w="4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EC8" w:rsidRPr="009F1E6D" w:rsidRDefault="00A42EC8" w:rsidP="009F1E6D">
            <w:pPr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9F1E6D">
              <w:rPr>
                <w:rFonts w:eastAsia="Times New Roman"/>
                <w:sz w:val="24"/>
                <w:szCs w:val="24"/>
                <w:lang w:val="ru-RU" w:eastAsia="ru-RU"/>
              </w:rPr>
              <w:t>— стабілізація роботи підприємства та покращення якості послуг;</w:t>
            </w:r>
          </w:p>
          <w:p w:rsidR="00A42EC8" w:rsidRPr="009F1E6D" w:rsidRDefault="00A42EC8" w:rsidP="009F1E6D">
            <w:pPr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9F1E6D">
              <w:rPr>
                <w:rFonts w:eastAsia="Times New Roman"/>
                <w:sz w:val="24"/>
                <w:szCs w:val="24"/>
                <w:lang w:val="ru-RU" w:eastAsia="ru-RU"/>
              </w:rPr>
              <w:t>— можливість утримання спецавтотранспорту в робочому стані;</w:t>
            </w:r>
            <w:r w:rsidR="00196321" w:rsidRPr="009F1E6D">
              <w:rPr>
                <w:rFonts w:eastAsia="Times New Roman"/>
                <w:sz w:val="24"/>
                <w:szCs w:val="24"/>
                <w:lang w:val="ru-RU" w:eastAsia="ru-RU"/>
              </w:rPr>
              <w:t xml:space="preserve"> - </w:t>
            </w:r>
            <w:r w:rsidRPr="009F1E6D">
              <w:rPr>
                <w:rFonts w:eastAsia="Times New Roman"/>
                <w:sz w:val="24"/>
                <w:szCs w:val="24"/>
                <w:lang w:val="ru-RU" w:eastAsia="ru-RU"/>
              </w:rPr>
              <w:t>зменшення скарг та звернень від споживачів.</w:t>
            </w:r>
          </w:p>
        </w:tc>
        <w:tc>
          <w:tcPr>
            <w:tcW w:w="4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EC8" w:rsidRPr="009F1E6D" w:rsidRDefault="00A42EC8" w:rsidP="009F1E6D">
            <w:pPr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9F1E6D">
              <w:rPr>
                <w:rFonts w:eastAsia="Times New Roman"/>
                <w:sz w:val="24"/>
                <w:szCs w:val="24"/>
                <w:lang w:val="ru-RU" w:eastAsia="ru-RU"/>
              </w:rPr>
              <w:t>Відсутні</w:t>
            </w:r>
          </w:p>
        </w:tc>
      </w:tr>
      <w:tr w:rsidR="00A42EC8" w:rsidRPr="009F1E6D" w:rsidTr="00196321">
        <w:trPr>
          <w:tblCellSpacing w:w="0" w:type="dxa"/>
          <w:jc w:val="center"/>
        </w:trPr>
        <w:tc>
          <w:tcPr>
            <w:tcW w:w="9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EC8" w:rsidRPr="009F1E6D" w:rsidRDefault="00A42EC8" w:rsidP="009F1E6D">
            <w:pPr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9F1E6D">
              <w:rPr>
                <w:rFonts w:eastAsia="Times New Roman"/>
                <w:sz w:val="24"/>
                <w:szCs w:val="24"/>
                <w:lang w:val="ru-RU" w:eastAsia="ru-RU"/>
              </w:rPr>
              <w:t>Суб’єкти господарювання</w:t>
            </w:r>
          </w:p>
        </w:tc>
      </w:tr>
      <w:tr w:rsidR="00A42EC8" w:rsidRPr="009F1E6D" w:rsidTr="00196321">
        <w:trPr>
          <w:tblCellSpacing w:w="0" w:type="dxa"/>
          <w:jc w:val="center"/>
        </w:trPr>
        <w:tc>
          <w:tcPr>
            <w:tcW w:w="4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EC8" w:rsidRPr="009F1E6D" w:rsidRDefault="00196321" w:rsidP="009F1E6D">
            <w:pPr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9F1E6D">
              <w:rPr>
                <w:rFonts w:eastAsia="Times New Roman"/>
                <w:sz w:val="24"/>
                <w:szCs w:val="24"/>
                <w:lang w:val="ru-RU" w:eastAsia="ru-RU"/>
              </w:rPr>
              <w:t xml:space="preserve">- </w:t>
            </w:r>
            <w:r w:rsidR="00A42EC8" w:rsidRPr="009F1E6D">
              <w:rPr>
                <w:rFonts w:eastAsia="Times New Roman"/>
                <w:sz w:val="24"/>
                <w:szCs w:val="24"/>
                <w:lang w:val="ru-RU" w:eastAsia="ru-RU"/>
              </w:rPr>
              <w:t>отримання своєчасних послуг з вивозу твердих побутових відходів</w:t>
            </w:r>
          </w:p>
        </w:tc>
        <w:tc>
          <w:tcPr>
            <w:tcW w:w="4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EC8" w:rsidRPr="009F1E6D" w:rsidRDefault="00196321" w:rsidP="00C94CA7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9F1E6D">
              <w:rPr>
                <w:rFonts w:eastAsia="Times New Roman"/>
                <w:sz w:val="24"/>
                <w:szCs w:val="24"/>
                <w:lang w:val="ru-RU" w:eastAsia="ru-RU"/>
              </w:rPr>
              <w:t>-</w:t>
            </w:r>
            <w:r w:rsidR="00A42EC8" w:rsidRPr="009F1E6D">
              <w:rPr>
                <w:rFonts w:eastAsia="Times New Roman"/>
                <w:sz w:val="24"/>
                <w:szCs w:val="24"/>
                <w:lang w:val="ru-RU" w:eastAsia="ru-RU"/>
              </w:rPr>
              <w:t> </w:t>
            </w:r>
            <w:r w:rsidRPr="009F1E6D">
              <w:rPr>
                <w:rFonts w:eastAsia="Times New Roman"/>
                <w:sz w:val="24"/>
                <w:szCs w:val="24"/>
                <w:lang w:val="ru-RU" w:eastAsia="ru-RU"/>
              </w:rPr>
              <w:t>витрати на послуги з вивезення  твердих побутових відходів  транспортом  СМКП «ВО ЖКГ» залишаться незмінними, так як тариф не змінюється</w:t>
            </w:r>
          </w:p>
        </w:tc>
      </w:tr>
      <w:tr w:rsidR="00A42EC8" w:rsidRPr="009F1E6D" w:rsidTr="00196321">
        <w:trPr>
          <w:tblCellSpacing w:w="0" w:type="dxa"/>
          <w:jc w:val="center"/>
        </w:trPr>
        <w:tc>
          <w:tcPr>
            <w:tcW w:w="9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EC8" w:rsidRPr="009F1E6D" w:rsidRDefault="00A42EC8" w:rsidP="009F1E6D">
            <w:pPr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9F1E6D">
              <w:rPr>
                <w:rFonts w:eastAsia="Times New Roman"/>
                <w:sz w:val="24"/>
                <w:szCs w:val="24"/>
                <w:lang w:val="ru-RU" w:eastAsia="ru-RU"/>
              </w:rPr>
              <w:t>Населення</w:t>
            </w:r>
          </w:p>
        </w:tc>
      </w:tr>
      <w:tr w:rsidR="00A42EC8" w:rsidRPr="009F1E6D" w:rsidTr="00196321">
        <w:trPr>
          <w:tblCellSpacing w:w="0" w:type="dxa"/>
          <w:jc w:val="center"/>
        </w:trPr>
        <w:tc>
          <w:tcPr>
            <w:tcW w:w="4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EC8" w:rsidRPr="009F1E6D" w:rsidRDefault="00196321" w:rsidP="009F1E6D">
            <w:pPr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9F1E6D">
              <w:rPr>
                <w:rFonts w:eastAsia="Times New Roman"/>
                <w:sz w:val="24"/>
                <w:szCs w:val="24"/>
                <w:lang w:val="ru-RU" w:eastAsia="ru-RU"/>
              </w:rPr>
              <w:t>-</w:t>
            </w:r>
            <w:r w:rsidR="00A42EC8" w:rsidRPr="009F1E6D">
              <w:rPr>
                <w:rFonts w:eastAsia="Times New Roman"/>
                <w:sz w:val="24"/>
                <w:szCs w:val="24"/>
                <w:lang w:val="ru-RU" w:eastAsia="ru-RU"/>
              </w:rPr>
              <w:t xml:space="preserve"> отримання своєча</w:t>
            </w:r>
            <w:r w:rsidRPr="009F1E6D">
              <w:rPr>
                <w:rFonts w:eastAsia="Times New Roman"/>
                <w:sz w:val="24"/>
                <w:szCs w:val="24"/>
                <w:lang w:val="ru-RU" w:eastAsia="ru-RU"/>
              </w:rPr>
              <w:t>сних і якісних послуг з вивозу</w:t>
            </w:r>
            <w:r w:rsidR="00A42EC8" w:rsidRPr="009F1E6D">
              <w:rPr>
                <w:rFonts w:eastAsia="Times New Roman"/>
                <w:sz w:val="24"/>
                <w:szCs w:val="24"/>
                <w:lang w:val="ru-RU" w:eastAsia="ru-RU"/>
              </w:rPr>
              <w:t>  твердих побутових відходів:</w:t>
            </w:r>
          </w:p>
          <w:p w:rsidR="00A42EC8" w:rsidRPr="009F1E6D" w:rsidRDefault="00196321" w:rsidP="009F1E6D">
            <w:pPr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9F1E6D">
              <w:rPr>
                <w:rFonts w:eastAsia="Times New Roman"/>
                <w:sz w:val="24"/>
                <w:szCs w:val="24"/>
                <w:lang w:val="ru-RU" w:eastAsia="ru-RU"/>
              </w:rPr>
              <w:t>-</w:t>
            </w:r>
            <w:r w:rsidR="00A42EC8" w:rsidRPr="009F1E6D">
              <w:rPr>
                <w:rFonts w:eastAsia="Times New Roman"/>
                <w:sz w:val="24"/>
                <w:szCs w:val="24"/>
                <w:lang w:val="ru-RU" w:eastAsia="ru-RU"/>
              </w:rPr>
              <w:t> стабільно нормальний санітарно-епідеміологічний стан в місті</w:t>
            </w:r>
          </w:p>
        </w:tc>
        <w:tc>
          <w:tcPr>
            <w:tcW w:w="4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EC8" w:rsidRPr="009F1E6D" w:rsidRDefault="00196321" w:rsidP="00C94CA7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9F1E6D">
              <w:rPr>
                <w:rFonts w:eastAsia="Times New Roman"/>
                <w:sz w:val="24"/>
                <w:szCs w:val="24"/>
                <w:lang w:val="ru-RU" w:eastAsia="ru-RU"/>
              </w:rPr>
              <w:t>- збільшення витрат на оплату послуг з вивезення  твердих побутових відходів  транспортом  СМКП «ВО ЖКГ»  на 70,5%</w:t>
            </w:r>
          </w:p>
        </w:tc>
      </w:tr>
    </w:tbl>
    <w:p w:rsidR="00A42EC8" w:rsidRPr="009F1E6D" w:rsidRDefault="00A42EC8" w:rsidP="00A42EC8">
      <w:pPr>
        <w:jc w:val="center"/>
        <w:rPr>
          <w:rFonts w:eastAsia="Times New Roman"/>
          <w:sz w:val="24"/>
          <w:szCs w:val="24"/>
          <w:lang w:eastAsia="ru-RU"/>
        </w:rPr>
      </w:pPr>
      <w:r w:rsidRPr="009F1E6D">
        <w:rPr>
          <w:rFonts w:eastAsia="Times New Roman"/>
          <w:b/>
          <w:bCs/>
          <w:sz w:val="24"/>
          <w:szCs w:val="24"/>
          <w:lang w:eastAsia="ru-RU"/>
        </w:rPr>
        <w:t>7. Термін дії регуляторного акту.</w:t>
      </w:r>
    </w:p>
    <w:p w:rsidR="00A42EC8" w:rsidRPr="009F1E6D" w:rsidRDefault="00A42EC8" w:rsidP="009F1E6D">
      <w:pPr>
        <w:jc w:val="both"/>
        <w:rPr>
          <w:rFonts w:eastAsia="Times New Roman"/>
          <w:sz w:val="24"/>
          <w:szCs w:val="24"/>
          <w:lang w:eastAsia="ru-RU"/>
        </w:rPr>
      </w:pPr>
      <w:r w:rsidRPr="009F1E6D">
        <w:rPr>
          <w:rFonts w:eastAsia="Times New Roman"/>
          <w:b/>
          <w:bCs/>
          <w:sz w:val="24"/>
          <w:szCs w:val="24"/>
          <w:lang w:val="ru-RU" w:eastAsia="ru-RU"/>
        </w:rPr>
        <w:t>     </w:t>
      </w:r>
      <w:r w:rsidRPr="009F1E6D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Pr="009F1E6D">
        <w:rPr>
          <w:rFonts w:eastAsia="Times New Roman"/>
          <w:sz w:val="24"/>
          <w:szCs w:val="24"/>
          <w:lang w:eastAsia="ru-RU"/>
        </w:rPr>
        <w:t>Термін дії запропонованого</w:t>
      </w:r>
      <w:r w:rsidRPr="009F1E6D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Pr="009F1E6D">
        <w:rPr>
          <w:rFonts w:eastAsia="Times New Roman"/>
          <w:sz w:val="24"/>
          <w:szCs w:val="24"/>
          <w:lang w:eastAsia="ru-RU"/>
        </w:rPr>
        <w:t>регуляторного акта необмежений, з можливістю внесення до нього змін, пов’язаних</w:t>
      </w:r>
      <w:r w:rsidRPr="009F1E6D">
        <w:rPr>
          <w:rFonts w:eastAsia="Times New Roman"/>
          <w:sz w:val="24"/>
          <w:szCs w:val="24"/>
          <w:lang w:val="ru-RU" w:eastAsia="ru-RU"/>
        </w:rPr>
        <w:t> </w:t>
      </w:r>
      <w:r w:rsidRPr="009F1E6D">
        <w:rPr>
          <w:rFonts w:eastAsia="Times New Roman"/>
          <w:sz w:val="24"/>
          <w:szCs w:val="24"/>
          <w:lang w:eastAsia="ru-RU"/>
        </w:rPr>
        <w:t xml:space="preserve"> зі</w:t>
      </w:r>
      <w:r w:rsidRPr="009F1E6D">
        <w:rPr>
          <w:rFonts w:eastAsia="Times New Roman"/>
          <w:sz w:val="24"/>
          <w:szCs w:val="24"/>
          <w:lang w:val="ru-RU" w:eastAsia="ru-RU"/>
        </w:rPr>
        <w:t> </w:t>
      </w:r>
      <w:r w:rsidRPr="009F1E6D">
        <w:rPr>
          <w:rFonts w:eastAsia="Times New Roman"/>
          <w:sz w:val="24"/>
          <w:szCs w:val="24"/>
          <w:lang w:eastAsia="ru-RU"/>
        </w:rPr>
        <w:t xml:space="preserve"> зростанням цін на складові тарифу: електроенергію, матеріали, запчастини, паливно-мастильні матеріали, підвищенням рівня мінімальної заробітної плати та інше.</w:t>
      </w:r>
    </w:p>
    <w:p w:rsidR="00A42EC8" w:rsidRPr="009F1E6D" w:rsidRDefault="00A42EC8" w:rsidP="009F1E6D">
      <w:pPr>
        <w:jc w:val="both"/>
        <w:rPr>
          <w:rFonts w:eastAsia="Times New Roman"/>
          <w:sz w:val="24"/>
          <w:szCs w:val="24"/>
          <w:lang w:val="ru-RU" w:eastAsia="ru-RU"/>
        </w:rPr>
      </w:pPr>
      <w:r w:rsidRPr="009F1E6D">
        <w:rPr>
          <w:rFonts w:eastAsia="Times New Roman"/>
          <w:b/>
          <w:bCs/>
          <w:sz w:val="24"/>
          <w:szCs w:val="24"/>
          <w:lang w:val="ru-RU" w:eastAsia="ru-RU"/>
        </w:rPr>
        <w:t>   </w:t>
      </w:r>
      <w:r w:rsidRPr="009F1E6D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Pr="009F1E6D">
        <w:rPr>
          <w:rFonts w:eastAsia="Times New Roman"/>
          <w:b/>
          <w:bCs/>
          <w:sz w:val="24"/>
          <w:szCs w:val="24"/>
          <w:lang w:val="ru-RU" w:eastAsia="ru-RU"/>
        </w:rPr>
        <w:t xml:space="preserve">8. Показники результативності регуляторного акту. </w:t>
      </w:r>
    </w:p>
    <w:p w:rsidR="00A42EC8" w:rsidRPr="009F1E6D" w:rsidRDefault="00A42EC8" w:rsidP="009F1E6D">
      <w:pPr>
        <w:jc w:val="both"/>
        <w:rPr>
          <w:rFonts w:eastAsia="Times New Roman"/>
          <w:sz w:val="24"/>
          <w:szCs w:val="24"/>
          <w:lang w:val="ru-RU" w:eastAsia="ru-RU"/>
        </w:rPr>
      </w:pPr>
      <w:r w:rsidRPr="009F1E6D">
        <w:rPr>
          <w:rFonts w:eastAsia="Times New Roman"/>
          <w:b/>
          <w:bCs/>
          <w:sz w:val="24"/>
          <w:szCs w:val="24"/>
          <w:lang w:val="ru-RU" w:eastAsia="ru-RU"/>
        </w:rPr>
        <w:t xml:space="preserve">      </w:t>
      </w:r>
      <w:r w:rsidRPr="009F1E6D">
        <w:rPr>
          <w:rFonts w:eastAsia="Times New Roman"/>
          <w:sz w:val="24"/>
          <w:szCs w:val="24"/>
          <w:lang w:val="ru-RU" w:eastAsia="ru-RU"/>
        </w:rPr>
        <w:t>В результаті впровадження регуляторного акту будуть досліджуватись та вивчатись наступні показники:</w:t>
      </w:r>
    </w:p>
    <w:p w:rsidR="00A42EC8" w:rsidRPr="009F1E6D" w:rsidRDefault="00196321" w:rsidP="009F1E6D">
      <w:pPr>
        <w:jc w:val="both"/>
        <w:rPr>
          <w:rFonts w:eastAsia="Times New Roman"/>
          <w:sz w:val="24"/>
          <w:szCs w:val="24"/>
          <w:lang w:val="ru-RU" w:eastAsia="ru-RU"/>
        </w:rPr>
      </w:pPr>
      <w:r w:rsidRPr="009F1E6D">
        <w:rPr>
          <w:rFonts w:eastAsia="Times New Roman"/>
          <w:sz w:val="24"/>
          <w:szCs w:val="24"/>
          <w:lang w:val="ru-RU" w:eastAsia="ru-RU"/>
        </w:rPr>
        <w:t xml:space="preserve">- </w:t>
      </w:r>
      <w:r w:rsidR="00A42EC8" w:rsidRPr="009F1E6D">
        <w:rPr>
          <w:rFonts w:eastAsia="Times New Roman"/>
          <w:sz w:val="24"/>
          <w:szCs w:val="24"/>
          <w:lang w:val="ru-RU" w:eastAsia="ru-RU"/>
        </w:rPr>
        <w:t>рівень відшкодування тарифами витрат, пов’язаних з наданням послуг з вивозу і розміщенню твердих побутових відходів;</w:t>
      </w:r>
    </w:p>
    <w:p w:rsidR="00A42EC8" w:rsidRPr="009F1E6D" w:rsidRDefault="00196321" w:rsidP="009F1E6D">
      <w:pPr>
        <w:jc w:val="both"/>
        <w:rPr>
          <w:rFonts w:eastAsia="Times New Roman"/>
          <w:sz w:val="24"/>
          <w:szCs w:val="24"/>
          <w:lang w:val="ru-RU" w:eastAsia="ru-RU"/>
        </w:rPr>
      </w:pPr>
      <w:r w:rsidRPr="009F1E6D">
        <w:rPr>
          <w:rFonts w:eastAsia="Times New Roman"/>
          <w:sz w:val="24"/>
          <w:szCs w:val="24"/>
          <w:lang w:val="ru-RU" w:eastAsia="ru-RU"/>
        </w:rPr>
        <w:t>-</w:t>
      </w:r>
      <w:r w:rsidR="00A42EC8" w:rsidRPr="009F1E6D">
        <w:rPr>
          <w:rFonts w:eastAsia="Times New Roman"/>
          <w:sz w:val="24"/>
          <w:szCs w:val="24"/>
          <w:lang w:val="ru-RU" w:eastAsia="ru-RU"/>
        </w:rPr>
        <w:t> рівень прибутковості /збитковості підприємства;</w:t>
      </w:r>
    </w:p>
    <w:p w:rsidR="00A42EC8" w:rsidRPr="009F1E6D" w:rsidRDefault="00196321" w:rsidP="009F1E6D">
      <w:pPr>
        <w:jc w:val="both"/>
        <w:rPr>
          <w:rFonts w:eastAsia="Times New Roman"/>
          <w:sz w:val="24"/>
          <w:szCs w:val="24"/>
          <w:lang w:val="ru-RU" w:eastAsia="ru-RU"/>
        </w:rPr>
      </w:pPr>
      <w:r w:rsidRPr="009F1E6D">
        <w:rPr>
          <w:rFonts w:eastAsia="Times New Roman"/>
          <w:sz w:val="24"/>
          <w:szCs w:val="24"/>
          <w:lang w:val="ru-RU" w:eastAsia="ru-RU"/>
        </w:rPr>
        <w:t>-</w:t>
      </w:r>
      <w:r w:rsidR="00A42EC8" w:rsidRPr="009F1E6D">
        <w:rPr>
          <w:rFonts w:eastAsia="Times New Roman"/>
          <w:sz w:val="24"/>
          <w:szCs w:val="24"/>
          <w:lang w:val="ru-RU" w:eastAsia="ru-RU"/>
        </w:rPr>
        <w:t> вчасне  проведення  розрахунків  за паливно-мастильні матеріали, розрахунків з бюджетом,  з  оплати  праці.</w:t>
      </w:r>
    </w:p>
    <w:p w:rsidR="00A42EC8" w:rsidRPr="009F1E6D" w:rsidRDefault="00A42EC8" w:rsidP="009F1E6D">
      <w:pPr>
        <w:jc w:val="both"/>
        <w:rPr>
          <w:rFonts w:eastAsia="Times New Roman"/>
          <w:sz w:val="24"/>
          <w:szCs w:val="24"/>
          <w:lang w:val="ru-RU" w:eastAsia="ru-RU"/>
        </w:rPr>
      </w:pPr>
      <w:r w:rsidRPr="009F1E6D">
        <w:rPr>
          <w:rFonts w:eastAsia="Times New Roman"/>
          <w:b/>
          <w:bCs/>
          <w:sz w:val="24"/>
          <w:szCs w:val="24"/>
          <w:lang w:val="ru-RU" w:eastAsia="ru-RU"/>
        </w:rPr>
        <w:t>9. Заходи з відстеження результативності акта.</w:t>
      </w:r>
    </w:p>
    <w:p w:rsidR="00A42EC8" w:rsidRPr="009F1E6D" w:rsidRDefault="00A42EC8" w:rsidP="009F1E6D">
      <w:pPr>
        <w:jc w:val="both"/>
        <w:rPr>
          <w:rFonts w:eastAsia="Times New Roman"/>
          <w:sz w:val="24"/>
          <w:szCs w:val="24"/>
          <w:lang w:val="ru-RU" w:eastAsia="ru-RU"/>
        </w:rPr>
      </w:pPr>
      <w:r w:rsidRPr="009F1E6D">
        <w:rPr>
          <w:rFonts w:eastAsia="Times New Roman"/>
          <w:b/>
          <w:bCs/>
          <w:sz w:val="24"/>
          <w:szCs w:val="24"/>
          <w:lang w:val="ru-RU" w:eastAsia="ru-RU"/>
        </w:rPr>
        <w:t xml:space="preserve">      </w:t>
      </w:r>
      <w:r w:rsidRPr="009F1E6D">
        <w:rPr>
          <w:rFonts w:eastAsia="Times New Roman"/>
          <w:sz w:val="24"/>
          <w:szCs w:val="24"/>
          <w:lang w:val="ru-RU" w:eastAsia="ru-RU"/>
        </w:rPr>
        <w:t>Базове відстеження результативності акта здійснюється до дня набрання ним чинності.</w:t>
      </w:r>
    </w:p>
    <w:p w:rsidR="009F1E6D" w:rsidRPr="009F1E6D" w:rsidRDefault="00A42EC8" w:rsidP="009F1E6D">
      <w:pPr>
        <w:ind w:firstLine="708"/>
        <w:jc w:val="both"/>
        <w:rPr>
          <w:rFonts w:eastAsia="Times New Roman"/>
          <w:sz w:val="24"/>
          <w:szCs w:val="24"/>
          <w:lang w:val="ru-RU" w:eastAsia="ru-RU"/>
        </w:rPr>
      </w:pPr>
      <w:r w:rsidRPr="009F1E6D">
        <w:rPr>
          <w:rFonts w:eastAsia="Times New Roman"/>
          <w:sz w:val="24"/>
          <w:szCs w:val="24"/>
          <w:lang w:val="ru-RU" w:eastAsia="ru-RU"/>
        </w:rPr>
        <w:t>Повторне відстеження результативності буде здійсню</w:t>
      </w:r>
      <w:r w:rsidR="009F1E6D" w:rsidRPr="009F1E6D">
        <w:rPr>
          <w:rFonts w:eastAsia="Times New Roman"/>
          <w:sz w:val="24"/>
          <w:szCs w:val="24"/>
          <w:lang w:val="ru-RU" w:eastAsia="ru-RU"/>
        </w:rPr>
        <w:t>ватись через рік у формі звіту.</w:t>
      </w:r>
    </w:p>
    <w:p w:rsidR="009F1E6D" w:rsidRPr="009F1E6D" w:rsidRDefault="00A42EC8" w:rsidP="009F1E6D">
      <w:pPr>
        <w:ind w:firstLine="708"/>
        <w:jc w:val="both"/>
        <w:rPr>
          <w:rFonts w:eastAsia="Times New Roman"/>
          <w:sz w:val="24"/>
          <w:szCs w:val="24"/>
          <w:lang w:val="ru-RU" w:eastAsia="ru-RU"/>
        </w:rPr>
      </w:pPr>
      <w:r w:rsidRPr="009F1E6D">
        <w:rPr>
          <w:rFonts w:eastAsia="Times New Roman"/>
          <w:sz w:val="24"/>
          <w:szCs w:val="24"/>
          <w:lang w:val="ru-RU" w:eastAsia="ru-RU"/>
        </w:rPr>
        <w:t xml:space="preserve">Періодичні відстеження результативності будуть проводиться раз на кожні три роки, починаючи від дня закінчення заходів з повторного відстеження результативності. </w:t>
      </w:r>
    </w:p>
    <w:p w:rsidR="00A42EC8" w:rsidRPr="009F1E6D" w:rsidRDefault="00A42EC8" w:rsidP="009F1E6D">
      <w:pPr>
        <w:ind w:firstLine="708"/>
        <w:jc w:val="both"/>
        <w:rPr>
          <w:rFonts w:eastAsia="Times New Roman"/>
          <w:sz w:val="24"/>
          <w:szCs w:val="24"/>
          <w:lang w:val="ru-RU" w:eastAsia="ru-RU"/>
        </w:rPr>
      </w:pPr>
      <w:r w:rsidRPr="009F1E6D">
        <w:rPr>
          <w:rFonts w:eastAsia="Times New Roman"/>
          <w:sz w:val="24"/>
          <w:szCs w:val="24"/>
          <w:lang w:val="ru-RU" w:eastAsia="ru-RU"/>
        </w:rPr>
        <w:t>Відстеження буде проводитись на основі аналізу показників результативності, визначених у пункті 8.</w:t>
      </w:r>
    </w:p>
    <w:p w:rsidR="00A42EC8" w:rsidRPr="009F1E6D" w:rsidRDefault="00A42EC8" w:rsidP="00A42EC8">
      <w:pPr>
        <w:rPr>
          <w:color w:val="FF0000"/>
          <w:sz w:val="24"/>
          <w:szCs w:val="24"/>
        </w:rPr>
      </w:pPr>
    </w:p>
    <w:p w:rsidR="009F1E6D" w:rsidRPr="009F1E6D" w:rsidRDefault="009F1E6D" w:rsidP="00A42EC8">
      <w:pPr>
        <w:rPr>
          <w:color w:val="FF0000"/>
          <w:sz w:val="24"/>
          <w:szCs w:val="24"/>
        </w:rPr>
      </w:pPr>
    </w:p>
    <w:p w:rsidR="009F1E6D" w:rsidRPr="009F1E6D" w:rsidRDefault="009F1E6D" w:rsidP="00A42EC8">
      <w:pPr>
        <w:rPr>
          <w:sz w:val="24"/>
          <w:szCs w:val="24"/>
        </w:rPr>
      </w:pPr>
      <w:r w:rsidRPr="009F1E6D">
        <w:rPr>
          <w:sz w:val="24"/>
          <w:szCs w:val="24"/>
        </w:rPr>
        <w:t xml:space="preserve">Начальник управління житлово – </w:t>
      </w:r>
    </w:p>
    <w:p w:rsidR="009F1E6D" w:rsidRPr="009F1E6D" w:rsidRDefault="009F1E6D" w:rsidP="00A42EC8">
      <w:pPr>
        <w:rPr>
          <w:sz w:val="24"/>
          <w:szCs w:val="24"/>
        </w:rPr>
      </w:pPr>
      <w:r w:rsidRPr="009F1E6D">
        <w:rPr>
          <w:sz w:val="24"/>
          <w:szCs w:val="24"/>
        </w:rPr>
        <w:t xml:space="preserve">комунального господарства та </w:t>
      </w:r>
    </w:p>
    <w:p w:rsidR="009F1E6D" w:rsidRPr="009F1E6D" w:rsidRDefault="009F1E6D" w:rsidP="00A42EC8">
      <w:pPr>
        <w:rPr>
          <w:sz w:val="24"/>
          <w:szCs w:val="24"/>
        </w:rPr>
      </w:pPr>
      <w:r w:rsidRPr="009F1E6D">
        <w:rPr>
          <w:sz w:val="24"/>
          <w:szCs w:val="24"/>
        </w:rPr>
        <w:t xml:space="preserve">комунальної власності </w:t>
      </w:r>
    </w:p>
    <w:p w:rsidR="009F1E6D" w:rsidRDefault="009F1E6D" w:rsidP="00A42EC8">
      <w:pPr>
        <w:rPr>
          <w:sz w:val="24"/>
          <w:szCs w:val="24"/>
        </w:rPr>
      </w:pPr>
      <w:r w:rsidRPr="009F1E6D">
        <w:rPr>
          <w:sz w:val="24"/>
          <w:szCs w:val="24"/>
        </w:rPr>
        <w:t xml:space="preserve">Синельниківської міської ради                                                         </w:t>
      </w:r>
      <w:r>
        <w:rPr>
          <w:sz w:val="24"/>
          <w:szCs w:val="24"/>
        </w:rPr>
        <w:t xml:space="preserve">                        </w:t>
      </w:r>
      <w:r w:rsidRPr="009F1E6D">
        <w:rPr>
          <w:sz w:val="24"/>
          <w:szCs w:val="24"/>
        </w:rPr>
        <w:t xml:space="preserve">       В.В. ВІСІЧ</w:t>
      </w:r>
    </w:p>
    <w:p w:rsidR="00765C38" w:rsidRDefault="00765C38" w:rsidP="00A42EC8">
      <w:pPr>
        <w:rPr>
          <w:sz w:val="24"/>
          <w:szCs w:val="24"/>
        </w:rPr>
      </w:pPr>
    </w:p>
    <w:p w:rsidR="00765C38" w:rsidRDefault="00765C38" w:rsidP="00A42EC8">
      <w:pPr>
        <w:rPr>
          <w:sz w:val="24"/>
          <w:szCs w:val="24"/>
        </w:rPr>
      </w:pPr>
    </w:p>
    <w:p w:rsidR="00765C38" w:rsidRDefault="00765C38" w:rsidP="00A42EC8">
      <w:pPr>
        <w:rPr>
          <w:sz w:val="24"/>
          <w:szCs w:val="24"/>
        </w:rPr>
      </w:pPr>
    </w:p>
    <w:p w:rsidR="00662A97" w:rsidRDefault="00662A97" w:rsidP="00A42EC8">
      <w:pPr>
        <w:rPr>
          <w:sz w:val="24"/>
          <w:szCs w:val="24"/>
        </w:rPr>
      </w:pPr>
    </w:p>
    <w:p w:rsidR="00662A97" w:rsidRDefault="00662A97" w:rsidP="00A42EC8">
      <w:pPr>
        <w:rPr>
          <w:sz w:val="24"/>
          <w:szCs w:val="24"/>
        </w:rPr>
      </w:pPr>
    </w:p>
    <w:p w:rsidR="005A1818" w:rsidRDefault="005A1818" w:rsidP="00A42EC8">
      <w:pPr>
        <w:rPr>
          <w:sz w:val="24"/>
          <w:szCs w:val="24"/>
        </w:rPr>
      </w:pPr>
    </w:p>
    <w:p w:rsidR="005A1818" w:rsidRDefault="005A1818" w:rsidP="00A42EC8">
      <w:pPr>
        <w:rPr>
          <w:sz w:val="24"/>
          <w:szCs w:val="24"/>
        </w:rPr>
      </w:pPr>
    </w:p>
    <w:p w:rsidR="005A1818" w:rsidRDefault="005A1818" w:rsidP="00A42EC8">
      <w:pPr>
        <w:rPr>
          <w:sz w:val="24"/>
          <w:szCs w:val="24"/>
        </w:rPr>
      </w:pPr>
    </w:p>
    <w:p w:rsidR="005A1818" w:rsidRDefault="005A1818" w:rsidP="00A42EC8">
      <w:pPr>
        <w:rPr>
          <w:sz w:val="24"/>
          <w:szCs w:val="24"/>
        </w:rPr>
      </w:pPr>
    </w:p>
    <w:p w:rsidR="005A1818" w:rsidRDefault="005A1818" w:rsidP="00A42EC8">
      <w:pPr>
        <w:rPr>
          <w:sz w:val="24"/>
          <w:szCs w:val="24"/>
        </w:rPr>
      </w:pPr>
    </w:p>
    <w:p w:rsidR="005A1818" w:rsidRDefault="005A1818" w:rsidP="00A42EC8">
      <w:pPr>
        <w:rPr>
          <w:sz w:val="24"/>
          <w:szCs w:val="24"/>
        </w:rPr>
      </w:pPr>
    </w:p>
    <w:p w:rsidR="00FA53C2" w:rsidRPr="00C94CA7" w:rsidRDefault="00526FDF" w:rsidP="00FA53C2">
      <w:pPr>
        <w:jc w:val="center"/>
        <w:rPr>
          <w:rFonts w:eastAsia="Times New Roman"/>
          <w:sz w:val="22"/>
          <w:szCs w:val="22"/>
          <w:lang w:val="ru-RU" w:eastAsia="ru-RU"/>
        </w:rPr>
      </w:pPr>
      <w:r w:rsidRPr="00124BD0">
        <w:rPr>
          <w:rFonts w:eastAsia="Times New Roman"/>
          <w:bCs/>
          <w:sz w:val="22"/>
          <w:szCs w:val="22"/>
          <w:lang w:eastAsia="ru-RU"/>
        </w:rPr>
        <w:lastRenderedPageBreak/>
        <w:t xml:space="preserve"> </w:t>
      </w:r>
      <w:r w:rsidR="00FA53C2" w:rsidRPr="00C94CA7">
        <w:rPr>
          <w:rFonts w:eastAsia="Times New Roman"/>
          <w:bCs/>
          <w:sz w:val="22"/>
          <w:szCs w:val="22"/>
          <w:lang w:val="ru-RU" w:eastAsia="ru-RU"/>
        </w:rPr>
        <w:t>Звіт</w:t>
      </w:r>
    </w:p>
    <w:p w:rsidR="00FA53C2" w:rsidRPr="00C94CA7" w:rsidRDefault="00FA53C2" w:rsidP="00FA53C2">
      <w:pPr>
        <w:jc w:val="center"/>
        <w:rPr>
          <w:rFonts w:eastAsia="Times New Roman"/>
          <w:sz w:val="22"/>
          <w:szCs w:val="22"/>
          <w:lang w:val="ru-RU" w:eastAsia="ru-RU"/>
        </w:rPr>
      </w:pPr>
      <w:r w:rsidRPr="00C94CA7">
        <w:rPr>
          <w:rFonts w:eastAsia="Times New Roman"/>
          <w:bCs/>
          <w:sz w:val="22"/>
          <w:szCs w:val="22"/>
          <w:lang w:val="ru-RU" w:eastAsia="ru-RU"/>
        </w:rPr>
        <w:t xml:space="preserve">про  </w:t>
      </w:r>
      <w:r w:rsidRPr="00C94CA7">
        <w:rPr>
          <w:rFonts w:eastAsia="Times New Roman"/>
          <w:bCs/>
          <w:sz w:val="22"/>
          <w:szCs w:val="22"/>
          <w:lang w:eastAsia="ru-RU"/>
        </w:rPr>
        <w:t>базове</w:t>
      </w:r>
      <w:r w:rsidRPr="00C94CA7">
        <w:rPr>
          <w:rFonts w:eastAsia="Times New Roman"/>
          <w:bCs/>
          <w:sz w:val="22"/>
          <w:szCs w:val="22"/>
          <w:lang w:val="ru-RU" w:eastAsia="ru-RU"/>
        </w:rPr>
        <w:t xml:space="preserve">  </w:t>
      </w:r>
      <w:r w:rsidRPr="00C94CA7">
        <w:rPr>
          <w:rFonts w:eastAsia="Times New Roman"/>
          <w:bCs/>
          <w:sz w:val="22"/>
          <w:szCs w:val="22"/>
          <w:lang w:eastAsia="ru-RU"/>
        </w:rPr>
        <w:t>відстеження</w:t>
      </w:r>
      <w:r w:rsidRPr="00C94CA7">
        <w:rPr>
          <w:rFonts w:eastAsia="Times New Roman"/>
          <w:bCs/>
          <w:sz w:val="22"/>
          <w:szCs w:val="22"/>
          <w:lang w:val="ru-RU" w:eastAsia="ru-RU"/>
        </w:rPr>
        <w:t xml:space="preserve">  </w:t>
      </w:r>
      <w:r w:rsidRPr="00C94CA7">
        <w:rPr>
          <w:rFonts w:eastAsia="Times New Roman"/>
          <w:bCs/>
          <w:sz w:val="22"/>
          <w:szCs w:val="22"/>
          <w:lang w:eastAsia="ru-RU"/>
        </w:rPr>
        <w:t>результативності</w:t>
      </w:r>
      <w:r w:rsidRPr="00C94CA7">
        <w:rPr>
          <w:rFonts w:eastAsia="Times New Roman"/>
          <w:bCs/>
          <w:sz w:val="22"/>
          <w:szCs w:val="22"/>
          <w:lang w:val="ru-RU" w:eastAsia="ru-RU"/>
        </w:rPr>
        <w:t>  регуляторного  акта - проекту</w:t>
      </w:r>
    </w:p>
    <w:p w:rsidR="00FA53C2" w:rsidRPr="00C94CA7" w:rsidRDefault="00FA53C2" w:rsidP="00FA53C2">
      <w:pPr>
        <w:jc w:val="center"/>
        <w:rPr>
          <w:rFonts w:eastAsia="Times New Roman"/>
          <w:bCs/>
          <w:sz w:val="22"/>
          <w:szCs w:val="22"/>
          <w:lang w:val="ru-RU" w:eastAsia="ru-RU"/>
        </w:rPr>
      </w:pPr>
      <w:r w:rsidRPr="00C94CA7">
        <w:rPr>
          <w:rFonts w:eastAsia="Times New Roman"/>
          <w:bCs/>
          <w:sz w:val="22"/>
          <w:szCs w:val="22"/>
          <w:lang w:eastAsia="ru-RU"/>
        </w:rPr>
        <w:t>рішення</w:t>
      </w:r>
      <w:r w:rsidRPr="00C94CA7">
        <w:rPr>
          <w:rFonts w:eastAsia="Times New Roman"/>
          <w:bCs/>
          <w:sz w:val="22"/>
          <w:szCs w:val="22"/>
          <w:lang w:val="ru-RU" w:eastAsia="ru-RU"/>
        </w:rPr>
        <w:t>  виконавчого комітету Синельниківської міської ради «</w:t>
      </w:r>
      <w:r w:rsidRPr="00C94CA7">
        <w:rPr>
          <w:rFonts w:eastAsia="Times New Roman"/>
          <w:sz w:val="22"/>
          <w:szCs w:val="22"/>
          <w:lang w:val="ru-RU" w:eastAsia="ru-RU"/>
        </w:rPr>
        <w:t>Про встановлення тарифів на послуги з вивозу твердих побутових відходів</w:t>
      </w:r>
      <w:r w:rsidRPr="00C94CA7">
        <w:rPr>
          <w:rFonts w:eastAsia="Times New Roman"/>
          <w:bCs/>
          <w:sz w:val="22"/>
          <w:szCs w:val="22"/>
          <w:lang w:val="ru-RU" w:eastAsia="ru-RU"/>
        </w:rPr>
        <w:t>» у місті Синельниковому</w:t>
      </w:r>
    </w:p>
    <w:p w:rsidR="00FA53C2" w:rsidRPr="00C94CA7" w:rsidRDefault="00FA53C2" w:rsidP="00FA53C2">
      <w:pPr>
        <w:rPr>
          <w:rFonts w:eastAsia="Times New Roman"/>
          <w:bCs/>
          <w:sz w:val="22"/>
          <w:szCs w:val="22"/>
          <w:lang w:val="ru-RU" w:eastAsia="ru-RU"/>
        </w:rPr>
      </w:pPr>
    </w:p>
    <w:p w:rsidR="00FA53C2" w:rsidRPr="00C94CA7" w:rsidRDefault="00FA53C2" w:rsidP="00FA53C2">
      <w:pPr>
        <w:ind w:firstLine="708"/>
        <w:rPr>
          <w:rFonts w:eastAsia="Times New Roman"/>
          <w:sz w:val="22"/>
          <w:szCs w:val="22"/>
          <w:lang w:val="ru-RU" w:eastAsia="ru-RU"/>
        </w:rPr>
      </w:pPr>
      <w:r w:rsidRPr="00C94CA7">
        <w:rPr>
          <w:rFonts w:eastAsia="Times New Roman"/>
          <w:bCs/>
          <w:sz w:val="22"/>
          <w:szCs w:val="22"/>
          <w:lang w:val="ru-RU" w:eastAsia="ru-RU"/>
        </w:rPr>
        <w:t>1. Вид та назва регуляторного акта.</w:t>
      </w:r>
    </w:p>
    <w:p w:rsidR="00FA53C2" w:rsidRPr="00C94CA7" w:rsidRDefault="00FA53C2" w:rsidP="00FA53C2">
      <w:pPr>
        <w:jc w:val="both"/>
        <w:rPr>
          <w:rFonts w:eastAsia="Times New Roman"/>
          <w:sz w:val="22"/>
          <w:szCs w:val="22"/>
          <w:lang w:val="ru-RU" w:eastAsia="ru-RU"/>
        </w:rPr>
      </w:pPr>
      <w:r w:rsidRPr="00C94CA7">
        <w:rPr>
          <w:rFonts w:eastAsia="Times New Roman"/>
          <w:sz w:val="22"/>
          <w:szCs w:val="22"/>
          <w:lang w:val="ru-RU" w:eastAsia="ru-RU"/>
        </w:rPr>
        <w:t>Проект регуляторного акта – проект рішення виконавчого комітету Синельниківської  міської ради «Про встановлення тарифів на послуги з вивозу твердих побутових відходів</w:t>
      </w:r>
      <w:r w:rsidRPr="00C94CA7">
        <w:rPr>
          <w:rFonts w:eastAsia="Times New Roman"/>
          <w:bCs/>
          <w:sz w:val="22"/>
          <w:szCs w:val="22"/>
          <w:lang w:val="ru-RU" w:eastAsia="ru-RU"/>
        </w:rPr>
        <w:t>» у місті Синельниковому.</w:t>
      </w:r>
      <w:r w:rsidRPr="00C94CA7">
        <w:rPr>
          <w:rFonts w:eastAsia="Times New Roman"/>
          <w:sz w:val="22"/>
          <w:szCs w:val="22"/>
          <w:lang w:val="ru-RU" w:eastAsia="ru-RU"/>
        </w:rPr>
        <w:t> </w:t>
      </w:r>
    </w:p>
    <w:p w:rsidR="00FA53C2" w:rsidRPr="00C94CA7" w:rsidRDefault="00FA53C2" w:rsidP="00FA53C2">
      <w:pPr>
        <w:ind w:firstLine="708"/>
        <w:jc w:val="both"/>
        <w:rPr>
          <w:rFonts w:eastAsia="Times New Roman"/>
          <w:sz w:val="22"/>
          <w:szCs w:val="22"/>
          <w:lang w:val="ru-RU" w:eastAsia="ru-RU"/>
        </w:rPr>
      </w:pPr>
      <w:r w:rsidRPr="00C94CA7">
        <w:rPr>
          <w:rFonts w:eastAsia="Times New Roman"/>
          <w:bCs/>
          <w:sz w:val="22"/>
          <w:szCs w:val="22"/>
          <w:lang w:val="ru-RU" w:eastAsia="ru-RU"/>
        </w:rPr>
        <w:t>2. Назва виконавця заходів з відстеження.</w:t>
      </w:r>
    </w:p>
    <w:p w:rsidR="00FA53C2" w:rsidRPr="00C94CA7" w:rsidRDefault="00FA53C2" w:rsidP="00FA53C2">
      <w:pPr>
        <w:jc w:val="both"/>
        <w:rPr>
          <w:rFonts w:eastAsia="Times New Roman"/>
          <w:sz w:val="22"/>
          <w:szCs w:val="22"/>
          <w:lang w:val="ru-RU" w:eastAsia="ru-RU"/>
        </w:rPr>
      </w:pPr>
      <w:r w:rsidRPr="00C94CA7">
        <w:rPr>
          <w:rFonts w:eastAsia="Times New Roman"/>
          <w:sz w:val="22"/>
          <w:szCs w:val="22"/>
          <w:lang w:eastAsia="ru-RU"/>
        </w:rPr>
        <w:t>Управління</w:t>
      </w:r>
      <w:r w:rsidRPr="00C94CA7">
        <w:rPr>
          <w:rFonts w:eastAsia="Times New Roman"/>
          <w:sz w:val="22"/>
          <w:szCs w:val="22"/>
          <w:lang w:val="ru-RU" w:eastAsia="ru-RU"/>
        </w:rPr>
        <w:t xml:space="preserve">  житлово - комунального господарства та комунальної власності Синельниківської міської ради.</w:t>
      </w:r>
    </w:p>
    <w:p w:rsidR="00FA53C2" w:rsidRPr="00C94CA7" w:rsidRDefault="00FA53C2" w:rsidP="00FA53C2">
      <w:pPr>
        <w:jc w:val="both"/>
        <w:rPr>
          <w:rFonts w:eastAsia="Times New Roman"/>
          <w:sz w:val="22"/>
          <w:szCs w:val="22"/>
          <w:lang w:val="ru-RU" w:eastAsia="ru-RU"/>
        </w:rPr>
      </w:pPr>
      <w:r w:rsidRPr="00C94CA7">
        <w:rPr>
          <w:rFonts w:eastAsia="Times New Roman"/>
          <w:sz w:val="22"/>
          <w:szCs w:val="22"/>
          <w:lang w:val="ru-RU" w:eastAsia="ru-RU"/>
        </w:rPr>
        <w:t> </w:t>
      </w:r>
      <w:r w:rsidRPr="00C94CA7">
        <w:rPr>
          <w:rFonts w:eastAsia="Times New Roman"/>
          <w:sz w:val="22"/>
          <w:szCs w:val="22"/>
          <w:lang w:val="ru-RU" w:eastAsia="ru-RU"/>
        </w:rPr>
        <w:tab/>
      </w:r>
      <w:r w:rsidRPr="00C94CA7">
        <w:rPr>
          <w:rFonts w:eastAsia="Times New Roman"/>
          <w:bCs/>
          <w:sz w:val="22"/>
          <w:szCs w:val="22"/>
          <w:lang w:val="ru-RU" w:eastAsia="ru-RU"/>
        </w:rPr>
        <w:t>3. Цілі прийняття акта.</w:t>
      </w:r>
    </w:p>
    <w:p w:rsidR="00FA53C2" w:rsidRPr="00C94CA7" w:rsidRDefault="00FA53C2" w:rsidP="00FA53C2">
      <w:pPr>
        <w:jc w:val="both"/>
        <w:rPr>
          <w:rFonts w:eastAsia="Times New Roman"/>
          <w:sz w:val="22"/>
          <w:szCs w:val="22"/>
          <w:lang w:val="ru-RU" w:eastAsia="ru-RU"/>
        </w:rPr>
      </w:pPr>
      <w:r w:rsidRPr="00C94CA7">
        <w:rPr>
          <w:rFonts w:eastAsia="Times New Roman"/>
          <w:sz w:val="22"/>
          <w:szCs w:val="22"/>
          <w:lang w:val="ru-RU" w:eastAsia="ru-RU"/>
        </w:rPr>
        <w:t xml:space="preserve">Встановлення нових тарифів на послуги з вивозу твердих побутових відходів, що дозволить стабілізувати фінансовий стан </w:t>
      </w:r>
      <w:r w:rsidRPr="00C94CA7">
        <w:rPr>
          <w:rFonts w:eastAsia="Times New Roman"/>
          <w:sz w:val="22"/>
          <w:szCs w:val="22"/>
          <w:lang w:eastAsia="ru-RU"/>
        </w:rPr>
        <w:t>Синельниківського</w:t>
      </w:r>
      <w:r w:rsidRPr="00C94CA7">
        <w:rPr>
          <w:rFonts w:eastAsia="Times New Roman"/>
          <w:sz w:val="22"/>
          <w:szCs w:val="22"/>
          <w:lang w:val="ru-RU" w:eastAsia="ru-RU"/>
        </w:rPr>
        <w:t xml:space="preserve"> міського коммунального підприємства «Виробниче </w:t>
      </w:r>
      <w:r w:rsidRPr="00C94CA7">
        <w:rPr>
          <w:rFonts w:eastAsia="Times New Roman"/>
          <w:sz w:val="22"/>
          <w:szCs w:val="22"/>
          <w:lang w:eastAsia="ru-RU"/>
        </w:rPr>
        <w:t>об’єднання</w:t>
      </w:r>
      <w:r w:rsidRPr="00C94CA7">
        <w:rPr>
          <w:rFonts w:eastAsia="Times New Roman"/>
          <w:sz w:val="22"/>
          <w:szCs w:val="22"/>
          <w:lang w:val="ru-RU" w:eastAsia="ru-RU"/>
        </w:rPr>
        <w:t xml:space="preserve"> житлово – коммунального господарства» та підвищити якість послуг, що надаються.</w:t>
      </w:r>
    </w:p>
    <w:p w:rsidR="00FA53C2" w:rsidRPr="00C94CA7" w:rsidRDefault="00FA53C2" w:rsidP="00FA53C2">
      <w:pPr>
        <w:tabs>
          <w:tab w:val="left" w:pos="709"/>
        </w:tabs>
        <w:jc w:val="both"/>
        <w:rPr>
          <w:rFonts w:eastAsia="Times New Roman"/>
          <w:sz w:val="22"/>
          <w:szCs w:val="22"/>
          <w:lang w:val="ru-RU" w:eastAsia="ru-RU"/>
        </w:rPr>
      </w:pPr>
      <w:r w:rsidRPr="00C94CA7">
        <w:rPr>
          <w:rFonts w:eastAsia="Times New Roman"/>
          <w:sz w:val="22"/>
          <w:szCs w:val="22"/>
          <w:lang w:val="ru-RU" w:eastAsia="ru-RU"/>
        </w:rPr>
        <w:t> </w:t>
      </w:r>
      <w:r w:rsidRPr="00C94CA7">
        <w:rPr>
          <w:rFonts w:eastAsia="Times New Roman"/>
          <w:sz w:val="22"/>
          <w:szCs w:val="22"/>
          <w:lang w:val="ru-RU" w:eastAsia="ru-RU"/>
        </w:rPr>
        <w:tab/>
      </w:r>
      <w:r w:rsidRPr="00C94CA7">
        <w:rPr>
          <w:rFonts w:eastAsia="Times New Roman"/>
          <w:bCs/>
          <w:sz w:val="22"/>
          <w:szCs w:val="22"/>
          <w:lang w:val="ru-RU" w:eastAsia="ru-RU"/>
        </w:rPr>
        <w:t xml:space="preserve">4. Строк виконання </w:t>
      </w:r>
      <w:r w:rsidRPr="00C94CA7">
        <w:rPr>
          <w:rFonts w:eastAsia="Times New Roman"/>
          <w:bCs/>
          <w:sz w:val="22"/>
          <w:szCs w:val="22"/>
          <w:lang w:eastAsia="ru-RU"/>
        </w:rPr>
        <w:t>заходів</w:t>
      </w:r>
      <w:r w:rsidRPr="00C94CA7">
        <w:rPr>
          <w:rFonts w:eastAsia="Times New Roman"/>
          <w:bCs/>
          <w:sz w:val="22"/>
          <w:szCs w:val="22"/>
          <w:lang w:val="ru-RU" w:eastAsia="ru-RU"/>
        </w:rPr>
        <w:t xml:space="preserve"> з </w:t>
      </w:r>
      <w:r w:rsidRPr="00C94CA7">
        <w:rPr>
          <w:rFonts w:eastAsia="Times New Roman"/>
          <w:bCs/>
          <w:sz w:val="22"/>
          <w:szCs w:val="22"/>
          <w:lang w:eastAsia="ru-RU"/>
        </w:rPr>
        <w:t>відстеження</w:t>
      </w:r>
      <w:r w:rsidRPr="00C94CA7">
        <w:rPr>
          <w:rFonts w:eastAsia="Times New Roman"/>
          <w:bCs/>
          <w:sz w:val="22"/>
          <w:szCs w:val="22"/>
          <w:lang w:val="ru-RU" w:eastAsia="ru-RU"/>
        </w:rPr>
        <w:t xml:space="preserve">: </w:t>
      </w:r>
      <w:r w:rsidRPr="00C94CA7">
        <w:rPr>
          <w:rFonts w:eastAsia="Times New Roman"/>
          <w:sz w:val="22"/>
          <w:szCs w:val="22"/>
          <w:lang w:val="ru-RU" w:eastAsia="ru-RU"/>
        </w:rPr>
        <w:t>до набрання чинності.</w:t>
      </w:r>
    </w:p>
    <w:p w:rsidR="00FA53C2" w:rsidRPr="00C94CA7" w:rsidRDefault="00FA53C2" w:rsidP="00C94CA7">
      <w:pPr>
        <w:jc w:val="both"/>
        <w:rPr>
          <w:rFonts w:eastAsia="Times New Roman"/>
          <w:sz w:val="22"/>
          <w:szCs w:val="22"/>
          <w:lang w:val="ru-RU" w:eastAsia="ru-RU"/>
        </w:rPr>
      </w:pPr>
      <w:r w:rsidRPr="00C94CA7">
        <w:rPr>
          <w:rFonts w:eastAsia="Times New Roman"/>
          <w:sz w:val="22"/>
          <w:szCs w:val="22"/>
          <w:lang w:val="ru-RU" w:eastAsia="ru-RU"/>
        </w:rPr>
        <w:t> </w:t>
      </w:r>
      <w:r w:rsidR="00C94CA7">
        <w:rPr>
          <w:rFonts w:eastAsia="Times New Roman"/>
          <w:sz w:val="22"/>
          <w:szCs w:val="22"/>
          <w:lang w:val="ru-RU" w:eastAsia="ru-RU"/>
        </w:rPr>
        <w:tab/>
      </w:r>
      <w:r w:rsidRPr="00C94CA7">
        <w:rPr>
          <w:rFonts w:eastAsia="Times New Roman"/>
          <w:bCs/>
          <w:sz w:val="22"/>
          <w:szCs w:val="22"/>
          <w:lang w:val="ru-RU" w:eastAsia="ru-RU"/>
        </w:rPr>
        <w:t xml:space="preserve">5. Тип відстеження: </w:t>
      </w:r>
      <w:r w:rsidRPr="00C94CA7">
        <w:rPr>
          <w:rFonts w:eastAsia="Times New Roman"/>
          <w:sz w:val="22"/>
          <w:szCs w:val="22"/>
          <w:lang w:val="ru-RU" w:eastAsia="ru-RU"/>
        </w:rPr>
        <w:t>базове</w:t>
      </w:r>
    </w:p>
    <w:p w:rsidR="00FA53C2" w:rsidRPr="00C94CA7" w:rsidRDefault="00FA53C2" w:rsidP="00C94CA7">
      <w:pPr>
        <w:jc w:val="both"/>
        <w:rPr>
          <w:rFonts w:eastAsia="Times New Roman"/>
          <w:sz w:val="22"/>
          <w:szCs w:val="22"/>
          <w:lang w:val="ru-RU" w:eastAsia="ru-RU"/>
        </w:rPr>
      </w:pPr>
      <w:r w:rsidRPr="00C94CA7">
        <w:rPr>
          <w:rFonts w:eastAsia="Times New Roman"/>
          <w:sz w:val="22"/>
          <w:szCs w:val="22"/>
          <w:lang w:val="ru-RU" w:eastAsia="ru-RU"/>
        </w:rPr>
        <w:t> </w:t>
      </w:r>
      <w:r w:rsidR="00C94CA7">
        <w:rPr>
          <w:rFonts w:eastAsia="Times New Roman"/>
          <w:sz w:val="22"/>
          <w:szCs w:val="22"/>
          <w:lang w:val="ru-RU" w:eastAsia="ru-RU"/>
        </w:rPr>
        <w:tab/>
      </w:r>
      <w:r w:rsidRPr="00C94CA7">
        <w:rPr>
          <w:rFonts w:eastAsia="Times New Roman"/>
          <w:bCs/>
          <w:sz w:val="22"/>
          <w:szCs w:val="22"/>
          <w:lang w:val="ru-RU" w:eastAsia="ru-RU"/>
        </w:rPr>
        <w:t>6.Методи одержання результатів відстеження:</w:t>
      </w:r>
    </w:p>
    <w:p w:rsidR="00FA53C2" w:rsidRPr="00C94CA7" w:rsidRDefault="00FA53C2" w:rsidP="00FA53C2">
      <w:pPr>
        <w:jc w:val="both"/>
        <w:rPr>
          <w:rFonts w:eastAsia="Times New Roman"/>
          <w:sz w:val="22"/>
          <w:szCs w:val="22"/>
          <w:lang w:val="ru-RU" w:eastAsia="ru-RU"/>
        </w:rPr>
      </w:pPr>
      <w:r w:rsidRPr="00C94CA7">
        <w:rPr>
          <w:rFonts w:eastAsia="Times New Roman"/>
          <w:sz w:val="22"/>
          <w:szCs w:val="22"/>
          <w:lang w:val="ru-RU" w:eastAsia="ru-RU"/>
        </w:rPr>
        <w:t xml:space="preserve">Аналіз фінансово-економічної звітності Синельниківського міського коммунального підприємства «Виробниче </w:t>
      </w:r>
      <w:r w:rsidRPr="00C94CA7">
        <w:rPr>
          <w:rFonts w:eastAsia="Times New Roman"/>
          <w:sz w:val="22"/>
          <w:szCs w:val="22"/>
          <w:lang w:eastAsia="ru-RU"/>
        </w:rPr>
        <w:t>об’єднання</w:t>
      </w:r>
      <w:r w:rsidRPr="00C94CA7">
        <w:rPr>
          <w:rFonts w:eastAsia="Times New Roman"/>
          <w:sz w:val="22"/>
          <w:szCs w:val="22"/>
          <w:lang w:val="ru-RU" w:eastAsia="ru-RU"/>
        </w:rPr>
        <w:t xml:space="preserve"> житлово – коммунального господарства» наданих підприємством.</w:t>
      </w:r>
    </w:p>
    <w:p w:rsidR="00FA53C2" w:rsidRPr="00C94CA7" w:rsidRDefault="00FA53C2" w:rsidP="00C94CA7">
      <w:pPr>
        <w:jc w:val="both"/>
        <w:rPr>
          <w:rFonts w:eastAsia="Times New Roman"/>
          <w:sz w:val="22"/>
          <w:szCs w:val="22"/>
          <w:lang w:val="ru-RU" w:eastAsia="ru-RU"/>
        </w:rPr>
      </w:pPr>
      <w:r w:rsidRPr="00C94CA7">
        <w:rPr>
          <w:rFonts w:eastAsia="Times New Roman"/>
          <w:sz w:val="22"/>
          <w:szCs w:val="22"/>
          <w:lang w:val="ru-RU" w:eastAsia="ru-RU"/>
        </w:rPr>
        <w:t> </w:t>
      </w:r>
      <w:r w:rsidR="00C94CA7">
        <w:rPr>
          <w:rFonts w:eastAsia="Times New Roman"/>
          <w:sz w:val="22"/>
          <w:szCs w:val="22"/>
          <w:lang w:val="ru-RU" w:eastAsia="ru-RU"/>
        </w:rPr>
        <w:tab/>
      </w:r>
      <w:r w:rsidRPr="00C94CA7">
        <w:rPr>
          <w:rFonts w:eastAsia="Times New Roman"/>
          <w:bCs/>
          <w:sz w:val="22"/>
          <w:szCs w:val="22"/>
          <w:lang w:val="ru-RU" w:eastAsia="ru-RU"/>
        </w:rPr>
        <w:t>7. Дані та припущення, на основі яких відстежується результативність, а також способи одержання даних:</w:t>
      </w:r>
    </w:p>
    <w:p w:rsidR="00FA53C2" w:rsidRPr="00C94CA7" w:rsidRDefault="00FA53C2" w:rsidP="00FA53C2">
      <w:pPr>
        <w:jc w:val="both"/>
        <w:rPr>
          <w:rFonts w:eastAsia="Times New Roman"/>
          <w:sz w:val="22"/>
          <w:szCs w:val="22"/>
          <w:lang w:val="ru-RU" w:eastAsia="ru-RU"/>
        </w:rPr>
      </w:pPr>
      <w:r w:rsidRPr="00C94CA7">
        <w:rPr>
          <w:rFonts w:eastAsia="Times New Roman"/>
          <w:sz w:val="22"/>
          <w:szCs w:val="22"/>
          <w:lang w:val="ru-RU" w:eastAsia="ru-RU"/>
        </w:rPr>
        <w:t>При проведенні відстеження результативності проекту рішення, був проведений аналіз нормативної вартості на послуги з вивозу твердих побутових відходів підприємства та показники фінансово-господарської діяльності.</w:t>
      </w:r>
    </w:p>
    <w:p w:rsidR="00FA53C2" w:rsidRPr="00C94CA7" w:rsidRDefault="00FA53C2" w:rsidP="00C94CA7">
      <w:pPr>
        <w:jc w:val="both"/>
        <w:rPr>
          <w:rFonts w:eastAsia="Times New Roman"/>
          <w:bCs/>
          <w:sz w:val="22"/>
          <w:szCs w:val="22"/>
          <w:lang w:val="ru-RU" w:eastAsia="ru-RU"/>
        </w:rPr>
      </w:pPr>
      <w:r w:rsidRPr="00C94CA7">
        <w:rPr>
          <w:rFonts w:eastAsia="Times New Roman"/>
          <w:sz w:val="22"/>
          <w:szCs w:val="22"/>
          <w:lang w:val="ru-RU" w:eastAsia="ru-RU"/>
        </w:rPr>
        <w:t> </w:t>
      </w:r>
      <w:r w:rsidR="00C94CA7">
        <w:rPr>
          <w:rFonts w:eastAsia="Times New Roman"/>
          <w:sz w:val="22"/>
          <w:szCs w:val="22"/>
          <w:lang w:val="ru-RU" w:eastAsia="ru-RU"/>
        </w:rPr>
        <w:tab/>
      </w:r>
      <w:r w:rsidRPr="00C94CA7">
        <w:rPr>
          <w:rFonts w:eastAsia="Times New Roman"/>
          <w:bCs/>
          <w:sz w:val="22"/>
          <w:szCs w:val="22"/>
          <w:lang w:val="ru-RU" w:eastAsia="ru-RU"/>
        </w:rPr>
        <w:t xml:space="preserve">8. Кількісні та якісні значення показників результативності акту: </w:t>
      </w:r>
    </w:p>
    <w:p w:rsidR="00FA53C2" w:rsidRPr="00C94CA7" w:rsidRDefault="00FA53C2" w:rsidP="00FA53C2">
      <w:pPr>
        <w:jc w:val="both"/>
        <w:rPr>
          <w:rFonts w:eastAsia="Times New Roman"/>
          <w:sz w:val="22"/>
          <w:szCs w:val="22"/>
          <w:lang w:val="ru-RU" w:eastAsia="ru-RU"/>
        </w:rPr>
      </w:pPr>
      <w:r w:rsidRPr="00C94CA7">
        <w:rPr>
          <w:rFonts w:eastAsia="Times New Roman"/>
          <w:sz w:val="22"/>
          <w:szCs w:val="22"/>
          <w:lang w:val="ru-RU" w:eastAsia="ru-RU"/>
        </w:rPr>
        <w:t>Показники, за якими буде визначатися результативність регуляторного акту – це виручка від реалізації, витрати на послуги з вивозу твердих побутових відходів та прибуток підприємства. </w:t>
      </w:r>
    </w:p>
    <w:p w:rsidR="00FA53C2" w:rsidRPr="00C94CA7" w:rsidRDefault="00FA53C2" w:rsidP="00FA53C2">
      <w:pPr>
        <w:jc w:val="both"/>
        <w:rPr>
          <w:rFonts w:eastAsia="Times New Roman"/>
          <w:sz w:val="22"/>
          <w:szCs w:val="22"/>
          <w:lang w:val="ru-RU"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5"/>
        <w:gridCol w:w="4323"/>
        <w:gridCol w:w="1728"/>
        <w:gridCol w:w="2744"/>
      </w:tblGrid>
      <w:tr w:rsidR="00FA53C2" w:rsidRPr="00C94CA7" w:rsidTr="00FA53C2">
        <w:trPr>
          <w:tblCellSpacing w:w="0" w:type="dxa"/>
          <w:jc w:val="center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3C2" w:rsidRPr="00C94CA7" w:rsidRDefault="00FA53C2">
            <w:pPr>
              <w:jc w:val="both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C94CA7">
              <w:rPr>
                <w:rFonts w:eastAsia="Times New Roman"/>
                <w:sz w:val="22"/>
                <w:szCs w:val="22"/>
                <w:lang w:val="ru-RU" w:eastAsia="ru-RU"/>
              </w:rPr>
              <w:t> № п/п</w:t>
            </w:r>
          </w:p>
        </w:tc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3C2" w:rsidRPr="00C94CA7" w:rsidRDefault="00FA53C2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C94CA7">
              <w:rPr>
                <w:rFonts w:eastAsia="Times New Roman"/>
                <w:sz w:val="22"/>
                <w:szCs w:val="22"/>
                <w:lang w:val="ru-RU" w:eastAsia="ru-RU"/>
              </w:rPr>
              <w:t>Найменування показників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3C2" w:rsidRPr="00C94CA7" w:rsidRDefault="00FA53C2">
            <w:pPr>
              <w:ind w:left="128"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C94CA7">
              <w:rPr>
                <w:rFonts w:eastAsia="Times New Roman"/>
                <w:sz w:val="22"/>
                <w:szCs w:val="22"/>
                <w:lang w:val="ru-RU" w:eastAsia="ru-RU"/>
              </w:rPr>
              <w:t xml:space="preserve">І півріччя 2006 року  </w:t>
            </w:r>
          </w:p>
        </w:tc>
        <w:tc>
          <w:tcPr>
            <w:tcW w:w="2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3C2" w:rsidRPr="00C94CA7" w:rsidRDefault="00FA53C2" w:rsidP="00662A97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C94CA7">
              <w:rPr>
                <w:rFonts w:eastAsia="Times New Roman"/>
                <w:sz w:val="22"/>
                <w:szCs w:val="22"/>
                <w:lang w:val="ru-RU" w:eastAsia="ru-RU"/>
              </w:rPr>
              <w:t>І півріччя 201</w:t>
            </w:r>
            <w:r w:rsidR="00662A97">
              <w:rPr>
                <w:rFonts w:eastAsia="Times New Roman"/>
                <w:sz w:val="22"/>
                <w:szCs w:val="22"/>
                <w:lang w:val="ru-RU" w:eastAsia="ru-RU"/>
              </w:rPr>
              <w:t>5</w:t>
            </w:r>
            <w:r w:rsidRPr="00C94CA7">
              <w:rPr>
                <w:rFonts w:eastAsia="Times New Roman"/>
                <w:sz w:val="22"/>
                <w:szCs w:val="22"/>
                <w:lang w:val="ru-RU" w:eastAsia="ru-RU"/>
              </w:rPr>
              <w:t xml:space="preserve"> року</w:t>
            </w:r>
          </w:p>
        </w:tc>
      </w:tr>
      <w:tr w:rsidR="00FA53C2" w:rsidRPr="00C94CA7" w:rsidTr="00FA53C2">
        <w:trPr>
          <w:trHeight w:val="108"/>
          <w:tblCellSpacing w:w="0" w:type="dxa"/>
          <w:jc w:val="center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3C2" w:rsidRPr="00C94CA7" w:rsidRDefault="00FA53C2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94CA7">
              <w:rPr>
                <w:rFonts w:eastAsia="Times New Roman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3C2" w:rsidRPr="00C94CA7" w:rsidRDefault="00FA53C2">
            <w:pPr>
              <w:spacing w:before="100" w:beforeAutospacing="1" w:after="100" w:afterAutospacing="1"/>
              <w:ind w:left="67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C94CA7">
              <w:rPr>
                <w:rFonts w:eastAsia="Times New Roman"/>
                <w:sz w:val="22"/>
                <w:szCs w:val="22"/>
                <w:lang w:val="ru-RU" w:eastAsia="ru-RU"/>
              </w:rPr>
              <w:t xml:space="preserve">Рівень збільшення коштів за вивіз  твердового побутового сміття в розрахугку за 1 м </w:t>
            </w:r>
            <w:r w:rsidRPr="00C94CA7">
              <w:rPr>
                <w:rFonts w:eastAsia="Times New Roman"/>
                <w:sz w:val="22"/>
                <w:szCs w:val="22"/>
                <w:vertAlign w:val="superscript"/>
                <w:lang w:val="ru-RU" w:eastAsia="ru-RU"/>
              </w:rPr>
              <w:t>3</w:t>
            </w:r>
            <w:r w:rsidRPr="00C94CA7">
              <w:rPr>
                <w:rFonts w:eastAsia="Times New Roman"/>
                <w:sz w:val="22"/>
                <w:szCs w:val="22"/>
                <w:lang w:val="ru-RU" w:eastAsia="ru-RU"/>
              </w:rPr>
              <w:t xml:space="preserve"> 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3C2" w:rsidRPr="00C94CA7" w:rsidRDefault="00FA53C2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C94CA7">
              <w:rPr>
                <w:rFonts w:eastAsia="Times New Roman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2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3C2" w:rsidRPr="00BD1641" w:rsidRDefault="00FA53C2" w:rsidP="00BD1641">
            <w:pPr>
              <w:spacing w:before="100" w:beforeAutospacing="1" w:after="100" w:afterAutospacing="1"/>
              <w:ind w:left="111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BD1641">
              <w:rPr>
                <w:rFonts w:eastAsia="Times New Roman"/>
                <w:sz w:val="22"/>
                <w:szCs w:val="22"/>
                <w:lang w:val="ru-RU" w:eastAsia="ru-RU"/>
              </w:rPr>
              <w:t xml:space="preserve">з 32,0 грн. до </w:t>
            </w:r>
            <w:r w:rsidR="00BD1641" w:rsidRPr="00BD1641">
              <w:rPr>
                <w:rFonts w:eastAsia="Times New Roman"/>
                <w:sz w:val="22"/>
                <w:szCs w:val="22"/>
                <w:lang w:val="ru-RU" w:eastAsia="ru-RU"/>
              </w:rPr>
              <w:t>109,1</w:t>
            </w:r>
            <w:r w:rsidR="006C5694" w:rsidRPr="00BD1641">
              <w:rPr>
                <w:rFonts w:eastAsia="Times New Roman"/>
                <w:sz w:val="22"/>
                <w:szCs w:val="22"/>
                <w:lang w:val="ru-RU" w:eastAsia="ru-RU"/>
              </w:rPr>
              <w:t xml:space="preserve"> </w:t>
            </w:r>
            <w:r w:rsidRPr="00BD1641">
              <w:rPr>
                <w:rFonts w:eastAsia="Times New Roman"/>
                <w:sz w:val="22"/>
                <w:szCs w:val="22"/>
                <w:lang w:val="ru-RU" w:eastAsia="ru-RU"/>
              </w:rPr>
              <w:t xml:space="preserve"> грн. у разі з прийняттям регуляторного акта</w:t>
            </w:r>
          </w:p>
        </w:tc>
      </w:tr>
      <w:tr w:rsidR="00FA53C2" w:rsidRPr="00C94CA7" w:rsidTr="00FA53C2">
        <w:trPr>
          <w:trHeight w:val="706"/>
          <w:tblCellSpacing w:w="0" w:type="dxa"/>
          <w:jc w:val="center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3C2" w:rsidRPr="00C94CA7" w:rsidRDefault="00FA53C2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C94CA7">
              <w:rPr>
                <w:rFonts w:eastAsia="Times New Roman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3C2" w:rsidRPr="00C94CA7" w:rsidRDefault="00FA53C2">
            <w:pPr>
              <w:spacing w:before="100" w:beforeAutospacing="1" w:after="100" w:afterAutospacing="1"/>
              <w:ind w:left="67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C94CA7">
              <w:rPr>
                <w:rFonts w:eastAsia="Times New Roman"/>
                <w:sz w:val="22"/>
                <w:szCs w:val="22"/>
                <w:lang w:eastAsia="ru-RU"/>
              </w:rPr>
              <w:t>Розмір</w:t>
            </w:r>
            <w:r w:rsidRPr="00C94CA7">
              <w:rPr>
                <w:rFonts w:eastAsia="Times New Roman"/>
                <w:sz w:val="22"/>
                <w:szCs w:val="22"/>
                <w:lang w:val="ru-RU" w:eastAsia="ru-RU"/>
              </w:rPr>
              <w:t xml:space="preserve"> додаткових коштів, що надійдуть до підприємства  в разі прийняття регуляторного акта, грн.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3C2" w:rsidRPr="00C94CA7" w:rsidRDefault="00FA53C2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C94CA7">
              <w:rPr>
                <w:rFonts w:eastAsia="Times New Roman"/>
                <w:sz w:val="22"/>
                <w:szCs w:val="22"/>
                <w:lang w:val="ru-RU" w:eastAsia="ru-RU"/>
              </w:rPr>
              <w:t>3120</w:t>
            </w:r>
          </w:p>
        </w:tc>
        <w:tc>
          <w:tcPr>
            <w:tcW w:w="2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3C2" w:rsidRPr="00C94CA7" w:rsidRDefault="00FA53C2" w:rsidP="00662A97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C94CA7">
              <w:rPr>
                <w:rFonts w:eastAsia="Times New Roman"/>
                <w:sz w:val="22"/>
                <w:szCs w:val="22"/>
                <w:lang w:val="ru-RU" w:eastAsia="ru-RU"/>
              </w:rPr>
              <w:t>11184</w:t>
            </w:r>
            <w:r w:rsidR="00662A97">
              <w:rPr>
                <w:rFonts w:eastAsia="Times New Roman"/>
                <w:sz w:val="22"/>
                <w:szCs w:val="22"/>
                <w:lang w:val="ru-RU" w:eastAsia="ru-RU"/>
              </w:rPr>
              <w:t>0</w:t>
            </w:r>
          </w:p>
        </w:tc>
      </w:tr>
      <w:tr w:rsidR="00FA53C2" w:rsidRPr="00C94CA7" w:rsidTr="00FA53C2">
        <w:trPr>
          <w:trHeight w:val="748"/>
          <w:tblCellSpacing w:w="0" w:type="dxa"/>
          <w:jc w:val="center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3C2" w:rsidRPr="00C94CA7" w:rsidRDefault="00FA53C2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C94CA7">
              <w:rPr>
                <w:rFonts w:eastAsia="Times New Roman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3C2" w:rsidRPr="00C94CA7" w:rsidRDefault="00FA53C2">
            <w:pPr>
              <w:spacing w:before="100" w:beforeAutospacing="1" w:after="100" w:afterAutospacing="1"/>
              <w:ind w:left="67"/>
              <w:rPr>
                <w:rFonts w:eastAsia="Times New Roman"/>
                <w:sz w:val="22"/>
                <w:szCs w:val="22"/>
                <w:lang w:eastAsia="ru-RU"/>
              </w:rPr>
            </w:pPr>
            <w:r w:rsidRPr="00C94CA7">
              <w:rPr>
                <w:rFonts w:eastAsia="Times New Roman"/>
                <w:sz w:val="22"/>
                <w:szCs w:val="22"/>
                <w:lang w:eastAsia="ru-RU"/>
              </w:rPr>
              <w:t>Розмір</w:t>
            </w:r>
            <w:r w:rsidRPr="00C94CA7">
              <w:rPr>
                <w:rFonts w:eastAsia="Times New Roman"/>
                <w:sz w:val="22"/>
                <w:szCs w:val="22"/>
                <w:lang w:val="ru-RU" w:eastAsia="ru-RU"/>
              </w:rPr>
              <w:t xml:space="preserve"> додаткових обсягів вивозу твердового побутового сміття в разі прийняття регуляторного акта, од.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3C2" w:rsidRPr="00C94CA7" w:rsidRDefault="00FA53C2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C94CA7">
              <w:rPr>
                <w:rFonts w:eastAsia="Times New Roman"/>
                <w:sz w:val="22"/>
                <w:szCs w:val="22"/>
                <w:lang w:val="ru-RU" w:eastAsia="ru-RU"/>
              </w:rPr>
              <w:t>520</w:t>
            </w:r>
          </w:p>
        </w:tc>
        <w:tc>
          <w:tcPr>
            <w:tcW w:w="2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3C2" w:rsidRPr="00C94CA7" w:rsidRDefault="00FA53C2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C94CA7">
              <w:rPr>
                <w:rFonts w:eastAsia="Times New Roman"/>
                <w:sz w:val="22"/>
                <w:szCs w:val="22"/>
                <w:lang w:val="ru-RU" w:eastAsia="ru-RU"/>
              </w:rPr>
              <w:t>4000</w:t>
            </w:r>
          </w:p>
        </w:tc>
      </w:tr>
      <w:tr w:rsidR="00FA53C2" w:rsidRPr="00C94CA7" w:rsidTr="00FA53C2">
        <w:trPr>
          <w:trHeight w:val="408"/>
          <w:tblCellSpacing w:w="0" w:type="dxa"/>
          <w:jc w:val="center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3C2" w:rsidRPr="00C94CA7" w:rsidRDefault="00FA53C2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C94CA7">
              <w:rPr>
                <w:rFonts w:eastAsia="Times New Roman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3C2" w:rsidRPr="00C94CA7" w:rsidRDefault="00FA53C2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C94CA7">
              <w:rPr>
                <w:rFonts w:eastAsia="Times New Roman"/>
                <w:sz w:val="22"/>
                <w:szCs w:val="22"/>
                <w:lang w:val="ru-RU" w:eastAsia="ru-RU"/>
              </w:rPr>
              <w:t xml:space="preserve"> Кількість укладених договорів, од.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3C2" w:rsidRPr="00C94CA7" w:rsidRDefault="00FA53C2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C94CA7">
              <w:rPr>
                <w:rFonts w:eastAsia="Times New Roman"/>
                <w:sz w:val="22"/>
                <w:szCs w:val="22"/>
                <w:lang w:val="ru-RU" w:eastAsia="ru-RU"/>
              </w:rPr>
              <w:t>780</w:t>
            </w:r>
          </w:p>
        </w:tc>
        <w:tc>
          <w:tcPr>
            <w:tcW w:w="2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3C2" w:rsidRPr="00C94CA7" w:rsidRDefault="00FA53C2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C94CA7">
              <w:rPr>
                <w:rFonts w:eastAsia="Times New Roman"/>
                <w:sz w:val="22"/>
                <w:szCs w:val="22"/>
                <w:lang w:val="ru-RU" w:eastAsia="ru-RU"/>
              </w:rPr>
              <w:t>6085</w:t>
            </w:r>
          </w:p>
        </w:tc>
      </w:tr>
      <w:tr w:rsidR="00FA53C2" w:rsidRPr="00C94CA7" w:rsidTr="00FA53C2">
        <w:trPr>
          <w:trHeight w:val="421"/>
          <w:tblCellSpacing w:w="0" w:type="dxa"/>
          <w:jc w:val="center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3C2" w:rsidRPr="00C94CA7" w:rsidRDefault="00FA53C2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C94CA7">
              <w:rPr>
                <w:rFonts w:eastAsia="Times New Roman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3C2" w:rsidRPr="00C94CA7" w:rsidRDefault="00FA53C2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C94CA7">
              <w:rPr>
                <w:rFonts w:eastAsia="Times New Roman"/>
                <w:sz w:val="22"/>
                <w:szCs w:val="22"/>
                <w:lang w:val="ru-RU" w:eastAsia="ru-RU"/>
              </w:rPr>
              <w:t>Рівень поінформованості суб’єктівгосподарювання стосовно основних положень регуляторного акта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3C2" w:rsidRPr="00C94CA7" w:rsidRDefault="00FA53C2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C94CA7">
              <w:rPr>
                <w:rFonts w:eastAsia="Times New Roman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2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3C2" w:rsidRPr="00C94CA7" w:rsidRDefault="00FA53C2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C94CA7">
              <w:rPr>
                <w:rFonts w:eastAsia="Times New Roman"/>
                <w:sz w:val="22"/>
                <w:szCs w:val="22"/>
                <w:lang w:val="ru-RU" w:eastAsia="ru-RU"/>
              </w:rPr>
              <w:t>100%</w:t>
            </w:r>
          </w:p>
        </w:tc>
      </w:tr>
      <w:tr w:rsidR="00FA53C2" w:rsidRPr="00C94CA7" w:rsidTr="00FA53C2">
        <w:trPr>
          <w:tblCellSpacing w:w="0" w:type="dxa"/>
          <w:jc w:val="center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3C2" w:rsidRPr="00C94CA7" w:rsidRDefault="00FA53C2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C94CA7">
              <w:rPr>
                <w:rFonts w:eastAsia="Times New Roman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4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3C2" w:rsidRPr="00C94CA7" w:rsidRDefault="00FA53C2" w:rsidP="00FA53C2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C94CA7">
              <w:rPr>
                <w:rFonts w:eastAsia="Times New Roman"/>
                <w:sz w:val="22"/>
                <w:szCs w:val="22"/>
                <w:lang w:val="ru-RU" w:eastAsia="ru-RU"/>
              </w:rPr>
              <w:t>Кількість суб’єктів господарювання на яких поширюється дія акта/населення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3C2" w:rsidRPr="00C94CA7" w:rsidRDefault="00FA53C2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C94CA7">
              <w:rPr>
                <w:rFonts w:eastAsia="Times New Roman"/>
                <w:sz w:val="22"/>
                <w:szCs w:val="22"/>
                <w:lang w:val="ru-RU" w:eastAsia="ru-RU"/>
              </w:rPr>
              <w:t>42/780</w:t>
            </w:r>
          </w:p>
        </w:tc>
        <w:tc>
          <w:tcPr>
            <w:tcW w:w="2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3C2" w:rsidRPr="00C94CA7" w:rsidRDefault="00FA53C2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C94CA7">
              <w:rPr>
                <w:rFonts w:eastAsia="Times New Roman"/>
                <w:sz w:val="22"/>
                <w:szCs w:val="22"/>
                <w:lang w:val="ru-RU" w:eastAsia="ru-RU"/>
              </w:rPr>
              <w:t>158/6000</w:t>
            </w:r>
          </w:p>
        </w:tc>
      </w:tr>
    </w:tbl>
    <w:p w:rsidR="00C94CA7" w:rsidRDefault="00FA53C2" w:rsidP="00C94CA7">
      <w:pPr>
        <w:rPr>
          <w:rFonts w:eastAsia="Times New Roman"/>
          <w:sz w:val="22"/>
          <w:szCs w:val="22"/>
          <w:lang w:val="ru-RU" w:eastAsia="ru-RU"/>
        </w:rPr>
      </w:pPr>
      <w:r w:rsidRPr="00C94CA7">
        <w:rPr>
          <w:rFonts w:eastAsia="Times New Roman"/>
          <w:sz w:val="22"/>
          <w:szCs w:val="22"/>
          <w:lang w:val="ru-RU" w:eastAsia="ru-RU"/>
        </w:rPr>
        <w:t> </w:t>
      </w:r>
    </w:p>
    <w:p w:rsidR="00FA53C2" w:rsidRPr="00C94CA7" w:rsidRDefault="00FA53C2" w:rsidP="00C94CA7">
      <w:pPr>
        <w:rPr>
          <w:rFonts w:eastAsia="Times New Roman"/>
          <w:sz w:val="22"/>
          <w:szCs w:val="22"/>
          <w:lang w:val="ru-RU" w:eastAsia="ru-RU"/>
        </w:rPr>
      </w:pPr>
      <w:r w:rsidRPr="00C94CA7">
        <w:rPr>
          <w:rFonts w:eastAsia="Times New Roman"/>
          <w:bCs/>
          <w:sz w:val="22"/>
          <w:szCs w:val="22"/>
          <w:lang w:val="ru-RU" w:eastAsia="ru-RU"/>
        </w:rPr>
        <w:t>9. Оцінка результатів реалізації регуляторного акта та ступеня досягнення визначених цілей.</w:t>
      </w:r>
    </w:p>
    <w:p w:rsidR="00FA53C2" w:rsidRPr="00C94CA7" w:rsidRDefault="00FA53C2" w:rsidP="006C5694">
      <w:pPr>
        <w:ind w:firstLine="709"/>
        <w:jc w:val="both"/>
        <w:rPr>
          <w:rFonts w:eastAsia="Times New Roman"/>
          <w:sz w:val="22"/>
          <w:szCs w:val="22"/>
          <w:lang w:val="ru-RU" w:eastAsia="ru-RU"/>
        </w:rPr>
      </w:pPr>
      <w:proofErr w:type="gramStart"/>
      <w:r w:rsidRPr="00C94CA7">
        <w:rPr>
          <w:rFonts w:eastAsia="Times New Roman"/>
          <w:sz w:val="22"/>
          <w:szCs w:val="22"/>
          <w:lang w:val="ru-RU" w:eastAsia="ru-RU"/>
        </w:rPr>
        <w:t>В результаті реалізації проекту регуляторного акту – проект рішення виконавчого Синельниківської  міської ради «Про встановлення тарифів на послуги з вивозу твердих побутових відходів</w:t>
      </w:r>
      <w:r w:rsidRPr="00C94CA7">
        <w:rPr>
          <w:rFonts w:eastAsia="Times New Roman"/>
          <w:bCs/>
          <w:sz w:val="22"/>
          <w:szCs w:val="22"/>
          <w:lang w:val="ru-RU" w:eastAsia="ru-RU"/>
        </w:rPr>
        <w:t>» у місті Синельниковому, міське комунальне підприємство</w:t>
      </w:r>
      <w:r w:rsidRPr="00C94CA7">
        <w:rPr>
          <w:rFonts w:eastAsia="Times New Roman"/>
          <w:sz w:val="22"/>
          <w:szCs w:val="22"/>
          <w:lang w:val="ru-RU" w:eastAsia="ru-RU"/>
        </w:rPr>
        <w:t xml:space="preserve"> «Виробниче об’єднання житлово – коммунального господарства» забезпечить надання послуг з вивозу твердих побутових відходів, отримає додаткові доходи, населення м</w:t>
      </w:r>
      <w:proofErr w:type="gramEnd"/>
      <w:r w:rsidRPr="00C94CA7">
        <w:rPr>
          <w:rFonts w:eastAsia="Times New Roman"/>
          <w:sz w:val="22"/>
          <w:szCs w:val="22"/>
          <w:lang w:val="ru-RU" w:eastAsia="ru-RU"/>
        </w:rPr>
        <w:t>іста отримає більш якісні послуги, покращиться санітарний стан територій та вулиць міста, створиться економічне підґрунтя для переобладнання зношених основних фондів.</w:t>
      </w:r>
    </w:p>
    <w:p w:rsidR="00FA53C2" w:rsidRPr="00C94CA7" w:rsidRDefault="00FA53C2" w:rsidP="00FA53C2">
      <w:pPr>
        <w:rPr>
          <w:sz w:val="22"/>
          <w:szCs w:val="22"/>
          <w:lang w:val="ru-RU"/>
        </w:rPr>
      </w:pPr>
    </w:p>
    <w:p w:rsidR="00FA53C2" w:rsidRPr="00C94CA7" w:rsidRDefault="00FA53C2" w:rsidP="00FA53C2">
      <w:pPr>
        <w:rPr>
          <w:sz w:val="22"/>
          <w:szCs w:val="22"/>
          <w:lang w:val="ru-RU"/>
        </w:rPr>
      </w:pPr>
      <w:r w:rsidRPr="00C94CA7">
        <w:rPr>
          <w:sz w:val="22"/>
          <w:szCs w:val="22"/>
          <w:lang w:val="ru-RU"/>
        </w:rPr>
        <w:t>Начальник управління житлово –</w:t>
      </w:r>
    </w:p>
    <w:p w:rsidR="00FA53C2" w:rsidRPr="00C94CA7" w:rsidRDefault="00FA53C2" w:rsidP="00FA53C2">
      <w:pPr>
        <w:rPr>
          <w:sz w:val="22"/>
          <w:szCs w:val="22"/>
          <w:lang w:val="ru-RU"/>
        </w:rPr>
      </w:pPr>
      <w:r w:rsidRPr="00C94CA7">
        <w:rPr>
          <w:sz w:val="22"/>
          <w:szCs w:val="22"/>
          <w:lang w:val="ru-RU"/>
        </w:rPr>
        <w:t xml:space="preserve">комунального господарства та комунальної власності </w:t>
      </w:r>
    </w:p>
    <w:p w:rsidR="00FA53C2" w:rsidRPr="00C94CA7" w:rsidRDefault="00FA53C2" w:rsidP="00FA53C2">
      <w:pPr>
        <w:rPr>
          <w:sz w:val="22"/>
          <w:szCs w:val="22"/>
          <w:lang w:val="ru-RU"/>
        </w:rPr>
      </w:pPr>
      <w:r w:rsidRPr="00C94CA7">
        <w:rPr>
          <w:sz w:val="22"/>
          <w:szCs w:val="22"/>
          <w:lang w:val="ru-RU"/>
        </w:rPr>
        <w:t xml:space="preserve">Синельниківької міської ради                                                               </w:t>
      </w:r>
      <w:r w:rsidR="00C94CA7">
        <w:rPr>
          <w:sz w:val="22"/>
          <w:szCs w:val="22"/>
          <w:lang w:val="ru-RU"/>
        </w:rPr>
        <w:t xml:space="preserve">                                       </w:t>
      </w:r>
      <w:r w:rsidRPr="00C94CA7">
        <w:rPr>
          <w:sz w:val="22"/>
          <w:szCs w:val="22"/>
          <w:lang w:val="ru-RU"/>
        </w:rPr>
        <w:t xml:space="preserve">   В.В. ВІСІЧ</w:t>
      </w:r>
    </w:p>
    <w:p w:rsidR="002A5916" w:rsidRPr="00C94CA7" w:rsidRDefault="002A5916" w:rsidP="00765C38">
      <w:pPr>
        <w:rPr>
          <w:sz w:val="22"/>
          <w:szCs w:val="22"/>
          <w:lang w:val="ru-RU"/>
        </w:rPr>
      </w:pPr>
    </w:p>
    <w:p w:rsidR="002A5916" w:rsidRPr="00C94CA7" w:rsidRDefault="002A5916" w:rsidP="00765C38">
      <w:pPr>
        <w:rPr>
          <w:sz w:val="22"/>
          <w:szCs w:val="22"/>
          <w:lang w:val="ru-RU"/>
        </w:rPr>
      </w:pPr>
    </w:p>
    <w:p w:rsidR="002A5916" w:rsidRPr="00C94CA7" w:rsidRDefault="002A5916" w:rsidP="00765C38">
      <w:pPr>
        <w:rPr>
          <w:sz w:val="24"/>
          <w:szCs w:val="24"/>
          <w:lang w:val="ru-RU"/>
        </w:rPr>
      </w:pPr>
    </w:p>
    <w:p w:rsidR="002A5916" w:rsidRPr="00C94CA7" w:rsidRDefault="002A5916" w:rsidP="002A5916">
      <w:pPr>
        <w:jc w:val="center"/>
        <w:rPr>
          <w:rFonts w:eastAsia="Times New Roman"/>
          <w:bCs/>
          <w:sz w:val="24"/>
          <w:szCs w:val="24"/>
          <w:lang w:val="ru-RU" w:eastAsia="ru-RU"/>
        </w:rPr>
      </w:pPr>
      <w:r w:rsidRPr="00C94CA7">
        <w:rPr>
          <w:rFonts w:eastAsia="Times New Roman"/>
          <w:bCs/>
          <w:sz w:val="24"/>
          <w:szCs w:val="24"/>
          <w:lang w:val="ru-RU" w:eastAsia="ru-RU"/>
        </w:rPr>
        <w:t xml:space="preserve">Пояснювальна </w:t>
      </w:r>
    </w:p>
    <w:p w:rsidR="002A5916" w:rsidRPr="00C94CA7" w:rsidRDefault="002A5916" w:rsidP="002A5916">
      <w:pPr>
        <w:jc w:val="center"/>
        <w:rPr>
          <w:rFonts w:eastAsia="Times New Roman"/>
          <w:sz w:val="24"/>
          <w:szCs w:val="24"/>
          <w:lang w:val="ru-RU" w:eastAsia="ru-RU"/>
        </w:rPr>
      </w:pPr>
      <w:r w:rsidRPr="00C94CA7">
        <w:rPr>
          <w:rFonts w:eastAsia="Times New Roman"/>
          <w:bCs/>
          <w:sz w:val="24"/>
          <w:szCs w:val="24"/>
          <w:lang w:val="ru-RU" w:eastAsia="ru-RU"/>
        </w:rPr>
        <w:t>до проекту  регуляторного  акта – проекту рішення  виконавчого комітету Синельниківської міської ради «</w:t>
      </w:r>
      <w:r w:rsidRPr="00C94CA7">
        <w:rPr>
          <w:rFonts w:eastAsia="Times New Roman"/>
          <w:sz w:val="24"/>
          <w:szCs w:val="24"/>
          <w:lang w:val="ru-RU" w:eastAsia="ru-RU"/>
        </w:rPr>
        <w:t>Про встановлення тарифів на послуги з вивозу твердих побутових відходів</w:t>
      </w:r>
      <w:r w:rsidRPr="00C94CA7">
        <w:rPr>
          <w:rFonts w:eastAsia="Times New Roman"/>
          <w:bCs/>
          <w:sz w:val="24"/>
          <w:szCs w:val="24"/>
          <w:lang w:val="ru-RU" w:eastAsia="ru-RU"/>
        </w:rPr>
        <w:t>» Синельниковському міському комунальному підприємству «Виробниче об’єднання житлово – комунального господарства»</w:t>
      </w:r>
    </w:p>
    <w:p w:rsidR="002A5916" w:rsidRPr="00C94CA7" w:rsidRDefault="002A5916" w:rsidP="005A1818">
      <w:pPr>
        <w:rPr>
          <w:rFonts w:eastAsia="Times New Roman"/>
          <w:sz w:val="24"/>
          <w:szCs w:val="24"/>
          <w:lang w:val="ru-RU" w:eastAsia="ru-RU"/>
        </w:rPr>
      </w:pPr>
    </w:p>
    <w:p w:rsidR="005A1818" w:rsidRPr="00C94CA7" w:rsidRDefault="002A5916" w:rsidP="005A1818">
      <w:pPr>
        <w:shd w:val="clear" w:color="auto" w:fill="FFFFFF"/>
        <w:jc w:val="both"/>
        <w:textAlignment w:val="baseline"/>
        <w:rPr>
          <w:rFonts w:eastAsia="Times New Roman"/>
          <w:sz w:val="24"/>
          <w:szCs w:val="24"/>
          <w:lang w:val="ru-RU" w:eastAsia="ru-RU"/>
        </w:rPr>
      </w:pPr>
      <w:r w:rsidRPr="00C94CA7">
        <w:rPr>
          <w:rFonts w:eastAsia="Times New Roman"/>
          <w:sz w:val="24"/>
          <w:szCs w:val="24"/>
          <w:lang w:val="ru-RU" w:eastAsia="ru-RU"/>
        </w:rPr>
        <w:tab/>
      </w:r>
      <w:r w:rsidRPr="005A1818">
        <w:rPr>
          <w:rFonts w:eastAsia="Times New Roman"/>
          <w:sz w:val="24"/>
          <w:szCs w:val="24"/>
          <w:lang w:eastAsia="ru-RU"/>
        </w:rPr>
        <w:t>Проект </w:t>
      </w:r>
      <w:r w:rsidRPr="005A1818">
        <w:rPr>
          <w:rFonts w:eastAsia="Times New Roman"/>
          <w:bCs/>
          <w:sz w:val="24"/>
          <w:szCs w:val="24"/>
          <w:lang w:eastAsia="ru-RU"/>
        </w:rPr>
        <w:t>регуляторного акта</w:t>
      </w:r>
      <w:r w:rsidR="00C94CA7" w:rsidRPr="005A1818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5A1818">
        <w:rPr>
          <w:rFonts w:eastAsia="Times New Roman"/>
          <w:bCs/>
          <w:sz w:val="24"/>
          <w:szCs w:val="24"/>
          <w:lang w:eastAsia="ru-RU"/>
        </w:rPr>
        <w:t>-</w:t>
      </w:r>
      <w:r w:rsidR="00C94CA7" w:rsidRPr="005A1818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5A1818">
        <w:rPr>
          <w:rFonts w:eastAsia="Times New Roman"/>
          <w:bCs/>
          <w:sz w:val="24"/>
          <w:szCs w:val="24"/>
          <w:lang w:eastAsia="ru-RU"/>
        </w:rPr>
        <w:t>проект</w:t>
      </w:r>
      <w:r w:rsidR="00C94CA7" w:rsidRPr="005A1818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5A1818">
        <w:rPr>
          <w:rFonts w:eastAsia="Times New Roman"/>
          <w:sz w:val="24"/>
          <w:szCs w:val="24"/>
          <w:lang w:eastAsia="ru-RU"/>
        </w:rPr>
        <w:t xml:space="preserve"> рішення  виконавчого  комітету  </w:t>
      </w:r>
      <w:r w:rsidRPr="005A1818">
        <w:rPr>
          <w:rFonts w:eastAsia="Times New Roman"/>
          <w:bCs/>
          <w:sz w:val="24"/>
          <w:szCs w:val="24"/>
          <w:lang w:eastAsia="ru-RU"/>
        </w:rPr>
        <w:t>Синельників</w:t>
      </w:r>
      <w:r w:rsidRPr="005A1818">
        <w:rPr>
          <w:rFonts w:eastAsia="Times New Roman"/>
          <w:sz w:val="24"/>
          <w:szCs w:val="24"/>
          <w:lang w:eastAsia="ru-RU"/>
        </w:rPr>
        <w:t xml:space="preserve">ської міської  ради  «Про встановлення тарифів на послуги з вивозу твердих побутових відходів» </w:t>
      </w:r>
      <w:r w:rsidRPr="005A1818">
        <w:rPr>
          <w:rFonts w:eastAsia="Times New Roman"/>
          <w:bCs/>
          <w:sz w:val="24"/>
          <w:szCs w:val="24"/>
          <w:lang w:eastAsia="ru-RU"/>
        </w:rPr>
        <w:t>у місті Синельниковому,</w:t>
      </w:r>
      <w:r w:rsidRPr="005A1818">
        <w:rPr>
          <w:rFonts w:eastAsia="Times New Roman"/>
          <w:sz w:val="24"/>
          <w:szCs w:val="24"/>
          <w:lang w:eastAsia="ru-RU"/>
        </w:rPr>
        <w:t xml:space="preserve"> підготовлено  управлінням житлово – комунального господарства та комунальної власності міської ради у  відповідності  до  Законів  України «Про  місцеве  самоврядування  в  Україні»,  «Про  житлово-комунальні  послуги»,   з  дотриманням  вимог  статті 8  Закону  України  «Про  засади  державної  регуляторної  політики  у  сфері  господарської  діяльності»</w:t>
      </w:r>
      <w:r w:rsidR="005A1818" w:rsidRPr="005A1818">
        <w:rPr>
          <w:rFonts w:eastAsia="Times New Roman"/>
          <w:sz w:val="24"/>
          <w:szCs w:val="24"/>
          <w:lang w:eastAsia="ru-RU"/>
        </w:rPr>
        <w:t>, наказу Міністерства регіонального розвитку, будівництва та житлово – комунального господарства України від 30.07.2012 №390 «</w:t>
      </w:r>
      <w:r w:rsidR="005A1818" w:rsidRPr="005A1818">
        <w:rPr>
          <w:rFonts w:eastAsia="Times New Roman"/>
          <w:bCs/>
          <w:noProof w:val="0"/>
          <w:color w:val="000000"/>
          <w:sz w:val="24"/>
          <w:szCs w:val="24"/>
          <w:lang w:eastAsia="ru-RU"/>
        </w:rPr>
        <w:t>Про затвердження Порядку доведення до споживачів інформації про перелік житлово-комунальних послуг, структуру цін/тарифів, зміну цін/тарифів з обґрунтуванням її необхідності та про врахування відповідної позиції територіальних громад».</w:t>
      </w:r>
    </w:p>
    <w:p w:rsidR="002A5916" w:rsidRPr="00C94CA7" w:rsidRDefault="002A5916" w:rsidP="002A5916">
      <w:pPr>
        <w:jc w:val="both"/>
        <w:rPr>
          <w:rFonts w:eastAsia="Times New Roman"/>
          <w:sz w:val="24"/>
          <w:szCs w:val="24"/>
          <w:lang w:val="ru-RU" w:eastAsia="ru-RU"/>
        </w:rPr>
      </w:pPr>
      <w:bookmarkStart w:id="0" w:name="n4"/>
      <w:bookmarkEnd w:id="0"/>
      <w:r w:rsidRPr="00C94CA7">
        <w:rPr>
          <w:rFonts w:eastAsia="Times New Roman"/>
          <w:sz w:val="24"/>
          <w:szCs w:val="24"/>
          <w:lang w:val="ru-RU" w:eastAsia="ru-RU"/>
        </w:rPr>
        <w:tab/>
      </w:r>
      <w:proofErr w:type="gramStart"/>
      <w:r w:rsidRPr="00C94CA7">
        <w:rPr>
          <w:rFonts w:eastAsia="Times New Roman"/>
          <w:sz w:val="24"/>
          <w:szCs w:val="24"/>
          <w:lang w:val="ru-RU" w:eastAsia="ru-RU"/>
        </w:rPr>
        <w:t xml:space="preserve">Проект </w:t>
      </w:r>
      <w:r w:rsidRPr="00C94CA7">
        <w:rPr>
          <w:rFonts w:eastAsia="Times New Roman"/>
          <w:bCs/>
          <w:sz w:val="24"/>
          <w:szCs w:val="24"/>
          <w:lang w:val="ru-RU" w:eastAsia="ru-RU"/>
        </w:rPr>
        <w:t>регуляторного  акта – проект рішення</w:t>
      </w:r>
      <w:r w:rsidRPr="00C94CA7">
        <w:rPr>
          <w:rFonts w:eastAsia="Times New Roman"/>
          <w:sz w:val="24"/>
          <w:szCs w:val="24"/>
          <w:lang w:val="ru-RU" w:eastAsia="ru-RU"/>
        </w:rPr>
        <w:t xml:space="preserve">  </w:t>
      </w:r>
      <w:r w:rsidRPr="00C94CA7">
        <w:rPr>
          <w:rFonts w:eastAsia="Times New Roman"/>
          <w:bCs/>
          <w:sz w:val="24"/>
          <w:szCs w:val="24"/>
          <w:lang w:val="ru-RU" w:eastAsia="ru-RU"/>
        </w:rPr>
        <w:t>виконавчого комітету Синельниківської міської ради «</w:t>
      </w:r>
      <w:r w:rsidRPr="00C94CA7">
        <w:rPr>
          <w:rFonts w:eastAsia="Times New Roman"/>
          <w:sz w:val="24"/>
          <w:szCs w:val="24"/>
          <w:lang w:val="ru-RU" w:eastAsia="ru-RU"/>
        </w:rPr>
        <w:t>Про встановлення тарифів на послуги з вивозу твердих побутових відходів</w:t>
      </w:r>
      <w:r w:rsidRPr="00C94CA7">
        <w:rPr>
          <w:rFonts w:eastAsia="Times New Roman"/>
          <w:bCs/>
          <w:sz w:val="24"/>
          <w:szCs w:val="24"/>
          <w:lang w:val="ru-RU" w:eastAsia="ru-RU"/>
        </w:rPr>
        <w:t xml:space="preserve">», </w:t>
      </w:r>
      <w:r w:rsidRPr="00C94CA7">
        <w:rPr>
          <w:rFonts w:eastAsia="Times New Roman"/>
          <w:sz w:val="24"/>
          <w:szCs w:val="24"/>
          <w:lang w:val="ru-RU" w:eastAsia="ru-RU"/>
        </w:rPr>
        <w:t>спрямований  на  стабілізацію  роботи  і  фінансового  стану  міського  комунального  підприємства  «Виробниче об’єднання житлово – комунального господарства» за рахунок  приведення у відповідність тарифів фактичн</w:t>
      </w:r>
      <w:proofErr w:type="gramEnd"/>
      <w:r w:rsidRPr="00C94CA7">
        <w:rPr>
          <w:rFonts w:eastAsia="Times New Roman"/>
          <w:sz w:val="24"/>
          <w:szCs w:val="24"/>
          <w:lang w:val="ru-RU" w:eastAsia="ru-RU"/>
        </w:rPr>
        <w:t>ій собівартості послуг,  забезпечення  своєчасних  розрахунків  за  енергоносії,  виконання  ремонтних  робіт,  виплати  заробітної  плати,  поліпшення  якості  наданих  послуг,  уникнення  збитковості  підприємства  і  передбачає  підвищення  тарифів   на  послуги  з  вивезення </w:t>
      </w:r>
      <w:r w:rsidRPr="00C94CA7">
        <w:rPr>
          <w:rFonts w:eastAsia="Times New Roman"/>
          <w:bCs/>
          <w:sz w:val="24"/>
          <w:szCs w:val="24"/>
          <w:lang w:val="ru-RU" w:eastAsia="ru-RU"/>
        </w:rPr>
        <w:t>твердих</w:t>
      </w:r>
      <w:r w:rsidRPr="00C94CA7">
        <w:rPr>
          <w:rFonts w:eastAsia="Times New Roman"/>
          <w:sz w:val="24"/>
          <w:szCs w:val="24"/>
          <w:lang w:val="ru-RU" w:eastAsia="ru-RU"/>
        </w:rPr>
        <w:t xml:space="preserve"> побутових відходів.</w:t>
      </w:r>
    </w:p>
    <w:p w:rsidR="002A5916" w:rsidRPr="00C94CA7" w:rsidRDefault="002A5916" w:rsidP="002A5916">
      <w:pPr>
        <w:tabs>
          <w:tab w:val="left" w:pos="0"/>
          <w:tab w:val="left" w:pos="709"/>
        </w:tabs>
        <w:jc w:val="both"/>
        <w:rPr>
          <w:rFonts w:eastAsia="Times New Roman"/>
          <w:sz w:val="24"/>
          <w:szCs w:val="24"/>
          <w:lang w:val="ru-RU" w:eastAsia="ru-RU"/>
        </w:rPr>
      </w:pPr>
      <w:r w:rsidRPr="00C94CA7">
        <w:rPr>
          <w:rFonts w:eastAsia="Times New Roman"/>
          <w:sz w:val="24"/>
          <w:szCs w:val="24"/>
          <w:lang w:val="ru-RU" w:eastAsia="ru-RU"/>
        </w:rPr>
        <w:tab/>
      </w:r>
      <w:proofErr w:type="gramStart"/>
      <w:r w:rsidRPr="00C94CA7">
        <w:rPr>
          <w:rFonts w:eastAsia="Times New Roman"/>
          <w:sz w:val="24"/>
          <w:szCs w:val="24"/>
          <w:lang w:val="ru-RU" w:eastAsia="ru-RU"/>
        </w:rPr>
        <w:t xml:space="preserve">Тарифи  на  послуги  з  вивозу  </w:t>
      </w:r>
      <w:r w:rsidRPr="00C94CA7">
        <w:rPr>
          <w:rFonts w:eastAsia="Times New Roman"/>
          <w:bCs/>
          <w:sz w:val="24"/>
          <w:szCs w:val="24"/>
          <w:lang w:val="ru-RU" w:eastAsia="ru-RU"/>
        </w:rPr>
        <w:t xml:space="preserve">твердих </w:t>
      </w:r>
      <w:r w:rsidRPr="00C94CA7">
        <w:rPr>
          <w:rFonts w:eastAsia="Times New Roman"/>
          <w:sz w:val="24"/>
          <w:szCs w:val="24"/>
          <w:lang w:val="ru-RU" w:eastAsia="ru-RU"/>
        </w:rPr>
        <w:t>побутових  відходів  для  населення,  бюджетних  установ  та  інших  підприємств  були  затверджені  рішенням  виконавчого комітету Синельниківської  міської  ради від 19.10.2006  № 260 «Про затверджння тарифів на вивіз рідких нечистот та твердого побутового сміття»  в  яких  були  закладені  витрати  на рівні 2006 року</w:t>
      </w:r>
      <w:proofErr w:type="gramEnd"/>
      <w:r w:rsidRPr="00C94CA7">
        <w:rPr>
          <w:rFonts w:eastAsia="Times New Roman"/>
          <w:sz w:val="24"/>
          <w:szCs w:val="24"/>
          <w:lang w:val="ru-RU" w:eastAsia="ru-RU"/>
        </w:rPr>
        <w:t xml:space="preserve"> і становили (з урахуванням податку на додану вартість):</w:t>
      </w:r>
    </w:p>
    <w:p w:rsidR="002A5916" w:rsidRPr="00C94CA7" w:rsidRDefault="002A5916" w:rsidP="002A5916">
      <w:pPr>
        <w:tabs>
          <w:tab w:val="left" w:pos="0"/>
          <w:tab w:val="left" w:pos="709"/>
        </w:tabs>
        <w:jc w:val="both"/>
        <w:rPr>
          <w:rFonts w:eastAsia="Times New Roman"/>
          <w:sz w:val="24"/>
          <w:szCs w:val="24"/>
          <w:lang w:val="ru-RU" w:eastAsia="ru-RU"/>
        </w:rPr>
      </w:pPr>
      <w:r w:rsidRPr="00C94CA7">
        <w:rPr>
          <w:rFonts w:eastAsia="Times New Roman"/>
          <w:sz w:val="24"/>
          <w:szCs w:val="24"/>
          <w:lang w:val="ru-RU" w:eastAsia="ru-RU"/>
        </w:rPr>
        <w:tab/>
        <w:t>- для населення 32,0 грн. за 1 кубічний метр;</w:t>
      </w:r>
    </w:p>
    <w:p w:rsidR="002A5916" w:rsidRPr="00C94CA7" w:rsidRDefault="002A5916" w:rsidP="002A5916">
      <w:pPr>
        <w:tabs>
          <w:tab w:val="left" w:pos="0"/>
          <w:tab w:val="left" w:pos="709"/>
        </w:tabs>
        <w:jc w:val="both"/>
        <w:rPr>
          <w:rFonts w:eastAsia="Times New Roman"/>
          <w:sz w:val="24"/>
          <w:szCs w:val="24"/>
          <w:lang w:val="ru-RU" w:eastAsia="ru-RU"/>
        </w:rPr>
      </w:pPr>
      <w:r w:rsidRPr="00C94CA7">
        <w:rPr>
          <w:rFonts w:eastAsia="Times New Roman"/>
          <w:sz w:val="24"/>
          <w:szCs w:val="24"/>
          <w:lang w:val="ru-RU" w:eastAsia="ru-RU"/>
        </w:rPr>
        <w:tab/>
        <w:t>- для бюджетних установ 34,0 грн. за 1 кубічний метр;</w:t>
      </w:r>
    </w:p>
    <w:p w:rsidR="002A5916" w:rsidRPr="00C94CA7" w:rsidRDefault="002A5916" w:rsidP="002A5916">
      <w:pPr>
        <w:tabs>
          <w:tab w:val="left" w:pos="0"/>
          <w:tab w:val="left" w:pos="709"/>
        </w:tabs>
        <w:jc w:val="both"/>
        <w:rPr>
          <w:rFonts w:eastAsia="Times New Roman"/>
          <w:sz w:val="24"/>
          <w:szCs w:val="24"/>
          <w:lang w:val="ru-RU" w:eastAsia="ru-RU"/>
        </w:rPr>
      </w:pPr>
      <w:r w:rsidRPr="00C94CA7">
        <w:rPr>
          <w:rFonts w:eastAsia="Times New Roman"/>
          <w:sz w:val="24"/>
          <w:szCs w:val="24"/>
          <w:lang w:val="ru-RU" w:eastAsia="ru-RU"/>
        </w:rPr>
        <w:tab/>
        <w:t>- для інших споживачів 40,0 грн. за 1 кубічний метр.</w:t>
      </w:r>
    </w:p>
    <w:p w:rsidR="002A5916" w:rsidRPr="00C94CA7" w:rsidRDefault="002A5916" w:rsidP="002A5916">
      <w:pPr>
        <w:tabs>
          <w:tab w:val="left" w:pos="0"/>
        </w:tabs>
        <w:jc w:val="both"/>
        <w:rPr>
          <w:rFonts w:eastAsia="Times New Roman"/>
          <w:sz w:val="24"/>
          <w:szCs w:val="24"/>
          <w:lang w:val="ru-RU" w:eastAsia="ru-RU"/>
        </w:rPr>
      </w:pPr>
      <w:r w:rsidRPr="00C94CA7">
        <w:rPr>
          <w:rFonts w:eastAsia="Times New Roman"/>
          <w:sz w:val="24"/>
          <w:szCs w:val="24"/>
          <w:lang w:val="ru-RU" w:eastAsia="ru-RU"/>
        </w:rPr>
        <w:tab/>
        <w:t>На  сьогоднішній  день  на  підприємстві  склалася  критична  ситуація, спричинена  невідповідністю  діючих тарифів  на  послуги  з  вивозу  та  розміщенню </w:t>
      </w:r>
      <w:r w:rsidRPr="00C94CA7">
        <w:rPr>
          <w:rFonts w:eastAsia="Times New Roman"/>
          <w:bCs/>
          <w:sz w:val="24"/>
          <w:szCs w:val="24"/>
          <w:lang w:val="ru-RU" w:eastAsia="ru-RU"/>
        </w:rPr>
        <w:t xml:space="preserve">твердих </w:t>
      </w:r>
      <w:r w:rsidRPr="00C94CA7">
        <w:rPr>
          <w:rFonts w:eastAsia="Times New Roman"/>
          <w:sz w:val="24"/>
          <w:szCs w:val="24"/>
          <w:lang w:val="ru-RU" w:eastAsia="ru-RU"/>
        </w:rPr>
        <w:t>побутових відходів фактичним витратам.</w:t>
      </w:r>
    </w:p>
    <w:p w:rsidR="002A5916" w:rsidRPr="00C94CA7" w:rsidRDefault="002A5916" w:rsidP="002A5916">
      <w:pPr>
        <w:tabs>
          <w:tab w:val="left" w:pos="0"/>
        </w:tabs>
        <w:jc w:val="both"/>
        <w:rPr>
          <w:rFonts w:eastAsia="Times New Roman"/>
          <w:sz w:val="24"/>
          <w:szCs w:val="24"/>
          <w:lang w:val="ru-RU" w:eastAsia="ru-RU"/>
        </w:rPr>
      </w:pPr>
      <w:r w:rsidRPr="00C94CA7">
        <w:rPr>
          <w:rFonts w:eastAsia="Times New Roman"/>
          <w:sz w:val="24"/>
          <w:szCs w:val="24"/>
          <w:lang w:val="ru-RU" w:eastAsia="ru-RU"/>
        </w:rPr>
        <w:tab/>
        <w:t>Станом на 01.0</w:t>
      </w:r>
      <w:r w:rsidR="00C94CA7">
        <w:rPr>
          <w:rFonts w:eastAsia="Times New Roman"/>
          <w:sz w:val="24"/>
          <w:szCs w:val="24"/>
          <w:lang w:val="ru-RU" w:eastAsia="ru-RU"/>
        </w:rPr>
        <w:t>4</w:t>
      </w:r>
      <w:r w:rsidRPr="00C94CA7">
        <w:rPr>
          <w:rFonts w:eastAsia="Times New Roman"/>
          <w:sz w:val="24"/>
          <w:szCs w:val="24"/>
          <w:lang w:val="ru-RU" w:eastAsia="ru-RU"/>
        </w:rPr>
        <w:t>.201</w:t>
      </w:r>
      <w:r w:rsidR="00C94CA7">
        <w:rPr>
          <w:rFonts w:eastAsia="Times New Roman"/>
          <w:sz w:val="24"/>
          <w:szCs w:val="24"/>
          <w:lang w:val="ru-RU" w:eastAsia="ru-RU"/>
        </w:rPr>
        <w:t>5</w:t>
      </w:r>
      <w:r w:rsidRPr="00C94CA7">
        <w:rPr>
          <w:rFonts w:eastAsia="Times New Roman"/>
          <w:sz w:val="24"/>
          <w:szCs w:val="24"/>
          <w:lang w:val="ru-RU" w:eastAsia="ru-RU"/>
        </w:rPr>
        <w:t xml:space="preserve"> року рівень фактичних витрат на послуги з  вивозу  та  розміщенню </w:t>
      </w:r>
      <w:r w:rsidRPr="00C94CA7">
        <w:rPr>
          <w:rFonts w:eastAsia="Times New Roman"/>
          <w:bCs/>
          <w:sz w:val="24"/>
          <w:szCs w:val="24"/>
          <w:lang w:val="ru-RU" w:eastAsia="ru-RU"/>
        </w:rPr>
        <w:t xml:space="preserve">твердих </w:t>
      </w:r>
      <w:r w:rsidRPr="00C94CA7">
        <w:rPr>
          <w:rFonts w:eastAsia="Times New Roman"/>
          <w:sz w:val="24"/>
          <w:szCs w:val="24"/>
          <w:lang w:val="ru-RU" w:eastAsia="ru-RU"/>
        </w:rPr>
        <w:t>побутових відходів  в розрахунку на 1 м</w:t>
      </w:r>
      <w:r w:rsidRPr="00C94CA7">
        <w:rPr>
          <w:rFonts w:eastAsia="Times New Roman"/>
          <w:sz w:val="24"/>
          <w:szCs w:val="24"/>
          <w:vertAlign w:val="superscript"/>
          <w:lang w:val="ru-RU" w:eastAsia="ru-RU"/>
        </w:rPr>
        <w:t>3</w:t>
      </w:r>
      <w:r w:rsidRPr="00C94CA7">
        <w:rPr>
          <w:rFonts w:eastAsia="Times New Roman"/>
          <w:sz w:val="24"/>
          <w:szCs w:val="24"/>
          <w:lang w:val="ru-RU" w:eastAsia="ru-RU"/>
        </w:rPr>
        <w:t xml:space="preserve">  складає 0,205 грн., в той час як відшкодовується споживачами від надання цих послуг 0,11 грн.</w:t>
      </w:r>
    </w:p>
    <w:p w:rsidR="002A5916" w:rsidRPr="00C94CA7" w:rsidRDefault="002A5916" w:rsidP="002A5916">
      <w:pPr>
        <w:tabs>
          <w:tab w:val="left" w:pos="0"/>
        </w:tabs>
        <w:jc w:val="both"/>
        <w:rPr>
          <w:rFonts w:eastAsia="Times New Roman"/>
          <w:sz w:val="24"/>
          <w:szCs w:val="24"/>
          <w:lang w:val="ru-RU" w:eastAsia="ru-RU"/>
        </w:rPr>
      </w:pPr>
      <w:r w:rsidRPr="00C94CA7">
        <w:rPr>
          <w:rFonts w:eastAsia="Times New Roman"/>
          <w:sz w:val="24"/>
          <w:szCs w:val="24"/>
          <w:lang w:val="ru-RU" w:eastAsia="ru-RU"/>
        </w:rPr>
        <w:tab/>
        <w:t xml:space="preserve">Синельниківським міським комунальним підприємством «Виробниче об’єднання житлово – комунального господарства» розроблені тарифи, які будуть відповідати фактични витратам надання послуг з  вивозу </w:t>
      </w:r>
      <w:r w:rsidRPr="00C94CA7">
        <w:rPr>
          <w:rFonts w:eastAsia="Times New Roman"/>
          <w:bCs/>
          <w:sz w:val="24"/>
          <w:szCs w:val="24"/>
          <w:lang w:val="ru-RU" w:eastAsia="ru-RU"/>
        </w:rPr>
        <w:t xml:space="preserve">твердих </w:t>
      </w:r>
      <w:r w:rsidRPr="00C94CA7">
        <w:rPr>
          <w:rFonts w:eastAsia="Times New Roman"/>
          <w:sz w:val="24"/>
          <w:szCs w:val="24"/>
          <w:lang w:val="ru-RU" w:eastAsia="ru-RU"/>
        </w:rPr>
        <w:t>побутових відходів (з урахуванням податку на додану вартість):</w:t>
      </w:r>
    </w:p>
    <w:p w:rsidR="002A5916" w:rsidRPr="00C94CA7" w:rsidRDefault="002A5916" w:rsidP="002A5916">
      <w:pPr>
        <w:tabs>
          <w:tab w:val="left" w:pos="0"/>
          <w:tab w:val="left" w:pos="709"/>
        </w:tabs>
        <w:jc w:val="both"/>
        <w:rPr>
          <w:rFonts w:eastAsia="Times New Roman"/>
          <w:sz w:val="24"/>
          <w:szCs w:val="24"/>
          <w:lang w:val="ru-RU" w:eastAsia="ru-RU"/>
        </w:rPr>
      </w:pPr>
      <w:r w:rsidRPr="00C94CA7">
        <w:rPr>
          <w:rFonts w:eastAsia="Times New Roman"/>
          <w:sz w:val="24"/>
          <w:szCs w:val="24"/>
          <w:lang w:val="ru-RU" w:eastAsia="ru-RU"/>
        </w:rPr>
        <w:tab/>
        <w:t xml:space="preserve"> - для населення </w:t>
      </w:r>
      <w:r w:rsidR="00BD1641">
        <w:rPr>
          <w:rFonts w:eastAsia="Times New Roman"/>
          <w:sz w:val="24"/>
          <w:szCs w:val="24"/>
          <w:lang w:val="ru-RU" w:eastAsia="ru-RU"/>
        </w:rPr>
        <w:t>109,10</w:t>
      </w:r>
      <w:r w:rsidRPr="00C94CA7">
        <w:rPr>
          <w:rFonts w:eastAsia="Times New Roman"/>
          <w:sz w:val="24"/>
          <w:szCs w:val="24"/>
          <w:lang w:val="ru-RU" w:eastAsia="ru-RU"/>
        </w:rPr>
        <w:t xml:space="preserve"> грн. за 1 кубічний метр;</w:t>
      </w:r>
    </w:p>
    <w:p w:rsidR="002A5916" w:rsidRPr="00C94CA7" w:rsidRDefault="002A5916" w:rsidP="002A5916">
      <w:pPr>
        <w:tabs>
          <w:tab w:val="left" w:pos="0"/>
          <w:tab w:val="left" w:pos="709"/>
        </w:tabs>
        <w:jc w:val="both"/>
        <w:rPr>
          <w:rFonts w:eastAsia="Times New Roman"/>
          <w:sz w:val="24"/>
          <w:szCs w:val="24"/>
          <w:lang w:val="ru-RU" w:eastAsia="ru-RU"/>
        </w:rPr>
      </w:pPr>
      <w:r w:rsidRPr="00C94CA7">
        <w:rPr>
          <w:rFonts w:eastAsia="Times New Roman"/>
          <w:sz w:val="24"/>
          <w:szCs w:val="24"/>
          <w:lang w:val="ru-RU" w:eastAsia="ru-RU"/>
        </w:rPr>
        <w:tab/>
        <w:t xml:space="preserve">- для бюджетних установ </w:t>
      </w:r>
      <w:r w:rsidR="00347938">
        <w:rPr>
          <w:rFonts w:eastAsia="Times New Roman"/>
          <w:sz w:val="24"/>
          <w:szCs w:val="24"/>
          <w:lang w:val="ru-RU" w:eastAsia="ru-RU"/>
        </w:rPr>
        <w:t>64,80</w:t>
      </w:r>
      <w:r w:rsidRPr="00C94CA7">
        <w:rPr>
          <w:rFonts w:eastAsia="Times New Roman"/>
          <w:sz w:val="24"/>
          <w:szCs w:val="24"/>
          <w:lang w:val="ru-RU" w:eastAsia="ru-RU"/>
        </w:rPr>
        <w:t xml:space="preserve"> грн. за 1 кубічний метр;</w:t>
      </w:r>
    </w:p>
    <w:p w:rsidR="002A5916" w:rsidRPr="00C94CA7" w:rsidRDefault="002A5916" w:rsidP="002A5916">
      <w:pPr>
        <w:tabs>
          <w:tab w:val="left" w:pos="0"/>
          <w:tab w:val="left" w:pos="709"/>
        </w:tabs>
        <w:jc w:val="both"/>
        <w:rPr>
          <w:rFonts w:eastAsia="Times New Roman"/>
          <w:sz w:val="24"/>
          <w:szCs w:val="24"/>
          <w:lang w:val="ru-RU" w:eastAsia="ru-RU"/>
        </w:rPr>
      </w:pPr>
      <w:r w:rsidRPr="00C94CA7">
        <w:rPr>
          <w:rFonts w:eastAsia="Times New Roman"/>
          <w:sz w:val="24"/>
          <w:szCs w:val="24"/>
          <w:lang w:val="ru-RU" w:eastAsia="ru-RU"/>
        </w:rPr>
        <w:tab/>
        <w:t xml:space="preserve">- для інших споживачів </w:t>
      </w:r>
      <w:r w:rsidR="00347938">
        <w:rPr>
          <w:rFonts w:eastAsia="Times New Roman"/>
          <w:sz w:val="24"/>
          <w:szCs w:val="24"/>
          <w:lang w:val="ru-RU" w:eastAsia="ru-RU"/>
        </w:rPr>
        <w:t>69,0</w:t>
      </w:r>
      <w:r w:rsidRPr="00C94CA7">
        <w:rPr>
          <w:rFonts w:eastAsia="Times New Roman"/>
          <w:sz w:val="24"/>
          <w:szCs w:val="24"/>
          <w:lang w:val="ru-RU" w:eastAsia="ru-RU"/>
        </w:rPr>
        <w:t xml:space="preserve"> грн. за 1 кубічний метр.</w:t>
      </w:r>
    </w:p>
    <w:p w:rsidR="002A5916" w:rsidRPr="00C94CA7" w:rsidRDefault="002A5916" w:rsidP="002A5916">
      <w:pPr>
        <w:tabs>
          <w:tab w:val="left" w:pos="0"/>
          <w:tab w:val="left" w:pos="709"/>
        </w:tabs>
        <w:jc w:val="both"/>
        <w:rPr>
          <w:rFonts w:eastAsia="Times New Roman"/>
          <w:sz w:val="24"/>
          <w:szCs w:val="24"/>
          <w:lang w:val="ru-RU" w:eastAsia="ru-RU"/>
        </w:rPr>
      </w:pPr>
      <w:r w:rsidRPr="00C94CA7">
        <w:rPr>
          <w:rFonts w:eastAsia="Times New Roman"/>
          <w:sz w:val="24"/>
          <w:szCs w:val="24"/>
          <w:lang w:val="ru-RU" w:eastAsia="ru-RU"/>
        </w:rPr>
        <w:tab/>
      </w:r>
      <w:proofErr w:type="gramStart"/>
      <w:r w:rsidRPr="00C94CA7">
        <w:rPr>
          <w:rFonts w:eastAsia="Times New Roman"/>
          <w:sz w:val="24"/>
          <w:szCs w:val="24"/>
          <w:lang w:val="ru-RU" w:eastAsia="ru-RU"/>
        </w:rPr>
        <w:t xml:space="preserve">Основними  причинами  є  зростання  цін  на  паливо-мастильні  матеріали,  які  є  основною  статтею  витрат:    бензин та дизельне паливо з </w:t>
      </w:r>
      <w:r w:rsidR="00442FDC">
        <w:rPr>
          <w:rFonts w:eastAsia="Times New Roman"/>
          <w:sz w:val="24"/>
          <w:szCs w:val="24"/>
          <w:lang w:val="ru-RU" w:eastAsia="ru-RU"/>
        </w:rPr>
        <w:t xml:space="preserve"> </w:t>
      </w:r>
      <w:r w:rsidRPr="00C94CA7">
        <w:rPr>
          <w:rFonts w:eastAsia="Times New Roman"/>
          <w:sz w:val="24"/>
          <w:szCs w:val="24"/>
          <w:lang w:val="ru-RU" w:eastAsia="ru-RU"/>
        </w:rPr>
        <w:t xml:space="preserve">4,06 грн. за 1 л до </w:t>
      </w:r>
      <w:r w:rsidR="00442FDC">
        <w:rPr>
          <w:rFonts w:eastAsia="Times New Roman"/>
          <w:sz w:val="24"/>
          <w:szCs w:val="24"/>
          <w:lang w:val="ru-RU" w:eastAsia="ru-RU"/>
        </w:rPr>
        <w:t>22,0</w:t>
      </w:r>
      <w:r w:rsidRPr="00C94CA7">
        <w:rPr>
          <w:rFonts w:eastAsia="Times New Roman"/>
          <w:sz w:val="24"/>
          <w:szCs w:val="24"/>
          <w:lang w:val="ru-RU" w:eastAsia="ru-RU"/>
        </w:rPr>
        <w:t xml:space="preserve"> грн. у зрівнянні з 2006 роком, або на </w:t>
      </w:r>
      <w:r w:rsidR="006C5694">
        <w:rPr>
          <w:rFonts w:eastAsia="Times New Roman"/>
          <w:sz w:val="24"/>
          <w:szCs w:val="24"/>
          <w:lang w:val="ru-RU" w:eastAsia="ru-RU"/>
        </w:rPr>
        <w:t>458</w:t>
      </w:r>
      <w:r w:rsidRPr="00C94CA7">
        <w:rPr>
          <w:rFonts w:eastAsia="Times New Roman"/>
          <w:sz w:val="24"/>
          <w:szCs w:val="24"/>
          <w:lang w:val="ru-RU" w:eastAsia="ru-RU"/>
        </w:rPr>
        <w:t>%;  (ціни  на  паливо - мастильні збільшуються  декілька  разів  на  місяць  в  сторону  зростання);</w:t>
      </w:r>
      <w:proofErr w:type="gramEnd"/>
      <w:r w:rsidRPr="00C94CA7">
        <w:rPr>
          <w:rFonts w:eastAsia="Times New Roman"/>
          <w:sz w:val="24"/>
          <w:szCs w:val="24"/>
          <w:lang w:val="ru-RU" w:eastAsia="ru-RU"/>
        </w:rPr>
        <w:t>  збільшились  ціни  на  послуги:  зв’язку,  послуги  сторонніх  організацій  по  ремонту автотранспорту,  оренді  механізмів.</w:t>
      </w:r>
    </w:p>
    <w:p w:rsidR="002A5916" w:rsidRPr="00C94CA7" w:rsidRDefault="002A5916" w:rsidP="002A5916">
      <w:pPr>
        <w:tabs>
          <w:tab w:val="left" w:pos="0"/>
        </w:tabs>
        <w:jc w:val="both"/>
        <w:rPr>
          <w:rFonts w:eastAsia="Times New Roman"/>
          <w:sz w:val="24"/>
          <w:szCs w:val="24"/>
          <w:lang w:val="ru-RU" w:eastAsia="ru-RU"/>
        </w:rPr>
      </w:pPr>
      <w:r w:rsidRPr="00C94CA7">
        <w:rPr>
          <w:rFonts w:eastAsia="Times New Roman"/>
          <w:sz w:val="24"/>
          <w:szCs w:val="24"/>
          <w:lang w:val="ru-RU" w:eastAsia="ru-RU"/>
        </w:rPr>
        <w:tab/>
      </w:r>
      <w:proofErr w:type="gramStart"/>
      <w:r w:rsidRPr="00C94CA7">
        <w:rPr>
          <w:rFonts w:eastAsia="Times New Roman"/>
          <w:sz w:val="24"/>
          <w:szCs w:val="24"/>
          <w:lang w:val="ru-RU" w:eastAsia="ru-RU"/>
        </w:rPr>
        <w:t>Мінімальна  заробітна   плата  у порівнянні з 2006 роком зросла в три рази: з 338 грн. до 1218 грн., що складає 325 %.Аналіз надання послуг з вивозу сміття свідчить про те, що обсяги збору твердих побутових відходів зросли в зрівнянні з 2006 роком.</w:t>
      </w:r>
      <w:proofErr w:type="gramEnd"/>
    </w:p>
    <w:p w:rsidR="002A5916" w:rsidRPr="00C94CA7" w:rsidRDefault="002A5916" w:rsidP="002A5916">
      <w:pPr>
        <w:tabs>
          <w:tab w:val="left" w:pos="0"/>
        </w:tabs>
        <w:jc w:val="both"/>
        <w:rPr>
          <w:sz w:val="24"/>
          <w:szCs w:val="24"/>
        </w:rPr>
      </w:pPr>
      <w:r w:rsidRPr="00C94CA7">
        <w:rPr>
          <w:rFonts w:eastAsia="Times New Roman"/>
          <w:sz w:val="24"/>
          <w:szCs w:val="24"/>
          <w:lang w:val="ru-RU" w:eastAsia="ru-RU"/>
        </w:rPr>
        <w:lastRenderedPageBreak/>
        <w:tab/>
        <w:t>Якщо за І півріччя у 2006 року, обсяг  збору твердих побутових відходів склав 520,0 м</w:t>
      </w:r>
      <w:r w:rsidRPr="00C94CA7">
        <w:rPr>
          <w:rFonts w:eastAsia="Times New Roman"/>
          <w:sz w:val="24"/>
          <w:szCs w:val="24"/>
          <w:vertAlign w:val="superscript"/>
          <w:lang w:val="ru-RU" w:eastAsia="ru-RU"/>
        </w:rPr>
        <w:t>3</w:t>
      </w:r>
      <w:r w:rsidRPr="00C94CA7">
        <w:rPr>
          <w:sz w:val="24"/>
          <w:szCs w:val="24"/>
        </w:rPr>
        <w:t xml:space="preserve"> то за аналогічний період 2014 року, послуги з вивозу сміття  склали 4000 м</w:t>
      </w:r>
      <w:r w:rsidRPr="00C94CA7">
        <w:rPr>
          <w:sz w:val="24"/>
          <w:szCs w:val="24"/>
          <w:vertAlign w:val="superscript"/>
        </w:rPr>
        <w:t>3</w:t>
      </w:r>
      <w:r w:rsidRPr="00C94CA7">
        <w:rPr>
          <w:sz w:val="24"/>
          <w:szCs w:val="24"/>
        </w:rPr>
        <w:t>, збільшення відбулося майже в 7,7 разів.</w:t>
      </w:r>
    </w:p>
    <w:p w:rsidR="002A5916" w:rsidRPr="00BD1641" w:rsidRDefault="002A5916" w:rsidP="002A5916">
      <w:pPr>
        <w:tabs>
          <w:tab w:val="left" w:pos="0"/>
        </w:tabs>
        <w:jc w:val="both"/>
        <w:rPr>
          <w:rFonts w:eastAsia="Times New Roman"/>
          <w:sz w:val="24"/>
          <w:szCs w:val="24"/>
          <w:lang w:eastAsia="ru-RU"/>
        </w:rPr>
      </w:pPr>
      <w:r w:rsidRPr="00C94CA7">
        <w:rPr>
          <w:sz w:val="24"/>
          <w:szCs w:val="24"/>
        </w:rPr>
        <w:tab/>
        <w:t>Відповідно, кошти отримані від реалізації послуги у 2006 році склали  3,12 тис. грн., за аналогічний період 2014 року підприємством отримано кошти в розмірі 111,84 тис.грн.</w:t>
      </w:r>
      <w:r w:rsidR="00442FDC">
        <w:rPr>
          <w:sz w:val="24"/>
          <w:szCs w:val="24"/>
        </w:rPr>
        <w:tab/>
      </w:r>
      <w:r w:rsidRPr="006C5694">
        <w:rPr>
          <w:rFonts w:eastAsia="Times New Roman"/>
          <w:sz w:val="24"/>
          <w:szCs w:val="24"/>
          <w:lang w:eastAsia="ru-RU"/>
        </w:rPr>
        <w:t>Відшкодування різниці в тарифах на послугу з вивозу</w:t>
      </w:r>
      <w:r w:rsidRPr="00C94CA7">
        <w:rPr>
          <w:rFonts w:eastAsia="Times New Roman"/>
          <w:sz w:val="24"/>
          <w:szCs w:val="24"/>
          <w:lang w:val="ru-RU" w:eastAsia="ru-RU"/>
        </w:rPr>
        <w:t> </w:t>
      </w:r>
      <w:r w:rsidRPr="006C5694">
        <w:rPr>
          <w:rFonts w:eastAsia="Times New Roman"/>
          <w:sz w:val="24"/>
          <w:szCs w:val="24"/>
          <w:lang w:eastAsia="ru-RU"/>
        </w:rPr>
        <w:t xml:space="preserve"> та</w:t>
      </w:r>
      <w:r w:rsidRPr="00C94CA7">
        <w:rPr>
          <w:rFonts w:eastAsia="Times New Roman"/>
          <w:sz w:val="24"/>
          <w:szCs w:val="24"/>
          <w:lang w:val="ru-RU" w:eastAsia="ru-RU"/>
        </w:rPr>
        <w:t> </w:t>
      </w:r>
      <w:r w:rsidRPr="006C5694">
        <w:rPr>
          <w:rFonts w:eastAsia="Times New Roman"/>
          <w:sz w:val="24"/>
          <w:szCs w:val="24"/>
          <w:lang w:eastAsia="ru-RU"/>
        </w:rPr>
        <w:t xml:space="preserve"> розміщення</w:t>
      </w:r>
      <w:r w:rsidRPr="00C94CA7">
        <w:rPr>
          <w:rFonts w:eastAsia="Times New Roman"/>
          <w:sz w:val="24"/>
          <w:szCs w:val="24"/>
          <w:lang w:val="ru-RU" w:eastAsia="ru-RU"/>
        </w:rPr>
        <w:t> </w:t>
      </w:r>
      <w:r w:rsidRPr="006C5694">
        <w:rPr>
          <w:rFonts w:eastAsia="Times New Roman"/>
          <w:sz w:val="24"/>
          <w:szCs w:val="24"/>
          <w:lang w:eastAsia="ru-RU"/>
        </w:rPr>
        <w:t xml:space="preserve"> </w:t>
      </w:r>
      <w:r w:rsidRPr="006C5694">
        <w:rPr>
          <w:rFonts w:eastAsia="Times New Roman"/>
          <w:bCs/>
          <w:sz w:val="24"/>
          <w:szCs w:val="24"/>
          <w:lang w:eastAsia="ru-RU"/>
        </w:rPr>
        <w:t xml:space="preserve">твердих </w:t>
      </w:r>
      <w:r w:rsidRPr="006C5694">
        <w:rPr>
          <w:rFonts w:eastAsia="Times New Roman"/>
          <w:sz w:val="24"/>
          <w:szCs w:val="24"/>
          <w:lang w:eastAsia="ru-RU"/>
        </w:rPr>
        <w:t>побутових</w:t>
      </w:r>
      <w:r w:rsidRPr="00C94CA7">
        <w:rPr>
          <w:rFonts w:eastAsia="Times New Roman"/>
          <w:sz w:val="24"/>
          <w:szCs w:val="24"/>
          <w:lang w:val="ru-RU" w:eastAsia="ru-RU"/>
        </w:rPr>
        <w:t> </w:t>
      </w:r>
      <w:r w:rsidRPr="006C5694">
        <w:rPr>
          <w:rFonts w:eastAsia="Times New Roman"/>
          <w:sz w:val="24"/>
          <w:szCs w:val="24"/>
          <w:lang w:eastAsia="ru-RU"/>
        </w:rPr>
        <w:t xml:space="preserve"> відходів</w:t>
      </w:r>
      <w:r w:rsidRPr="00C94CA7">
        <w:rPr>
          <w:rFonts w:eastAsia="Times New Roman"/>
          <w:sz w:val="24"/>
          <w:szCs w:val="24"/>
          <w:lang w:val="ru-RU" w:eastAsia="ru-RU"/>
        </w:rPr>
        <w:t> </w:t>
      </w:r>
      <w:r w:rsidRPr="006C5694">
        <w:rPr>
          <w:rFonts w:eastAsia="Times New Roman"/>
          <w:sz w:val="24"/>
          <w:szCs w:val="24"/>
          <w:lang w:eastAsia="ru-RU"/>
        </w:rPr>
        <w:t xml:space="preserve"> з їх</w:t>
      </w:r>
      <w:r w:rsidRPr="00C94CA7">
        <w:rPr>
          <w:rFonts w:eastAsia="Times New Roman"/>
          <w:sz w:val="24"/>
          <w:szCs w:val="24"/>
          <w:lang w:val="ru-RU" w:eastAsia="ru-RU"/>
        </w:rPr>
        <w:t> </w:t>
      </w:r>
      <w:r w:rsidRPr="006C5694">
        <w:rPr>
          <w:rFonts w:eastAsia="Times New Roman"/>
          <w:sz w:val="24"/>
          <w:szCs w:val="24"/>
          <w:lang w:eastAsia="ru-RU"/>
        </w:rPr>
        <w:t xml:space="preserve"> фактичною</w:t>
      </w:r>
      <w:r w:rsidRPr="00C94CA7">
        <w:rPr>
          <w:rFonts w:eastAsia="Times New Roman"/>
          <w:sz w:val="24"/>
          <w:szCs w:val="24"/>
          <w:lang w:val="ru-RU" w:eastAsia="ru-RU"/>
        </w:rPr>
        <w:t> </w:t>
      </w:r>
      <w:r w:rsidRPr="006C5694">
        <w:rPr>
          <w:rFonts w:eastAsia="Times New Roman"/>
          <w:sz w:val="24"/>
          <w:szCs w:val="24"/>
          <w:lang w:eastAsia="ru-RU"/>
        </w:rPr>
        <w:t xml:space="preserve"> </w:t>
      </w:r>
      <w:r w:rsidRPr="00BD1641">
        <w:rPr>
          <w:rFonts w:eastAsia="Times New Roman"/>
          <w:sz w:val="24"/>
          <w:szCs w:val="24"/>
          <w:lang w:eastAsia="ru-RU"/>
        </w:rPr>
        <w:t>вартістю, не здійснювалося.</w:t>
      </w:r>
    </w:p>
    <w:p w:rsidR="002A5916" w:rsidRPr="00BD1641" w:rsidRDefault="002A5916" w:rsidP="002A5916">
      <w:pPr>
        <w:tabs>
          <w:tab w:val="left" w:pos="0"/>
        </w:tabs>
        <w:jc w:val="both"/>
        <w:rPr>
          <w:rFonts w:eastAsia="Times New Roman"/>
          <w:sz w:val="24"/>
          <w:szCs w:val="24"/>
          <w:lang w:eastAsia="ru-RU"/>
        </w:rPr>
      </w:pPr>
      <w:r w:rsidRPr="00BD1641">
        <w:rPr>
          <w:rFonts w:eastAsia="Times New Roman"/>
          <w:sz w:val="24"/>
          <w:szCs w:val="24"/>
          <w:lang w:eastAsia="ru-RU"/>
        </w:rPr>
        <w:tab/>
        <w:t>Як</w:t>
      </w:r>
      <w:r w:rsidRPr="00C94CA7">
        <w:rPr>
          <w:rFonts w:eastAsia="Times New Roman"/>
          <w:sz w:val="24"/>
          <w:szCs w:val="24"/>
          <w:lang w:val="ru-RU" w:eastAsia="ru-RU"/>
        </w:rPr>
        <w:t> </w:t>
      </w:r>
      <w:r w:rsidRPr="00BD1641">
        <w:rPr>
          <w:rFonts w:eastAsia="Times New Roman"/>
          <w:sz w:val="24"/>
          <w:szCs w:val="24"/>
          <w:lang w:eastAsia="ru-RU"/>
        </w:rPr>
        <w:t xml:space="preserve"> наслідок,</w:t>
      </w:r>
      <w:r w:rsidRPr="00C94CA7">
        <w:rPr>
          <w:rFonts w:eastAsia="Times New Roman"/>
          <w:sz w:val="24"/>
          <w:szCs w:val="24"/>
          <w:lang w:val="ru-RU" w:eastAsia="ru-RU"/>
        </w:rPr>
        <w:t> </w:t>
      </w:r>
      <w:r w:rsidRPr="00BD1641">
        <w:rPr>
          <w:rFonts w:eastAsia="Times New Roman"/>
          <w:sz w:val="24"/>
          <w:szCs w:val="24"/>
          <w:lang w:eastAsia="ru-RU"/>
        </w:rPr>
        <w:t xml:space="preserve"> підприємство</w:t>
      </w:r>
      <w:r w:rsidRPr="00C94CA7">
        <w:rPr>
          <w:rFonts w:eastAsia="Times New Roman"/>
          <w:sz w:val="24"/>
          <w:szCs w:val="24"/>
          <w:lang w:val="ru-RU" w:eastAsia="ru-RU"/>
        </w:rPr>
        <w:t> </w:t>
      </w:r>
      <w:r w:rsidRPr="00BD1641">
        <w:rPr>
          <w:rFonts w:eastAsia="Times New Roman"/>
          <w:sz w:val="24"/>
          <w:szCs w:val="24"/>
          <w:lang w:eastAsia="ru-RU"/>
        </w:rPr>
        <w:t xml:space="preserve"> відчуває</w:t>
      </w:r>
      <w:r w:rsidRPr="00C94CA7">
        <w:rPr>
          <w:rFonts w:eastAsia="Times New Roman"/>
          <w:sz w:val="24"/>
          <w:szCs w:val="24"/>
          <w:lang w:val="ru-RU" w:eastAsia="ru-RU"/>
        </w:rPr>
        <w:t> </w:t>
      </w:r>
      <w:r w:rsidRPr="00BD1641">
        <w:rPr>
          <w:rFonts w:eastAsia="Times New Roman"/>
          <w:sz w:val="24"/>
          <w:szCs w:val="24"/>
          <w:lang w:eastAsia="ru-RU"/>
        </w:rPr>
        <w:t xml:space="preserve"> нестачу</w:t>
      </w:r>
      <w:r w:rsidRPr="00C94CA7">
        <w:rPr>
          <w:rFonts w:eastAsia="Times New Roman"/>
          <w:sz w:val="24"/>
          <w:szCs w:val="24"/>
          <w:lang w:val="ru-RU" w:eastAsia="ru-RU"/>
        </w:rPr>
        <w:t> </w:t>
      </w:r>
      <w:r w:rsidRPr="00BD1641">
        <w:rPr>
          <w:rFonts w:eastAsia="Times New Roman"/>
          <w:sz w:val="24"/>
          <w:szCs w:val="24"/>
          <w:lang w:eastAsia="ru-RU"/>
        </w:rPr>
        <w:t xml:space="preserve"> обігових</w:t>
      </w:r>
      <w:r w:rsidRPr="00C94CA7">
        <w:rPr>
          <w:rFonts w:eastAsia="Times New Roman"/>
          <w:sz w:val="24"/>
          <w:szCs w:val="24"/>
          <w:lang w:val="ru-RU" w:eastAsia="ru-RU"/>
        </w:rPr>
        <w:t> </w:t>
      </w:r>
      <w:r w:rsidRPr="00BD1641">
        <w:rPr>
          <w:rFonts w:eastAsia="Times New Roman"/>
          <w:sz w:val="24"/>
          <w:szCs w:val="24"/>
          <w:lang w:eastAsia="ru-RU"/>
        </w:rPr>
        <w:t xml:space="preserve"> коштів, джерелом поповнення яких є </w:t>
      </w:r>
      <w:r w:rsidRPr="00C94CA7">
        <w:rPr>
          <w:rFonts w:eastAsia="Times New Roman"/>
          <w:sz w:val="24"/>
          <w:szCs w:val="24"/>
          <w:lang w:val="ru-RU" w:eastAsia="ru-RU"/>
        </w:rPr>
        <w:t>  </w:t>
      </w:r>
      <w:r w:rsidRPr="00BD1641">
        <w:rPr>
          <w:rFonts w:eastAsia="Times New Roman"/>
          <w:sz w:val="24"/>
          <w:szCs w:val="24"/>
          <w:lang w:eastAsia="ru-RU"/>
        </w:rPr>
        <w:t>реалізація</w:t>
      </w:r>
      <w:r w:rsidRPr="00C94CA7">
        <w:rPr>
          <w:rFonts w:eastAsia="Times New Roman"/>
          <w:sz w:val="24"/>
          <w:szCs w:val="24"/>
          <w:lang w:val="ru-RU" w:eastAsia="ru-RU"/>
        </w:rPr>
        <w:t> </w:t>
      </w:r>
      <w:r w:rsidRPr="00BD1641">
        <w:rPr>
          <w:rFonts w:eastAsia="Times New Roman"/>
          <w:sz w:val="24"/>
          <w:szCs w:val="24"/>
          <w:lang w:eastAsia="ru-RU"/>
        </w:rPr>
        <w:t xml:space="preserve"> наданих</w:t>
      </w:r>
      <w:r w:rsidRPr="00C94CA7">
        <w:rPr>
          <w:rFonts w:eastAsia="Times New Roman"/>
          <w:sz w:val="24"/>
          <w:szCs w:val="24"/>
          <w:lang w:val="ru-RU" w:eastAsia="ru-RU"/>
        </w:rPr>
        <w:t> </w:t>
      </w:r>
      <w:r w:rsidRPr="00BD1641">
        <w:rPr>
          <w:rFonts w:eastAsia="Times New Roman"/>
          <w:sz w:val="24"/>
          <w:szCs w:val="24"/>
          <w:lang w:eastAsia="ru-RU"/>
        </w:rPr>
        <w:t xml:space="preserve"> послуг.</w:t>
      </w:r>
    </w:p>
    <w:p w:rsidR="002A5916" w:rsidRPr="00C94CA7" w:rsidRDefault="002A5916" w:rsidP="002A5916">
      <w:pPr>
        <w:tabs>
          <w:tab w:val="left" w:pos="0"/>
          <w:tab w:val="left" w:pos="709"/>
        </w:tabs>
        <w:jc w:val="both"/>
        <w:rPr>
          <w:rFonts w:eastAsia="Times New Roman"/>
          <w:sz w:val="24"/>
          <w:szCs w:val="24"/>
          <w:lang w:val="ru-RU" w:eastAsia="ru-RU"/>
        </w:rPr>
      </w:pPr>
      <w:r w:rsidRPr="00BD1641">
        <w:rPr>
          <w:rFonts w:eastAsia="Times New Roman"/>
          <w:sz w:val="24"/>
          <w:szCs w:val="24"/>
          <w:lang w:eastAsia="ru-RU"/>
        </w:rPr>
        <w:tab/>
      </w:r>
      <w:r w:rsidRPr="00C94CA7">
        <w:rPr>
          <w:rFonts w:eastAsia="Times New Roman"/>
          <w:sz w:val="24"/>
          <w:szCs w:val="24"/>
          <w:lang w:val="ru-RU" w:eastAsia="ru-RU"/>
        </w:rPr>
        <w:t>В  результаті  існує  заборгованість  за  послуги,  надані  сторонніми  організаціями - за  матеріали,  оренду  механізмів, паливо.</w:t>
      </w:r>
    </w:p>
    <w:p w:rsidR="002A5916" w:rsidRPr="00C94CA7" w:rsidRDefault="002A5916" w:rsidP="002A5916">
      <w:pPr>
        <w:tabs>
          <w:tab w:val="left" w:pos="0"/>
          <w:tab w:val="left" w:pos="709"/>
        </w:tabs>
        <w:jc w:val="both"/>
        <w:rPr>
          <w:rFonts w:eastAsia="Times New Roman"/>
          <w:sz w:val="24"/>
          <w:szCs w:val="24"/>
          <w:lang w:val="ru-RU" w:eastAsia="ru-RU"/>
        </w:rPr>
      </w:pPr>
      <w:r w:rsidRPr="00C94CA7">
        <w:rPr>
          <w:rFonts w:eastAsia="Times New Roman"/>
          <w:sz w:val="24"/>
          <w:szCs w:val="24"/>
          <w:lang w:val="ru-RU" w:eastAsia="ru-RU"/>
        </w:rPr>
        <w:tab/>
        <w:t>Така  ситуація  ставить  під  загрозу  стабільність  надання  населенню,  підприємствам  і  організаціям  міста  якісних послуг,  негативним  наслідком  якої  є  незабезпечення  санітарних  та  епідемічних норм,  що  може призвести  до  розповсюдження  інфекційних  захворювань  серед  населення  міста.</w:t>
      </w:r>
    </w:p>
    <w:p w:rsidR="002A5916" w:rsidRPr="00C94CA7" w:rsidRDefault="002A5916" w:rsidP="002A5916">
      <w:pPr>
        <w:tabs>
          <w:tab w:val="left" w:pos="0"/>
          <w:tab w:val="left" w:pos="709"/>
        </w:tabs>
        <w:jc w:val="both"/>
        <w:rPr>
          <w:rFonts w:eastAsia="Times New Roman"/>
          <w:sz w:val="24"/>
          <w:szCs w:val="24"/>
          <w:lang w:val="ru-RU" w:eastAsia="ru-RU"/>
        </w:rPr>
      </w:pPr>
      <w:r w:rsidRPr="00C94CA7">
        <w:rPr>
          <w:rFonts w:eastAsia="Times New Roman"/>
          <w:sz w:val="24"/>
          <w:szCs w:val="24"/>
          <w:lang w:val="ru-RU" w:eastAsia="ru-RU"/>
        </w:rPr>
        <w:tab/>
        <w:t>Таким  чином,  від  прийняття  нового регуляторного акта, надходження обігових коштів збільшиться та очікується  позитивний  вплив:</w:t>
      </w:r>
    </w:p>
    <w:p w:rsidR="002A5916" w:rsidRPr="00C94CA7" w:rsidRDefault="002A5916" w:rsidP="002A5916">
      <w:pPr>
        <w:tabs>
          <w:tab w:val="left" w:pos="0"/>
          <w:tab w:val="left" w:pos="709"/>
        </w:tabs>
        <w:jc w:val="both"/>
        <w:rPr>
          <w:rFonts w:eastAsia="Times New Roman"/>
          <w:sz w:val="24"/>
          <w:szCs w:val="24"/>
          <w:lang w:val="ru-RU" w:eastAsia="ru-RU"/>
        </w:rPr>
      </w:pPr>
      <w:r w:rsidRPr="00C94CA7">
        <w:rPr>
          <w:rFonts w:eastAsia="Times New Roman"/>
          <w:sz w:val="24"/>
          <w:szCs w:val="24"/>
          <w:lang w:val="ru-RU" w:eastAsia="ru-RU"/>
        </w:rPr>
        <w:tab/>
        <w:t>- збереження  стабільності  та  покращення  надання  споживачам  послуг  з  вивозу  побутових відходів  на  належному  рівні;</w:t>
      </w:r>
    </w:p>
    <w:p w:rsidR="002A5916" w:rsidRPr="00C94CA7" w:rsidRDefault="002A5916" w:rsidP="002A5916">
      <w:pPr>
        <w:tabs>
          <w:tab w:val="left" w:pos="0"/>
          <w:tab w:val="left" w:pos="709"/>
        </w:tabs>
        <w:jc w:val="both"/>
        <w:rPr>
          <w:rFonts w:eastAsia="Times New Roman"/>
          <w:sz w:val="24"/>
          <w:szCs w:val="24"/>
          <w:lang w:val="ru-RU" w:eastAsia="ru-RU"/>
        </w:rPr>
      </w:pPr>
      <w:r w:rsidRPr="00C94CA7">
        <w:rPr>
          <w:rFonts w:eastAsia="Times New Roman"/>
          <w:sz w:val="24"/>
          <w:szCs w:val="24"/>
          <w:lang w:val="ru-RU" w:eastAsia="ru-RU"/>
        </w:rPr>
        <w:tab/>
        <w:t>- підприємству  забезпечується  надходження  обігових коштів в розмірі майже 64,0 тис. грн. за місяць.</w:t>
      </w:r>
    </w:p>
    <w:p w:rsidR="002A5916" w:rsidRPr="00C94CA7" w:rsidRDefault="002A5916" w:rsidP="002A5916">
      <w:pPr>
        <w:tabs>
          <w:tab w:val="left" w:pos="0"/>
          <w:tab w:val="left" w:pos="709"/>
        </w:tabs>
        <w:jc w:val="both"/>
        <w:rPr>
          <w:rFonts w:eastAsia="Times New Roman"/>
          <w:sz w:val="24"/>
          <w:szCs w:val="24"/>
          <w:lang w:val="ru-RU" w:eastAsia="ru-RU"/>
        </w:rPr>
      </w:pPr>
      <w:r w:rsidRPr="00C94CA7">
        <w:rPr>
          <w:rFonts w:eastAsia="Times New Roman"/>
          <w:sz w:val="24"/>
          <w:szCs w:val="24"/>
          <w:lang w:val="ru-RU" w:eastAsia="ru-RU"/>
        </w:rPr>
        <w:tab/>
        <w:t>Це дасть  можливість  здійснювати  необхідні  експлуатаційні  витрати,  підвищити  надійність  роботи  автотранспорту.</w:t>
      </w:r>
    </w:p>
    <w:p w:rsidR="006C5694" w:rsidRDefault="002A5916" w:rsidP="002A5916">
      <w:pPr>
        <w:tabs>
          <w:tab w:val="left" w:pos="0"/>
          <w:tab w:val="left" w:pos="709"/>
        </w:tabs>
        <w:jc w:val="both"/>
        <w:rPr>
          <w:sz w:val="24"/>
          <w:szCs w:val="24"/>
        </w:rPr>
      </w:pPr>
      <w:r w:rsidRPr="00C94CA7">
        <w:rPr>
          <w:rFonts w:eastAsia="Times New Roman"/>
          <w:sz w:val="24"/>
          <w:szCs w:val="24"/>
          <w:lang w:val="ru-RU" w:eastAsia="ru-RU"/>
        </w:rPr>
        <w:tab/>
      </w:r>
      <w:r w:rsidRPr="00C94CA7">
        <w:rPr>
          <w:sz w:val="24"/>
          <w:szCs w:val="24"/>
        </w:rPr>
        <w:t>Підприємством проводиться активна робота щодо збільшення та зростання обсягів збору твердих побутових відходів шляхом заключення договорів з населенням, виявленням неохоплених споживачів договірними зобов’язаннями.</w:t>
      </w:r>
    </w:p>
    <w:p w:rsidR="002A5916" w:rsidRPr="00C94CA7" w:rsidRDefault="006C5694" w:rsidP="002A5916">
      <w:pPr>
        <w:tabs>
          <w:tab w:val="left" w:pos="0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A5916" w:rsidRPr="00C94CA7">
        <w:rPr>
          <w:sz w:val="24"/>
          <w:szCs w:val="24"/>
        </w:rPr>
        <w:t>Виходячи з вищевикладеного з’явилася необхідність перегляду тарифів на послугу з вивозу тверд</w:t>
      </w:r>
      <w:r w:rsidR="0019604A" w:rsidRPr="00C94CA7">
        <w:rPr>
          <w:sz w:val="24"/>
          <w:szCs w:val="24"/>
        </w:rPr>
        <w:t>их</w:t>
      </w:r>
      <w:r w:rsidR="002A5916" w:rsidRPr="00C94CA7">
        <w:rPr>
          <w:sz w:val="24"/>
          <w:szCs w:val="24"/>
        </w:rPr>
        <w:t xml:space="preserve"> побутов</w:t>
      </w:r>
      <w:r w:rsidR="0019604A" w:rsidRPr="00C94CA7">
        <w:rPr>
          <w:sz w:val="24"/>
          <w:szCs w:val="24"/>
        </w:rPr>
        <w:t>их</w:t>
      </w:r>
      <w:r w:rsidR="002A5916" w:rsidRPr="00C94CA7">
        <w:rPr>
          <w:sz w:val="24"/>
          <w:szCs w:val="24"/>
        </w:rPr>
        <w:t xml:space="preserve"> </w:t>
      </w:r>
      <w:r w:rsidR="0019604A" w:rsidRPr="00C94CA7">
        <w:rPr>
          <w:sz w:val="24"/>
          <w:szCs w:val="24"/>
        </w:rPr>
        <w:t>відходів</w:t>
      </w:r>
      <w:r w:rsidR="002A5916" w:rsidRPr="00C94CA7">
        <w:rPr>
          <w:sz w:val="24"/>
          <w:szCs w:val="24"/>
        </w:rPr>
        <w:t xml:space="preserve"> в 201</w:t>
      </w:r>
      <w:r>
        <w:rPr>
          <w:sz w:val="24"/>
          <w:szCs w:val="24"/>
        </w:rPr>
        <w:t>5</w:t>
      </w:r>
      <w:r w:rsidR="002A5916" w:rsidRPr="00C94CA7">
        <w:rPr>
          <w:sz w:val="24"/>
          <w:szCs w:val="24"/>
        </w:rPr>
        <w:t xml:space="preserve"> році.</w:t>
      </w:r>
    </w:p>
    <w:p w:rsidR="002A5916" w:rsidRPr="00C94CA7" w:rsidRDefault="002A5916" w:rsidP="002A5916">
      <w:pPr>
        <w:rPr>
          <w:sz w:val="24"/>
          <w:szCs w:val="24"/>
        </w:rPr>
      </w:pPr>
    </w:p>
    <w:p w:rsidR="002A5916" w:rsidRPr="00C94CA7" w:rsidRDefault="002A5916" w:rsidP="002A5916">
      <w:pPr>
        <w:rPr>
          <w:sz w:val="24"/>
          <w:szCs w:val="24"/>
        </w:rPr>
      </w:pPr>
    </w:p>
    <w:p w:rsidR="002A5916" w:rsidRPr="00C94CA7" w:rsidRDefault="002A5916" w:rsidP="002A5916">
      <w:pPr>
        <w:rPr>
          <w:sz w:val="24"/>
          <w:szCs w:val="24"/>
        </w:rPr>
      </w:pPr>
      <w:r w:rsidRPr="00C94CA7">
        <w:rPr>
          <w:sz w:val="24"/>
          <w:szCs w:val="24"/>
        </w:rPr>
        <w:t xml:space="preserve">Начальник управління житлово – </w:t>
      </w:r>
    </w:p>
    <w:p w:rsidR="002A5916" w:rsidRPr="00C94CA7" w:rsidRDefault="002A5916" w:rsidP="002A5916">
      <w:pPr>
        <w:rPr>
          <w:sz w:val="24"/>
          <w:szCs w:val="24"/>
        </w:rPr>
      </w:pPr>
      <w:r w:rsidRPr="00C94CA7">
        <w:rPr>
          <w:sz w:val="24"/>
          <w:szCs w:val="24"/>
        </w:rPr>
        <w:t>комунального господарства та комунальної власності</w:t>
      </w:r>
    </w:p>
    <w:p w:rsidR="00765C38" w:rsidRDefault="002A5916" w:rsidP="00A42EC8">
      <w:pPr>
        <w:rPr>
          <w:sz w:val="24"/>
          <w:szCs w:val="24"/>
        </w:rPr>
      </w:pPr>
      <w:r w:rsidRPr="00C94CA7">
        <w:rPr>
          <w:sz w:val="24"/>
          <w:szCs w:val="24"/>
        </w:rPr>
        <w:t xml:space="preserve">Синельниківської міської ради                                                              </w:t>
      </w:r>
      <w:r w:rsidR="00442FDC">
        <w:rPr>
          <w:sz w:val="24"/>
          <w:szCs w:val="24"/>
        </w:rPr>
        <w:t xml:space="preserve">                          </w:t>
      </w:r>
      <w:r w:rsidRPr="00C94CA7">
        <w:rPr>
          <w:sz w:val="24"/>
          <w:szCs w:val="24"/>
        </w:rPr>
        <w:t xml:space="preserve"> В.В. ВІСІЧ</w:t>
      </w:r>
    </w:p>
    <w:p w:rsidR="0038479D" w:rsidRDefault="0038479D" w:rsidP="00A42EC8">
      <w:pPr>
        <w:rPr>
          <w:sz w:val="24"/>
          <w:szCs w:val="24"/>
        </w:rPr>
      </w:pPr>
    </w:p>
    <w:p w:rsidR="0038479D" w:rsidRDefault="0038479D" w:rsidP="00A42EC8">
      <w:pPr>
        <w:rPr>
          <w:sz w:val="24"/>
          <w:szCs w:val="24"/>
        </w:rPr>
      </w:pPr>
    </w:p>
    <w:p w:rsidR="0038479D" w:rsidRDefault="0038479D" w:rsidP="00A42EC8">
      <w:pPr>
        <w:rPr>
          <w:sz w:val="24"/>
          <w:szCs w:val="24"/>
        </w:rPr>
      </w:pPr>
    </w:p>
    <w:p w:rsidR="0038479D" w:rsidRDefault="0038479D" w:rsidP="00A42EC8">
      <w:pPr>
        <w:rPr>
          <w:sz w:val="24"/>
          <w:szCs w:val="24"/>
        </w:rPr>
      </w:pPr>
    </w:p>
    <w:p w:rsidR="0038479D" w:rsidRDefault="0038479D" w:rsidP="00A42EC8">
      <w:pPr>
        <w:rPr>
          <w:sz w:val="24"/>
          <w:szCs w:val="24"/>
        </w:rPr>
      </w:pPr>
    </w:p>
    <w:p w:rsidR="0038479D" w:rsidRDefault="0038479D" w:rsidP="00A42EC8">
      <w:pPr>
        <w:rPr>
          <w:sz w:val="24"/>
          <w:szCs w:val="24"/>
        </w:rPr>
      </w:pPr>
    </w:p>
    <w:p w:rsidR="0038479D" w:rsidRDefault="0038479D" w:rsidP="00A42EC8">
      <w:pPr>
        <w:rPr>
          <w:sz w:val="24"/>
          <w:szCs w:val="24"/>
        </w:rPr>
      </w:pPr>
    </w:p>
    <w:p w:rsidR="0038479D" w:rsidRDefault="0038479D" w:rsidP="00A42EC8">
      <w:pPr>
        <w:rPr>
          <w:sz w:val="24"/>
          <w:szCs w:val="24"/>
        </w:rPr>
      </w:pPr>
    </w:p>
    <w:p w:rsidR="0038479D" w:rsidRDefault="0038479D" w:rsidP="00A42EC8">
      <w:pPr>
        <w:rPr>
          <w:sz w:val="24"/>
          <w:szCs w:val="24"/>
        </w:rPr>
      </w:pPr>
    </w:p>
    <w:p w:rsidR="0038479D" w:rsidRDefault="0038479D" w:rsidP="00A42EC8">
      <w:pPr>
        <w:rPr>
          <w:sz w:val="24"/>
          <w:szCs w:val="24"/>
        </w:rPr>
      </w:pPr>
    </w:p>
    <w:p w:rsidR="0038479D" w:rsidRDefault="0038479D" w:rsidP="00A42EC8">
      <w:pPr>
        <w:rPr>
          <w:sz w:val="24"/>
          <w:szCs w:val="24"/>
        </w:rPr>
      </w:pPr>
    </w:p>
    <w:p w:rsidR="0038479D" w:rsidRDefault="0038479D" w:rsidP="00A42EC8">
      <w:pPr>
        <w:rPr>
          <w:sz w:val="24"/>
          <w:szCs w:val="24"/>
        </w:rPr>
      </w:pPr>
    </w:p>
    <w:p w:rsidR="0038479D" w:rsidRDefault="0038479D" w:rsidP="00A42EC8">
      <w:pPr>
        <w:rPr>
          <w:sz w:val="24"/>
          <w:szCs w:val="24"/>
        </w:rPr>
      </w:pPr>
    </w:p>
    <w:p w:rsidR="0038479D" w:rsidRDefault="0038479D" w:rsidP="00A42EC8">
      <w:pPr>
        <w:rPr>
          <w:sz w:val="24"/>
          <w:szCs w:val="24"/>
        </w:rPr>
      </w:pPr>
    </w:p>
    <w:p w:rsidR="0038479D" w:rsidRDefault="0038479D" w:rsidP="00A42EC8">
      <w:pPr>
        <w:rPr>
          <w:sz w:val="24"/>
          <w:szCs w:val="24"/>
        </w:rPr>
      </w:pPr>
    </w:p>
    <w:p w:rsidR="0038479D" w:rsidRDefault="0038479D" w:rsidP="00A42EC8">
      <w:pPr>
        <w:rPr>
          <w:sz w:val="24"/>
          <w:szCs w:val="24"/>
        </w:rPr>
      </w:pPr>
    </w:p>
    <w:p w:rsidR="0038479D" w:rsidRDefault="0038479D" w:rsidP="00A42EC8">
      <w:pPr>
        <w:rPr>
          <w:sz w:val="24"/>
          <w:szCs w:val="24"/>
        </w:rPr>
      </w:pPr>
    </w:p>
    <w:p w:rsidR="0038479D" w:rsidRDefault="0038479D" w:rsidP="00A42EC8">
      <w:pPr>
        <w:rPr>
          <w:sz w:val="24"/>
          <w:szCs w:val="24"/>
        </w:rPr>
      </w:pPr>
    </w:p>
    <w:p w:rsidR="0038479D" w:rsidRDefault="0038479D" w:rsidP="00A42EC8">
      <w:pPr>
        <w:rPr>
          <w:sz w:val="24"/>
          <w:szCs w:val="24"/>
        </w:rPr>
      </w:pPr>
    </w:p>
    <w:p w:rsidR="0038479D" w:rsidRDefault="0038479D" w:rsidP="00A42EC8">
      <w:pPr>
        <w:rPr>
          <w:sz w:val="24"/>
          <w:szCs w:val="24"/>
        </w:rPr>
      </w:pPr>
    </w:p>
    <w:p w:rsidR="0038479D" w:rsidRDefault="0038479D" w:rsidP="00A42EC8">
      <w:pPr>
        <w:rPr>
          <w:sz w:val="24"/>
          <w:szCs w:val="24"/>
        </w:rPr>
      </w:pPr>
    </w:p>
    <w:p w:rsidR="0038479D" w:rsidRDefault="0038479D" w:rsidP="00A42EC8">
      <w:pPr>
        <w:rPr>
          <w:sz w:val="24"/>
          <w:szCs w:val="24"/>
        </w:rPr>
      </w:pPr>
    </w:p>
    <w:p w:rsidR="0038479D" w:rsidRDefault="0038479D" w:rsidP="00A42EC8">
      <w:pPr>
        <w:rPr>
          <w:sz w:val="24"/>
          <w:szCs w:val="24"/>
        </w:rPr>
      </w:pPr>
    </w:p>
    <w:p w:rsidR="0038479D" w:rsidRDefault="0038479D" w:rsidP="00A42EC8">
      <w:pPr>
        <w:rPr>
          <w:sz w:val="24"/>
          <w:szCs w:val="24"/>
        </w:rPr>
      </w:pPr>
    </w:p>
    <w:p w:rsidR="0038479D" w:rsidRDefault="0038479D" w:rsidP="00A42EC8">
      <w:pPr>
        <w:rPr>
          <w:sz w:val="24"/>
          <w:szCs w:val="24"/>
        </w:rPr>
      </w:pPr>
    </w:p>
    <w:p w:rsidR="0038479D" w:rsidRPr="00C94CA7" w:rsidRDefault="0038479D" w:rsidP="00A42EC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Управлінням житлово – комунального господарства та комунальної власності Синельниківської міської ради розглянуті </w:t>
      </w:r>
    </w:p>
    <w:sectPr w:rsidR="0038479D" w:rsidRPr="00C94CA7" w:rsidSect="00C94CA7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EC8"/>
    <w:rsid w:val="000251E5"/>
    <w:rsid w:val="000371B0"/>
    <w:rsid w:val="000419B3"/>
    <w:rsid w:val="00046516"/>
    <w:rsid w:val="00062067"/>
    <w:rsid w:val="00072EBF"/>
    <w:rsid w:val="000B72F3"/>
    <w:rsid w:val="000F5F65"/>
    <w:rsid w:val="00124BD0"/>
    <w:rsid w:val="00125D3E"/>
    <w:rsid w:val="00144788"/>
    <w:rsid w:val="00145213"/>
    <w:rsid w:val="00152DF9"/>
    <w:rsid w:val="00156054"/>
    <w:rsid w:val="00194B67"/>
    <w:rsid w:val="0019604A"/>
    <w:rsid w:val="00196321"/>
    <w:rsid w:val="001A4415"/>
    <w:rsid w:val="001A4B31"/>
    <w:rsid w:val="001B3EA2"/>
    <w:rsid w:val="001E21FF"/>
    <w:rsid w:val="001F154A"/>
    <w:rsid w:val="00206ECD"/>
    <w:rsid w:val="0022591E"/>
    <w:rsid w:val="00233AD8"/>
    <w:rsid w:val="00255203"/>
    <w:rsid w:val="002668D5"/>
    <w:rsid w:val="00267918"/>
    <w:rsid w:val="00282393"/>
    <w:rsid w:val="00283CE1"/>
    <w:rsid w:val="00287165"/>
    <w:rsid w:val="00297091"/>
    <w:rsid w:val="002A5916"/>
    <w:rsid w:val="002C1A89"/>
    <w:rsid w:val="002C1ED4"/>
    <w:rsid w:val="002F48F6"/>
    <w:rsid w:val="00300A03"/>
    <w:rsid w:val="00347938"/>
    <w:rsid w:val="00352394"/>
    <w:rsid w:val="00372987"/>
    <w:rsid w:val="0038479D"/>
    <w:rsid w:val="00422E10"/>
    <w:rsid w:val="00442E6B"/>
    <w:rsid w:val="00442FDC"/>
    <w:rsid w:val="0047024C"/>
    <w:rsid w:val="00484606"/>
    <w:rsid w:val="004D1B96"/>
    <w:rsid w:val="00501CF0"/>
    <w:rsid w:val="0051692A"/>
    <w:rsid w:val="0052623F"/>
    <w:rsid w:val="00526B6A"/>
    <w:rsid w:val="00526FDF"/>
    <w:rsid w:val="00530EB4"/>
    <w:rsid w:val="00562DFB"/>
    <w:rsid w:val="00566C8B"/>
    <w:rsid w:val="00572925"/>
    <w:rsid w:val="00574233"/>
    <w:rsid w:val="005A1818"/>
    <w:rsid w:val="005B1810"/>
    <w:rsid w:val="005B66D6"/>
    <w:rsid w:val="005B7AAF"/>
    <w:rsid w:val="006117EF"/>
    <w:rsid w:val="006628E3"/>
    <w:rsid w:val="00662A97"/>
    <w:rsid w:val="00663C17"/>
    <w:rsid w:val="00673215"/>
    <w:rsid w:val="006A043A"/>
    <w:rsid w:val="006B2BBC"/>
    <w:rsid w:val="006C174B"/>
    <w:rsid w:val="006C5694"/>
    <w:rsid w:val="006D2685"/>
    <w:rsid w:val="006F06B7"/>
    <w:rsid w:val="006F0715"/>
    <w:rsid w:val="006F251F"/>
    <w:rsid w:val="00706EC4"/>
    <w:rsid w:val="00726D55"/>
    <w:rsid w:val="0073742F"/>
    <w:rsid w:val="00764137"/>
    <w:rsid w:val="00765C38"/>
    <w:rsid w:val="007777F0"/>
    <w:rsid w:val="00791211"/>
    <w:rsid w:val="00797BB7"/>
    <w:rsid w:val="007B234E"/>
    <w:rsid w:val="007C405F"/>
    <w:rsid w:val="0080738F"/>
    <w:rsid w:val="008249FA"/>
    <w:rsid w:val="00835FBC"/>
    <w:rsid w:val="00837A45"/>
    <w:rsid w:val="008D7686"/>
    <w:rsid w:val="00902D1D"/>
    <w:rsid w:val="009715D4"/>
    <w:rsid w:val="009A345F"/>
    <w:rsid w:val="009F1E6D"/>
    <w:rsid w:val="00A2125E"/>
    <w:rsid w:val="00A42EC8"/>
    <w:rsid w:val="00A65EFA"/>
    <w:rsid w:val="00A6680A"/>
    <w:rsid w:val="00A80E9E"/>
    <w:rsid w:val="00A878C5"/>
    <w:rsid w:val="00A91D99"/>
    <w:rsid w:val="00A9657A"/>
    <w:rsid w:val="00AA4027"/>
    <w:rsid w:val="00AA7957"/>
    <w:rsid w:val="00AE1331"/>
    <w:rsid w:val="00B91422"/>
    <w:rsid w:val="00BA19D7"/>
    <w:rsid w:val="00BB222F"/>
    <w:rsid w:val="00BC5D7C"/>
    <w:rsid w:val="00BC69AF"/>
    <w:rsid w:val="00BD1641"/>
    <w:rsid w:val="00BE6440"/>
    <w:rsid w:val="00BF73D7"/>
    <w:rsid w:val="00C75937"/>
    <w:rsid w:val="00C94CA7"/>
    <w:rsid w:val="00CA0967"/>
    <w:rsid w:val="00CA0FE9"/>
    <w:rsid w:val="00CA6749"/>
    <w:rsid w:val="00CB513B"/>
    <w:rsid w:val="00CC0F12"/>
    <w:rsid w:val="00CC4C99"/>
    <w:rsid w:val="00CE262C"/>
    <w:rsid w:val="00D05664"/>
    <w:rsid w:val="00D37BAF"/>
    <w:rsid w:val="00D41765"/>
    <w:rsid w:val="00D66673"/>
    <w:rsid w:val="00DD4E81"/>
    <w:rsid w:val="00E27D9F"/>
    <w:rsid w:val="00E27F3B"/>
    <w:rsid w:val="00E36841"/>
    <w:rsid w:val="00E43DF7"/>
    <w:rsid w:val="00E621F6"/>
    <w:rsid w:val="00E73D76"/>
    <w:rsid w:val="00E77024"/>
    <w:rsid w:val="00E837E5"/>
    <w:rsid w:val="00E96C5E"/>
    <w:rsid w:val="00EC4B18"/>
    <w:rsid w:val="00ED375A"/>
    <w:rsid w:val="00EE3C89"/>
    <w:rsid w:val="00EF3F6A"/>
    <w:rsid w:val="00F109F4"/>
    <w:rsid w:val="00F33D0B"/>
    <w:rsid w:val="00F4251F"/>
    <w:rsid w:val="00F56C23"/>
    <w:rsid w:val="00F66501"/>
    <w:rsid w:val="00FA53C2"/>
    <w:rsid w:val="00FE0E2E"/>
    <w:rsid w:val="00FE6B9F"/>
    <w:rsid w:val="00FF3D32"/>
    <w:rsid w:val="00FF4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C8"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4606"/>
    <w:pPr>
      <w:spacing w:before="100" w:beforeAutospacing="1" w:after="100" w:afterAutospacing="1"/>
    </w:pPr>
    <w:rPr>
      <w:rFonts w:eastAsia="Times New Roman"/>
      <w:noProof w:val="0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ED375A"/>
    <w:pPr>
      <w:ind w:left="720"/>
      <w:contextualSpacing/>
    </w:pPr>
  </w:style>
  <w:style w:type="paragraph" w:customStyle="1" w:styleId="rvps1">
    <w:name w:val="rvps1"/>
    <w:basedOn w:val="a"/>
    <w:rsid w:val="005A1818"/>
    <w:pPr>
      <w:spacing w:before="100" w:beforeAutospacing="1" w:after="100" w:afterAutospacing="1"/>
    </w:pPr>
    <w:rPr>
      <w:rFonts w:eastAsia="Times New Roman"/>
      <w:noProof w:val="0"/>
      <w:sz w:val="24"/>
      <w:szCs w:val="24"/>
      <w:lang w:val="ru-RU" w:eastAsia="ru-RU"/>
    </w:rPr>
  </w:style>
  <w:style w:type="character" w:customStyle="1" w:styleId="rvts15">
    <w:name w:val="rvts15"/>
    <w:basedOn w:val="a0"/>
    <w:rsid w:val="005A1818"/>
  </w:style>
  <w:style w:type="paragraph" w:customStyle="1" w:styleId="rvps4">
    <w:name w:val="rvps4"/>
    <w:basedOn w:val="a"/>
    <w:rsid w:val="005A1818"/>
    <w:pPr>
      <w:spacing w:before="100" w:beforeAutospacing="1" w:after="100" w:afterAutospacing="1"/>
    </w:pPr>
    <w:rPr>
      <w:rFonts w:eastAsia="Times New Roman"/>
      <w:noProof w:val="0"/>
      <w:sz w:val="24"/>
      <w:szCs w:val="24"/>
      <w:lang w:val="ru-RU" w:eastAsia="ru-RU"/>
    </w:rPr>
  </w:style>
  <w:style w:type="character" w:customStyle="1" w:styleId="rvts23">
    <w:name w:val="rvts23"/>
    <w:basedOn w:val="a0"/>
    <w:rsid w:val="005A1818"/>
  </w:style>
  <w:style w:type="paragraph" w:customStyle="1" w:styleId="rvps7">
    <w:name w:val="rvps7"/>
    <w:basedOn w:val="a"/>
    <w:rsid w:val="005A1818"/>
    <w:pPr>
      <w:spacing w:before="100" w:beforeAutospacing="1" w:after="100" w:afterAutospacing="1"/>
    </w:pPr>
    <w:rPr>
      <w:rFonts w:eastAsia="Times New Roman"/>
      <w:noProof w:val="0"/>
      <w:sz w:val="24"/>
      <w:szCs w:val="24"/>
      <w:lang w:val="ru-RU" w:eastAsia="ru-RU"/>
    </w:rPr>
  </w:style>
  <w:style w:type="character" w:customStyle="1" w:styleId="rvts9">
    <w:name w:val="rvts9"/>
    <w:basedOn w:val="a0"/>
    <w:rsid w:val="005A1818"/>
  </w:style>
  <w:style w:type="paragraph" w:customStyle="1" w:styleId="rvps14">
    <w:name w:val="rvps14"/>
    <w:basedOn w:val="a"/>
    <w:rsid w:val="005A1818"/>
    <w:pPr>
      <w:spacing w:before="100" w:beforeAutospacing="1" w:after="100" w:afterAutospacing="1"/>
    </w:pPr>
    <w:rPr>
      <w:rFonts w:eastAsia="Times New Roman"/>
      <w:noProof w:val="0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5A1818"/>
  </w:style>
  <w:style w:type="paragraph" w:customStyle="1" w:styleId="rvps6">
    <w:name w:val="rvps6"/>
    <w:basedOn w:val="a"/>
    <w:rsid w:val="005A1818"/>
    <w:pPr>
      <w:spacing w:before="100" w:beforeAutospacing="1" w:after="100" w:afterAutospacing="1"/>
    </w:pPr>
    <w:rPr>
      <w:rFonts w:eastAsia="Times New Roman"/>
      <w:noProof w:val="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0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471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4A85D-91CB-4B81-8651-CAF84FDDA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8</Pages>
  <Words>3268</Words>
  <Characters>18634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2015-05-25T08:56:00Z</cp:lastPrinted>
  <dcterms:created xsi:type="dcterms:W3CDTF">2014-09-11T08:24:00Z</dcterms:created>
  <dcterms:modified xsi:type="dcterms:W3CDTF">2015-06-08T08:39:00Z</dcterms:modified>
</cp:coreProperties>
</file>