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E6" w:rsidRPr="009E6BB3" w:rsidRDefault="00CB469B" w:rsidP="006872E6">
      <w:pPr>
        <w:jc w:val="both"/>
        <w:rPr>
          <w:lang w:val="uk-UA"/>
        </w:rPr>
      </w:pPr>
      <w:r>
        <w:rPr>
          <w:lang w:val="uk-UA"/>
        </w:rPr>
        <w:tab/>
      </w:r>
      <w:r w:rsidRPr="009E6BB3">
        <w:rPr>
          <w:lang w:val="uk-UA"/>
        </w:rPr>
        <w:t xml:space="preserve">Синельниківське міське комунальне підприємство «Виробниче об’єднання житлово – комунального господарства» повідомляє, що має намір </w:t>
      </w:r>
      <w:r w:rsidR="006872E6" w:rsidRPr="009E6BB3">
        <w:rPr>
          <w:lang w:val="uk-UA"/>
        </w:rPr>
        <w:t>переглянути тарифи на послуги з вивозу твердих побутових відходів для населення, бюджетних установ та інших споживачів.</w:t>
      </w:r>
    </w:p>
    <w:p w:rsidR="00CB469B" w:rsidRPr="009E6BB3" w:rsidRDefault="006872E6" w:rsidP="006872E6">
      <w:pPr>
        <w:jc w:val="both"/>
        <w:rPr>
          <w:lang w:val="uk-UA"/>
        </w:rPr>
      </w:pPr>
      <w:r w:rsidRPr="009E6BB3">
        <w:rPr>
          <w:lang w:val="uk-UA"/>
        </w:rPr>
        <w:tab/>
      </w:r>
      <w:r w:rsidR="00CB469B" w:rsidRPr="009E6BB3">
        <w:rPr>
          <w:lang w:val="uk-UA"/>
        </w:rPr>
        <w:t xml:space="preserve">Усі зауваження і пропозиції фізичних та юридичних осіб, їх об'єднань підлягають реєстрації та обов'язковому розгляду </w:t>
      </w:r>
      <w:r w:rsidRPr="009E6BB3">
        <w:rPr>
          <w:lang w:val="uk-UA"/>
        </w:rPr>
        <w:t xml:space="preserve">протягом 15 днів з дня оприлюднення </w:t>
      </w:r>
      <w:r w:rsidR="00CB469B" w:rsidRPr="009E6BB3">
        <w:rPr>
          <w:lang w:val="uk-UA"/>
        </w:rPr>
        <w:t xml:space="preserve">в термін до </w:t>
      </w:r>
      <w:r w:rsidRPr="009E6BB3">
        <w:rPr>
          <w:lang w:val="uk-UA"/>
        </w:rPr>
        <w:t xml:space="preserve">                    19 листопада</w:t>
      </w:r>
      <w:r w:rsidR="00CB469B" w:rsidRPr="009E6BB3">
        <w:rPr>
          <w:lang w:val="uk-UA"/>
        </w:rPr>
        <w:t xml:space="preserve"> 2015 року за адресою: м. Синельникове, вул. Богми, 26, контактні телефони </w:t>
      </w:r>
      <w:r w:rsidRPr="009E6BB3">
        <w:rPr>
          <w:lang w:val="uk-UA"/>
        </w:rPr>
        <w:t xml:space="preserve">               </w:t>
      </w:r>
      <w:r w:rsidR="009E6BB3" w:rsidRPr="009E6BB3">
        <w:rPr>
          <w:lang w:val="uk-UA"/>
        </w:rPr>
        <w:t>4-18-98, 4-42-79, 4-32-35.</w:t>
      </w:r>
    </w:p>
    <w:p w:rsidR="00CB469B" w:rsidRPr="009E6BB3" w:rsidRDefault="00CB469B" w:rsidP="00CB469B">
      <w:pPr>
        <w:jc w:val="center"/>
        <w:rPr>
          <w:b/>
          <w:lang w:val="uk-UA"/>
        </w:rPr>
      </w:pPr>
      <w:r w:rsidRPr="009E6BB3">
        <w:rPr>
          <w:b/>
          <w:lang w:val="uk-UA"/>
        </w:rPr>
        <w:t>Обґрунтування причин зміни тарифу</w:t>
      </w:r>
    </w:p>
    <w:p w:rsidR="00CB469B" w:rsidRPr="009E6BB3" w:rsidRDefault="00CB469B" w:rsidP="00CB469B">
      <w:pPr>
        <w:jc w:val="both"/>
        <w:rPr>
          <w:lang w:val="uk-UA"/>
        </w:rPr>
      </w:pPr>
      <w:r w:rsidRPr="009E6BB3">
        <w:rPr>
          <w:lang w:val="uk-UA"/>
        </w:rPr>
        <w:tab/>
      </w:r>
    </w:p>
    <w:p w:rsidR="00CB469B" w:rsidRPr="009E6BB3" w:rsidRDefault="00CB469B" w:rsidP="00CB469B">
      <w:pPr>
        <w:ind w:firstLine="708"/>
        <w:jc w:val="both"/>
        <w:rPr>
          <w:lang w:val="uk-UA"/>
        </w:rPr>
      </w:pPr>
      <w:r w:rsidRPr="009E6BB3">
        <w:rPr>
          <w:lang w:val="uk-UA"/>
        </w:rPr>
        <w:t>1.СМКП «</w:t>
      </w:r>
      <w:r w:rsidR="006872E6" w:rsidRPr="009E6BB3">
        <w:rPr>
          <w:lang w:val="uk-UA"/>
        </w:rPr>
        <w:t>Виробниче об’єднання житлово – комунального господарства</w:t>
      </w:r>
      <w:r w:rsidRPr="009E6BB3">
        <w:rPr>
          <w:lang w:val="uk-UA"/>
        </w:rPr>
        <w:t xml:space="preserve">» надає інформацію по зміні тарифу з вивезення </w:t>
      </w:r>
      <w:r w:rsidR="006872E6" w:rsidRPr="009E6BB3">
        <w:rPr>
          <w:lang w:val="uk-UA"/>
        </w:rPr>
        <w:t>вивозу твердих побутових відходів</w:t>
      </w:r>
      <w:r w:rsidR="009E6BB3" w:rsidRPr="009E6BB3">
        <w:rPr>
          <w:lang w:val="uk-UA"/>
        </w:rPr>
        <w:t xml:space="preserve"> для</w:t>
      </w:r>
      <w:r w:rsidRPr="009E6BB3">
        <w:rPr>
          <w:lang w:val="uk-UA"/>
        </w:rPr>
        <w:t xml:space="preserve"> споживачів  міста Синельников</w:t>
      </w:r>
      <w:r w:rsidR="009E6BB3" w:rsidRPr="009E6BB3">
        <w:rPr>
          <w:lang w:val="uk-UA"/>
        </w:rPr>
        <w:t>ого</w:t>
      </w:r>
      <w:r w:rsidRPr="009E6BB3">
        <w:rPr>
          <w:lang w:val="uk-UA"/>
        </w:rPr>
        <w:t>:</w:t>
      </w:r>
    </w:p>
    <w:p w:rsidR="00CB469B" w:rsidRPr="009E6BB3" w:rsidRDefault="00CB469B" w:rsidP="00CB469B">
      <w:pPr>
        <w:rPr>
          <w:lang w:val="uk-UA"/>
        </w:rPr>
      </w:pPr>
      <w:r w:rsidRPr="009E6BB3">
        <w:rPr>
          <w:lang w:val="uk-UA"/>
        </w:rPr>
        <w:t xml:space="preserve">  </w:t>
      </w:r>
      <w:r w:rsidRPr="009E6BB3">
        <w:rPr>
          <w:lang w:val="uk-UA"/>
        </w:rPr>
        <w:tab/>
        <w:t>Загальний розмір тарифу буде складати:</w:t>
      </w:r>
    </w:p>
    <w:p w:rsidR="00CB469B" w:rsidRPr="009E6BB3" w:rsidRDefault="00CB469B" w:rsidP="00CB469B">
      <w:pPr>
        <w:rPr>
          <w:lang w:val="uk-UA"/>
        </w:rPr>
      </w:pPr>
      <w:r w:rsidRPr="009E6BB3">
        <w:rPr>
          <w:lang w:val="uk-UA"/>
        </w:rPr>
        <w:t>для населення</w:t>
      </w:r>
      <w:r w:rsidRPr="009E6BB3">
        <w:rPr>
          <w:lang w:val="uk-UA"/>
        </w:rPr>
        <w:tab/>
      </w:r>
      <w:r w:rsidRPr="009E6BB3">
        <w:rPr>
          <w:lang w:val="uk-UA"/>
        </w:rPr>
        <w:tab/>
      </w:r>
      <w:r w:rsidRPr="009E6BB3">
        <w:rPr>
          <w:lang w:val="uk-UA"/>
        </w:rPr>
        <w:tab/>
        <w:t xml:space="preserve"> </w:t>
      </w:r>
      <w:r w:rsidR="006872E6" w:rsidRPr="009E6BB3">
        <w:rPr>
          <w:lang w:val="uk-UA"/>
        </w:rPr>
        <w:t>109,1</w:t>
      </w:r>
      <w:r w:rsidR="009E6BB3" w:rsidRPr="009E6BB3">
        <w:rPr>
          <w:lang w:val="uk-UA"/>
        </w:rPr>
        <w:t>0</w:t>
      </w:r>
      <w:r w:rsidRPr="009E6BB3">
        <w:rPr>
          <w:lang w:val="uk-UA"/>
        </w:rPr>
        <w:t xml:space="preserve"> грн</w:t>
      </w:r>
      <w:r w:rsidR="006872E6" w:rsidRPr="009E6BB3">
        <w:rPr>
          <w:lang w:val="uk-UA"/>
        </w:rPr>
        <w:t xml:space="preserve">. за 1 </w:t>
      </w:r>
      <w:r w:rsidRPr="009E6BB3">
        <w:rPr>
          <w:lang w:val="uk-UA"/>
        </w:rPr>
        <w:t>м</w:t>
      </w:r>
      <w:r w:rsidRPr="009E6BB3">
        <w:rPr>
          <w:vertAlign w:val="superscript"/>
          <w:lang w:val="uk-UA"/>
        </w:rPr>
        <w:t>3</w:t>
      </w:r>
    </w:p>
    <w:p w:rsidR="009E6BB3" w:rsidRPr="009E6BB3" w:rsidRDefault="00CB469B" w:rsidP="009E6BB3">
      <w:pPr>
        <w:rPr>
          <w:lang w:val="uk-UA"/>
        </w:rPr>
      </w:pPr>
      <w:r w:rsidRPr="009E6BB3">
        <w:rPr>
          <w:lang w:val="uk-UA"/>
        </w:rPr>
        <w:t xml:space="preserve">для бюджетних організацій </w:t>
      </w:r>
      <w:r w:rsidRPr="009E6BB3">
        <w:rPr>
          <w:lang w:val="uk-UA"/>
        </w:rPr>
        <w:tab/>
      </w:r>
      <w:r w:rsidR="009E6BB3" w:rsidRPr="009E6BB3">
        <w:rPr>
          <w:lang w:val="uk-UA"/>
        </w:rPr>
        <w:t xml:space="preserve">64,80 </w:t>
      </w:r>
      <w:r w:rsidRPr="009E6BB3">
        <w:rPr>
          <w:lang w:val="uk-UA"/>
        </w:rPr>
        <w:t>грн</w:t>
      </w:r>
      <w:r w:rsidR="009E6BB3" w:rsidRPr="009E6BB3">
        <w:rPr>
          <w:lang w:val="uk-UA"/>
        </w:rPr>
        <w:t>. за 1 м</w:t>
      </w:r>
      <w:r w:rsidR="009E6BB3" w:rsidRPr="009E6BB3">
        <w:rPr>
          <w:vertAlign w:val="superscript"/>
          <w:lang w:val="uk-UA"/>
        </w:rPr>
        <w:t>3</w:t>
      </w:r>
    </w:p>
    <w:p w:rsidR="00CB469B" w:rsidRPr="009E6BB3" w:rsidRDefault="00CB469B" w:rsidP="00CB469B">
      <w:pPr>
        <w:rPr>
          <w:lang w:val="uk-UA"/>
        </w:rPr>
      </w:pPr>
      <w:r w:rsidRPr="009E6BB3">
        <w:rPr>
          <w:lang w:val="uk-UA"/>
        </w:rPr>
        <w:t>для інших споживачів</w:t>
      </w:r>
      <w:r w:rsidRPr="009E6BB3">
        <w:rPr>
          <w:lang w:val="uk-UA"/>
        </w:rPr>
        <w:tab/>
      </w:r>
      <w:r w:rsidRPr="009E6BB3">
        <w:rPr>
          <w:lang w:val="uk-UA"/>
        </w:rPr>
        <w:tab/>
        <w:t xml:space="preserve"> 57,90 грн</w:t>
      </w:r>
      <w:r w:rsidR="009E6BB3" w:rsidRPr="009E6BB3">
        <w:rPr>
          <w:lang w:val="uk-UA"/>
        </w:rPr>
        <w:t>. за 1 м</w:t>
      </w:r>
      <w:r w:rsidR="009E6BB3" w:rsidRPr="009E6BB3">
        <w:rPr>
          <w:vertAlign w:val="superscript"/>
          <w:lang w:val="uk-UA"/>
        </w:rPr>
        <w:t>3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ab/>
        <w:t>2</w:t>
      </w:r>
      <w:r w:rsidR="00CB469B" w:rsidRPr="009E6BB3">
        <w:rPr>
          <w:lang w:val="uk-UA"/>
        </w:rPr>
        <w:t>.</w:t>
      </w:r>
      <w:r w:rsidRPr="009E6BB3">
        <w:rPr>
          <w:lang w:val="uk-UA"/>
        </w:rPr>
        <w:t xml:space="preserve"> Тарифи на послуги з вивозу  твердих побутових відходів  для населення, бюджетних установ та інших підприємств були затверджені  рішенням виконавчого комітету Синельниківської міської ради від 19.10.2006 року № 260 «Про затвердження тарифів на вивіз рідких нечистот та твердого побутового сміття» в яких були закладені витрати на рівні                  2006 року: </w:t>
      </w:r>
    </w:p>
    <w:p w:rsidR="009E6BB3" w:rsidRPr="009E6BB3" w:rsidRDefault="009E6BB3" w:rsidP="009E6BB3">
      <w:pPr>
        <w:rPr>
          <w:lang w:val="uk-UA"/>
        </w:rPr>
      </w:pPr>
      <w:r w:rsidRPr="009E6BB3">
        <w:rPr>
          <w:lang w:val="uk-UA"/>
        </w:rPr>
        <w:t>для  населення                             32,0 грн. за 1 м</w:t>
      </w:r>
      <w:r w:rsidRPr="009E6BB3">
        <w:rPr>
          <w:vertAlign w:val="superscript"/>
          <w:lang w:val="uk-UA"/>
        </w:rPr>
        <w:t>3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>для бюджетних установ             34,0 грн. за 1 м</w:t>
      </w:r>
      <w:r w:rsidRPr="009E6BB3">
        <w:rPr>
          <w:vertAlign w:val="superscript"/>
          <w:lang w:val="uk-UA"/>
        </w:rPr>
        <w:t>3</w:t>
      </w:r>
      <w:r w:rsidRPr="009E6BB3">
        <w:rPr>
          <w:lang w:val="uk-UA"/>
        </w:rPr>
        <w:t xml:space="preserve"> </w:t>
      </w:r>
    </w:p>
    <w:p w:rsidR="009E6BB3" w:rsidRPr="009E6BB3" w:rsidRDefault="009E6BB3" w:rsidP="009E6BB3">
      <w:pPr>
        <w:rPr>
          <w:lang w:val="uk-UA"/>
        </w:rPr>
      </w:pPr>
      <w:r w:rsidRPr="009E6BB3">
        <w:rPr>
          <w:lang w:val="uk-UA"/>
        </w:rPr>
        <w:t>для інших споживачів                40,0 грн. за 1 м</w:t>
      </w:r>
      <w:r w:rsidRPr="009E6BB3">
        <w:rPr>
          <w:vertAlign w:val="superscript"/>
          <w:lang w:val="uk-UA"/>
        </w:rPr>
        <w:t>3</w:t>
      </w:r>
    </w:p>
    <w:p w:rsidR="00CB469B" w:rsidRPr="009E6BB3" w:rsidRDefault="00562E1C" w:rsidP="00562E1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="00CB469B" w:rsidRPr="009E6BB3">
        <w:rPr>
          <w:lang w:val="uk-UA"/>
        </w:rPr>
        <w:t>Діючий тариф не відповідає 100% відшкодуванню собівартості витрат на надання цього виду послуги.</w:t>
      </w:r>
    </w:p>
    <w:p w:rsidR="00CB469B" w:rsidRPr="009E6BB3" w:rsidRDefault="00CB469B" w:rsidP="00CB469B">
      <w:pPr>
        <w:ind w:firstLine="708"/>
        <w:jc w:val="both"/>
        <w:rPr>
          <w:lang w:val="uk-UA"/>
        </w:rPr>
      </w:pPr>
      <w:r w:rsidRPr="009E6BB3">
        <w:rPr>
          <w:lang w:val="uk-UA"/>
        </w:rPr>
        <w:t xml:space="preserve">4. Причини перегляду тарифу наступні: 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 xml:space="preserve">- зростання цін на паливно-мастильні матеріали з 4,06 грн. за 1 л до 18,33 грн., або на 458%; 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 xml:space="preserve">- послуги зв’язку, послуги сторонніх організацій, оренді механізмів, 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 xml:space="preserve">- послуги з розміщення ТПВ на 460%, або в 4,6 рази, 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 xml:space="preserve">- вартість електроенергії з 0,31 грн. до 1,38 грн. або на 445% (4,5 рази), </w:t>
      </w:r>
    </w:p>
    <w:p w:rsidR="009E6BB3" w:rsidRPr="009E6BB3" w:rsidRDefault="009E6BB3" w:rsidP="009E6BB3">
      <w:pPr>
        <w:jc w:val="both"/>
        <w:rPr>
          <w:lang w:val="uk-UA"/>
        </w:rPr>
      </w:pPr>
      <w:r w:rsidRPr="009E6BB3">
        <w:rPr>
          <w:lang w:val="uk-UA"/>
        </w:rPr>
        <w:t xml:space="preserve">- мінімальна заробітна плата зросла в 3,6  рази: з 338,00 грн. до 1378,0 грн., або на 360%.     </w:t>
      </w:r>
    </w:p>
    <w:p w:rsidR="00CB469B" w:rsidRPr="009E6BB3" w:rsidRDefault="00CB469B" w:rsidP="00CB469B">
      <w:pPr>
        <w:jc w:val="both"/>
        <w:rPr>
          <w:lang w:val="uk-UA"/>
        </w:rPr>
      </w:pPr>
      <w:r w:rsidRPr="009E6BB3">
        <w:rPr>
          <w:lang w:val="uk-UA"/>
        </w:rPr>
        <w:tab/>
        <w:t>5. Рівень рентабельності по підприємству складає 1</w:t>
      </w:r>
      <w:r w:rsidR="000A7D6B">
        <w:rPr>
          <w:lang w:val="uk-UA"/>
        </w:rPr>
        <w:t>1</w:t>
      </w:r>
      <w:r w:rsidRPr="009E6BB3">
        <w:rPr>
          <w:lang w:val="uk-UA"/>
        </w:rPr>
        <w:t>%</w:t>
      </w:r>
      <w:r w:rsidR="000A7D6B">
        <w:rPr>
          <w:lang w:val="uk-UA"/>
        </w:rPr>
        <w:t>:</w:t>
      </w:r>
    </w:p>
    <w:p w:rsidR="00CB469B" w:rsidRPr="009E6BB3" w:rsidRDefault="00CB469B" w:rsidP="00CB469B">
      <w:pPr>
        <w:ind w:firstLine="708"/>
        <w:jc w:val="both"/>
        <w:rPr>
          <w:lang w:val="uk-UA"/>
        </w:rPr>
      </w:pPr>
      <w:r w:rsidRPr="009E6BB3">
        <w:rPr>
          <w:lang w:val="uk-UA"/>
        </w:rPr>
        <w:t>у .ч. до категорій споживачів:</w:t>
      </w:r>
    </w:p>
    <w:p w:rsidR="00CB469B" w:rsidRPr="009E6BB3" w:rsidRDefault="000A7D6B" w:rsidP="00CB469B">
      <w:pPr>
        <w:jc w:val="both"/>
        <w:rPr>
          <w:lang w:val="uk-UA"/>
        </w:rPr>
      </w:pPr>
      <w:r>
        <w:rPr>
          <w:lang w:val="uk-UA"/>
        </w:rPr>
        <w:t>- н</w:t>
      </w:r>
      <w:r w:rsidR="00CB469B" w:rsidRPr="009E6BB3">
        <w:rPr>
          <w:lang w:val="uk-UA"/>
        </w:rPr>
        <w:t xml:space="preserve">аселення </w:t>
      </w:r>
      <w:r w:rsidR="00562E1C">
        <w:rPr>
          <w:lang w:val="uk-UA"/>
        </w:rPr>
        <w:t>7</w:t>
      </w:r>
      <w:r w:rsidR="00CB469B" w:rsidRPr="009E6BB3">
        <w:rPr>
          <w:lang w:val="uk-UA"/>
        </w:rPr>
        <w:t>%</w:t>
      </w:r>
      <w:r w:rsidR="00562E1C">
        <w:rPr>
          <w:lang w:val="uk-UA"/>
        </w:rPr>
        <w:t>,</w:t>
      </w:r>
    </w:p>
    <w:p w:rsidR="00CB469B" w:rsidRPr="009E6BB3" w:rsidRDefault="000A7D6B" w:rsidP="00CB469B">
      <w:pPr>
        <w:jc w:val="both"/>
        <w:rPr>
          <w:lang w:val="uk-UA"/>
        </w:rPr>
      </w:pPr>
      <w:r>
        <w:rPr>
          <w:lang w:val="uk-UA"/>
        </w:rPr>
        <w:t>- б</w:t>
      </w:r>
      <w:r w:rsidR="00CB469B" w:rsidRPr="009E6BB3">
        <w:rPr>
          <w:lang w:val="uk-UA"/>
        </w:rPr>
        <w:t xml:space="preserve">юджет </w:t>
      </w:r>
      <w:r w:rsidR="00562E1C">
        <w:rPr>
          <w:lang w:val="uk-UA"/>
        </w:rPr>
        <w:t>7</w:t>
      </w:r>
      <w:r w:rsidR="00CB469B" w:rsidRPr="009E6BB3">
        <w:rPr>
          <w:lang w:val="uk-UA"/>
        </w:rPr>
        <w:t>%</w:t>
      </w:r>
      <w:r w:rsidR="00562E1C">
        <w:rPr>
          <w:lang w:val="uk-UA"/>
        </w:rPr>
        <w:t>,</w:t>
      </w:r>
    </w:p>
    <w:p w:rsidR="00CB469B" w:rsidRPr="009E6BB3" w:rsidRDefault="000A7D6B" w:rsidP="00CB469B">
      <w:pPr>
        <w:jc w:val="both"/>
        <w:rPr>
          <w:lang w:val="uk-UA"/>
        </w:rPr>
      </w:pPr>
      <w:r>
        <w:rPr>
          <w:lang w:val="uk-UA"/>
        </w:rPr>
        <w:t>- і</w:t>
      </w:r>
      <w:r w:rsidR="00CB469B" w:rsidRPr="009E6BB3">
        <w:rPr>
          <w:lang w:val="uk-UA"/>
        </w:rPr>
        <w:t>нші споживачі 1</w:t>
      </w:r>
      <w:r>
        <w:rPr>
          <w:lang w:val="uk-UA"/>
        </w:rPr>
        <w:t>1</w:t>
      </w:r>
      <w:r w:rsidR="00CB469B" w:rsidRPr="009E6BB3">
        <w:rPr>
          <w:lang w:val="uk-UA"/>
        </w:rPr>
        <w:t>%</w:t>
      </w:r>
      <w:r w:rsidR="00562E1C">
        <w:rPr>
          <w:lang w:val="uk-UA"/>
        </w:rPr>
        <w:t>.</w:t>
      </w:r>
    </w:p>
    <w:p w:rsidR="00CB469B" w:rsidRPr="009E6BB3" w:rsidRDefault="00CB469B" w:rsidP="00CB469B">
      <w:pPr>
        <w:jc w:val="both"/>
        <w:rPr>
          <w:lang w:val="uk-UA"/>
        </w:rPr>
      </w:pPr>
      <w:r w:rsidRPr="009E6BB3">
        <w:rPr>
          <w:lang w:val="uk-UA"/>
        </w:rPr>
        <w:tab/>
        <w:t xml:space="preserve">6. Очікуваний прибуток від надання цієї послуги складе </w:t>
      </w:r>
      <w:r w:rsidR="00562E1C" w:rsidRPr="00562E1C">
        <w:rPr>
          <w:lang w:val="uk-UA"/>
        </w:rPr>
        <w:t>36,1</w:t>
      </w:r>
      <w:r w:rsidRPr="009E6BB3">
        <w:rPr>
          <w:lang w:val="uk-UA"/>
        </w:rPr>
        <w:t xml:space="preserve"> </w:t>
      </w:r>
      <w:r w:rsidR="00562E1C">
        <w:rPr>
          <w:lang w:val="uk-UA"/>
        </w:rPr>
        <w:t xml:space="preserve">тис. </w:t>
      </w:r>
      <w:r w:rsidRPr="009E6BB3">
        <w:rPr>
          <w:lang w:val="uk-UA"/>
        </w:rPr>
        <w:t>грн</w:t>
      </w:r>
      <w:r w:rsidR="000A7D6B">
        <w:rPr>
          <w:lang w:val="uk-UA"/>
        </w:rPr>
        <w:t xml:space="preserve">. за </w:t>
      </w:r>
      <w:r w:rsidR="00562E1C">
        <w:rPr>
          <w:lang w:val="uk-UA"/>
        </w:rPr>
        <w:t xml:space="preserve">рік, в тому числі від населення 17,7 тис. грн., від бюджетних установ 7,2 тис. грн., від інших споживачів –                 11,2 тис. грн. </w:t>
      </w:r>
    </w:p>
    <w:p w:rsidR="00CB469B" w:rsidRPr="009E6BB3" w:rsidRDefault="00CB469B" w:rsidP="00CB469B">
      <w:pPr>
        <w:jc w:val="both"/>
        <w:rPr>
          <w:lang w:val="uk-UA"/>
        </w:rPr>
      </w:pPr>
      <w:r w:rsidRPr="009E6BB3">
        <w:rPr>
          <w:lang w:val="uk-UA"/>
        </w:rPr>
        <w:tab/>
        <w:t xml:space="preserve">7. Відсоток підвищення тарифу </w:t>
      </w:r>
      <w:r w:rsidR="000A7D6B">
        <w:rPr>
          <w:lang w:val="uk-UA"/>
        </w:rPr>
        <w:t>212</w:t>
      </w:r>
      <w:r w:rsidRPr="009E6BB3">
        <w:rPr>
          <w:lang w:val="uk-UA"/>
        </w:rPr>
        <w:t>%.</w:t>
      </w:r>
    </w:p>
    <w:p w:rsidR="00CB469B" w:rsidRPr="009E6BB3" w:rsidRDefault="00CB469B" w:rsidP="00CB469B">
      <w:pPr>
        <w:rPr>
          <w:lang w:val="uk-UA"/>
        </w:rPr>
      </w:pPr>
    </w:p>
    <w:p w:rsidR="009E6BB3" w:rsidRDefault="009E6BB3" w:rsidP="00CB469B">
      <w:pPr>
        <w:rPr>
          <w:lang w:val="uk-UA"/>
        </w:rPr>
      </w:pPr>
    </w:p>
    <w:p w:rsidR="00562E1C" w:rsidRPr="009E6BB3" w:rsidRDefault="00562E1C" w:rsidP="00CB469B">
      <w:pPr>
        <w:rPr>
          <w:lang w:val="uk-UA"/>
        </w:rPr>
      </w:pPr>
    </w:p>
    <w:p w:rsidR="009E6BB3" w:rsidRPr="009E6BB3" w:rsidRDefault="009E6BB3" w:rsidP="009E6BB3">
      <w:pPr>
        <w:rPr>
          <w:lang w:val="uk-UA"/>
        </w:rPr>
      </w:pPr>
      <w:r w:rsidRPr="009E6BB3">
        <w:rPr>
          <w:lang w:val="uk-UA"/>
        </w:rPr>
        <w:t>Начальник  СМКП « ВОЖКГ»                                                                                           В.А.Швець</w:t>
      </w:r>
    </w:p>
    <w:p w:rsidR="00CB469B" w:rsidRDefault="00CB469B" w:rsidP="00CB469B">
      <w:pPr>
        <w:rPr>
          <w:lang w:val="uk-UA"/>
        </w:rPr>
      </w:pPr>
    </w:p>
    <w:p w:rsidR="00CB469B" w:rsidRDefault="00CB469B" w:rsidP="00CB469B">
      <w:pPr>
        <w:jc w:val="both"/>
        <w:rPr>
          <w:lang w:val="uk-UA"/>
        </w:rPr>
      </w:pPr>
    </w:p>
    <w:p w:rsidR="00CB469B" w:rsidRDefault="00CB469B" w:rsidP="00CB469B">
      <w:pPr>
        <w:jc w:val="both"/>
        <w:rPr>
          <w:lang w:val="uk-UA"/>
        </w:rPr>
      </w:pPr>
    </w:p>
    <w:p w:rsidR="00CB469B" w:rsidRDefault="00CB469B" w:rsidP="00CB469B">
      <w:pPr>
        <w:jc w:val="both"/>
        <w:rPr>
          <w:lang w:val="uk-UA"/>
        </w:rPr>
      </w:pPr>
    </w:p>
    <w:p w:rsidR="009E6BB3" w:rsidRPr="00262381" w:rsidRDefault="009E6BB3">
      <w:pPr>
        <w:rPr>
          <w:lang w:val="uk-UA"/>
        </w:rPr>
      </w:pPr>
    </w:p>
    <w:sectPr w:rsidR="009E6BB3" w:rsidRPr="00262381" w:rsidSect="00C43D3F">
      <w:pgSz w:w="11906" w:h="16838"/>
      <w:pgMar w:top="72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A2F"/>
    <w:multiLevelType w:val="hybridMultilevel"/>
    <w:tmpl w:val="A94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4C4C"/>
    <w:multiLevelType w:val="hybridMultilevel"/>
    <w:tmpl w:val="8D0EE794"/>
    <w:lvl w:ilvl="0" w:tplc="E28003B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574B1A12"/>
    <w:multiLevelType w:val="hybridMultilevel"/>
    <w:tmpl w:val="ADEA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430A"/>
    <w:multiLevelType w:val="hybridMultilevel"/>
    <w:tmpl w:val="69EACFEE"/>
    <w:lvl w:ilvl="0" w:tplc="0D0A9778">
      <w:start w:val="200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664D6"/>
    <w:multiLevelType w:val="hybridMultilevel"/>
    <w:tmpl w:val="E0D61836"/>
    <w:lvl w:ilvl="0" w:tplc="DC6EE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A7517"/>
    <w:multiLevelType w:val="hybridMultilevel"/>
    <w:tmpl w:val="3404CBE4"/>
    <w:lvl w:ilvl="0" w:tplc="9460A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174C"/>
    <w:rsid w:val="000045BE"/>
    <w:rsid w:val="00004FFF"/>
    <w:rsid w:val="000213EC"/>
    <w:rsid w:val="00033CEA"/>
    <w:rsid w:val="000362C0"/>
    <w:rsid w:val="00055546"/>
    <w:rsid w:val="00055828"/>
    <w:rsid w:val="00081B2F"/>
    <w:rsid w:val="000A66A4"/>
    <w:rsid w:val="000A7D6B"/>
    <w:rsid w:val="000C3CFD"/>
    <w:rsid w:val="000C44E2"/>
    <w:rsid w:val="001608F3"/>
    <w:rsid w:val="001A6A0B"/>
    <w:rsid w:val="001C1861"/>
    <w:rsid w:val="00211EB6"/>
    <w:rsid w:val="00221CC4"/>
    <w:rsid w:val="00227FFC"/>
    <w:rsid w:val="002326DA"/>
    <w:rsid w:val="002427EC"/>
    <w:rsid w:val="00247FE6"/>
    <w:rsid w:val="00262381"/>
    <w:rsid w:val="002859B5"/>
    <w:rsid w:val="002A70FA"/>
    <w:rsid w:val="002B3CB3"/>
    <w:rsid w:val="002C005A"/>
    <w:rsid w:val="002D332C"/>
    <w:rsid w:val="0032406F"/>
    <w:rsid w:val="003553D8"/>
    <w:rsid w:val="00357BBD"/>
    <w:rsid w:val="00395F2A"/>
    <w:rsid w:val="003E167D"/>
    <w:rsid w:val="003E7FC5"/>
    <w:rsid w:val="004033CE"/>
    <w:rsid w:val="004468C6"/>
    <w:rsid w:val="004522C0"/>
    <w:rsid w:val="00460CDE"/>
    <w:rsid w:val="00462B32"/>
    <w:rsid w:val="004B0CD6"/>
    <w:rsid w:val="004E178F"/>
    <w:rsid w:val="004F1B62"/>
    <w:rsid w:val="004F5258"/>
    <w:rsid w:val="004F5CE7"/>
    <w:rsid w:val="005074E7"/>
    <w:rsid w:val="005474F0"/>
    <w:rsid w:val="00562D5B"/>
    <w:rsid w:val="00562E1C"/>
    <w:rsid w:val="0056318D"/>
    <w:rsid w:val="0058526D"/>
    <w:rsid w:val="005A0017"/>
    <w:rsid w:val="005A05F8"/>
    <w:rsid w:val="005A280E"/>
    <w:rsid w:val="005A2940"/>
    <w:rsid w:val="005C5B60"/>
    <w:rsid w:val="005C5C29"/>
    <w:rsid w:val="005E639F"/>
    <w:rsid w:val="005F3CFB"/>
    <w:rsid w:val="006066E3"/>
    <w:rsid w:val="00643668"/>
    <w:rsid w:val="006872E6"/>
    <w:rsid w:val="00693237"/>
    <w:rsid w:val="006978A6"/>
    <w:rsid w:val="006B5B98"/>
    <w:rsid w:val="0071133A"/>
    <w:rsid w:val="007A56B6"/>
    <w:rsid w:val="007D2ED8"/>
    <w:rsid w:val="008015A5"/>
    <w:rsid w:val="00825695"/>
    <w:rsid w:val="00857B9C"/>
    <w:rsid w:val="00863327"/>
    <w:rsid w:val="008865D9"/>
    <w:rsid w:val="008A26A4"/>
    <w:rsid w:val="008B2826"/>
    <w:rsid w:val="008C5CBF"/>
    <w:rsid w:val="008D620D"/>
    <w:rsid w:val="008F4B12"/>
    <w:rsid w:val="00911702"/>
    <w:rsid w:val="00914826"/>
    <w:rsid w:val="00946C12"/>
    <w:rsid w:val="00953F32"/>
    <w:rsid w:val="0095416C"/>
    <w:rsid w:val="009E6BB3"/>
    <w:rsid w:val="00A45AAD"/>
    <w:rsid w:val="00A52F7E"/>
    <w:rsid w:val="00A71A63"/>
    <w:rsid w:val="00A90F55"/>
    <w:rsid w:val="00AB2326"/>
    <w:rsid w:val="00AB3A58"/>
    <w:rsid w:val="00AC1A62"/>
    <w:rsid w:val="00AC3391"/>
    <w:rsid w:val="00AD2EAC"/>
    <w:rsid w:val="00AD4B6E"/>
    <w:rsid w:val="00B02584"/>
    <w:rsid w:val="00B2174C"/>
    <w:rsid w:val="00B42D28"/>
    <w:rsid w:val="00B47B9F"/>
    <w:rsid w:val="00B66A1D"/>
    <w:rsid w:val="00B80986"/>
    <w:rsid w:val="00B813C8"/>
    <w:rsid w:val="00B82E2C"/>
    <w:rsid w:val="00BB33A3"/>
    <w:rsid w:val="00C2467F"/>
    <w:rsid w:val="00C43D3F"/>
    <w:rsid w:val="00C4591D"/>
    <w:rsid w:val="00C552E1"/>
    <w:rsid w:val="00C60C50"/>
    <w:rsid w:val="00C752BB"/>
    <w:rsid w:val="00C75493"/>
    <w:rsid w:val="00C8067A"/>
    <w:rsid w:val="00C87215"/>
    <w:rsid w:val="00CB469B"/>
    <w:rsid w:val="00CC3CA9"/>
    <w:rsid w:val="00CD355A"/>
    <w:rsid w:val="00CF017D"/>
    <w:rsid w:val="00D03851"/>
    <w:rsid w:val="00D127B9"/>
    <w:rsid w:val="00D16F8A"/>
    <w:rsid w:val="00D5051D"/>
    <w:rsid w:val="00D775FC"/>
    <w:rsid w:val="00DA53F2"/>
    <w:rsid w:val="00DB0B52"/>
    <w:rsid w:val="00DC7A80"/>
    <w:rsid w:val="00DD599E"/>
    <w:rsid w:val="00DF1742"/>
    <w:rsid w:val="00DF5E6E"/>
    <w:rsid w:val="00E04BFD"/>
    <w:rsid w:val="00E336CD"/>
    <w:rsid w:val="00E86D96"/>
    <w:rsid w:val="00E94D52"/>
    <w:rsid w:val="00EB70F8"/>
    <w:rsid w:val="00ED1433"/>
    <w:rsid w:val="00EE5C45"/>
    <w:rsid w:val="00F2124E"/>
    <w:rsid w:val="00F63D5A"/>
    <w:rsid w:val="00F76263"/>
    <w:rsid w:val="00F83A78"/>
    <w:rsid w:val="00F83AF6"/>
    <w:rsid w:val="00F91F07"/>
    <w:rsid w:val="00F92089"/>
    <w:rsid w:val="00FB2111"/>
    <w:rsid w:val="00FC5B87"/>
    <w:rsid w:val="00FD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C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85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A41B5-69EE-436E-8A62-EFF4B475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29</cp:revision>
  <cp:lastPrinted>2015-11-04T12:24:00Z</cp:lastPrinted>
  <dcterms:created xsi:type="dcterms:W3CDTF">2014-11-06T07:42:00Z</dcterms:created>
  <dcterms:modified xsi:type="dcterms:W3CDTF">2015-11-09T13:04:00Z</dcterms:modified>
</cp:coreProperties>
</file>