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0D" w:rsidRPr="000C4B0D" w:rsidRDefault="000C4B0D" w:rsidP="000C4B0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C4B0D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0C4B0D" w:rsidRPr="000C4B0D" w:rsidRDefault="000C4B0D" w:rsidP="000C4B0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C4B0D" w:rsidRPr="000C4B0D" w:rsidRDefault="000C4B0D" w:rsidP="000C4B0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4B0D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0C4B0D" w:rsidRPr="000C4B0D" w:rsidRDefault="000C4B0D" w:rsidP="000C4B0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4B0D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0C4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B0D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0C4B0D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0C4B0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C4B0D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0C4B0D" w:rsidRPr="000C4B0D" w:rsidRDefault="000C4B0D" w:rsidP="000C4B0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4B0D">
        <w:rPr>
          <w:rFonts w:ascii="Times New Roman" w:hAnsi="Times New Roman" w:cs="Times New Roman"/>
          <w:sz w:val="28"/>
          <w:szCs w:val="28"/>
        </w:rPr>
        <w:t>РІШЕННЯ</w:t>
      </w:r>
    </w:p>
    <w:p w:rsidR="000C4B0D" w:rsidRPr="000C4B0D" w:rsidRDefault="000C4B0D" w:rsidP="000C4B0D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0C4B0D" w:rsidRPr="000C4B0D" w:rsidRDefault="000C4B0D" w:rsidP="000C4B0D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0C4B0D">
        <w:rPr>
          <w:rFonts w:ascii="Times New Roman" w:hAnsi="Times New Roman" w:cs="Times New Roman"/>
          <w:bCs/>
        </w:rPr>
        <w:t>____________20</w:t>
      </w:r>
      <w:r w:rsidRPr="000C4B0D">
        <w:rPr>
          <w:rFonts w:ascii="Times New Roman" w:hAnsi="Times New Roman" w:cs="Times New Roman"/>
          <w:bCs/>
          <w:lang w:val="uk-UA"/>
        </w:rPr>
        <w:t xml:space="preserve">20 </w:t>
      </w:r>
      <w:r w:rsidRPr="000C4B0D">
        <w:rPr>
          <w:rFonts w:ascii="Times New Roman" w:hAnsi="Times New Roman" w:cs="Times New Roman"/>
          <w:bCs/>
        </w:rPr>
        <w:t>року</w:t>
      </w:r>
      <w:r w:rsidRPr="000C4B0D">
        <w:rPr>
          <w:rFonts w:ascii="Times New Roman" w:hAnsi="Times New Roman" w:cs="Times New Roman"/>
          <w:bCs/>
        </w:rPr>
        <w:tab/>
      </w:r>
      <w:r w:rsidRPr="000C4B0D">
        <w:rPr>
          <w:rFonts w:ascii="Times New Roman" w:hAnsi="Times New Roman" w:cs="Times New Roman"/>
          <w:bCs/>
        </w:rPr>
        <w:tab/>
        <w:t xml:space="preserve">        м. Синельникове</w:t>
      </w:r>
      <w:r w:rsidRPr="000C4B0D">
        <w:rPr>
          <w:rFonts w:ascii="Times New Roman" w:hAnsi="Times New Roman" w:cs="Times New Roman"/>
          <w:bCs/>
        </w:rPr>
        <w:tab/>
      </w:r>
      <w:r w:rsidRPr="000C4B0D">
        <w:rPr>
          <w:rFonts w:ascii="Times New Roman" w:hAnsi="Times New Roman" w:cs="Times New Roman"/>
          <w:bCs/>
        </w:rPr>
        <w:tab/>
      </w:r>
      <w:r w:rsidRPr="000C4B0D">
        <w:rPr>
          <w:rFonts w:ascii="Times New Roman" w:hAnsi="Times New Roman" w:cs="Times New Roman"/>
          <w:bCs/>
        </w:rPr>
        <w:tab/>
        <w:t xml:space="preserve">        № _______</w:t>
      </w:r>
    </w:p>
    <w:p w:rsidR="000C4B0D" w:rsidRPr="000C4B0D" w:rsidRDefault="000C4B0D" w:rsidP="000C4B0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F1B2B" w:rsidRPr="000F1B2B" w:rsidRDefault="000F1B2B" w:rsidP="000F1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B2B" w:rsidRPr="000F1B2B" w:rsidRDefault="0080523E" w:rsidP="000F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23E">
        <w:rPr>
          <w:rFonts w:ascii="Times New Roman" w:hAnsi="Times New Roman" w:cs="Times New Roman"/>
          <w:noProof/>
          <w:sz w:val="24"/>
          <w:szCs w:val="24"/>
        </w:rPr>
        <w:pict>
          <v:line id="_x0000_s1143" style="position:absolute;left:0;text-align:left;z-index:251663360" from="207.35pt,2.85pt" to="207.35pt,9.65pt"/>
        </w:pict>
      </w:r>
      <w:r w:rsidRPr="0080523E">
        <w:rPr>
          <w:rFonts w:ascii="Times New Roman" w:hAnsi="Times New Roman" w:cs="Times New Roman"/>
          <w:noProof/>
          <w:sz w:val="24"/>
          <w:szCs w:val="24"/>
        </w:rPr>
        <w:pict>
          <v:line id="_x0000_s1141" style="position:absolute;left:0;text-align:left;z-index:251661312" from=".3pt,2.75pt" to="7.1pt,2.75pt"/>
        </w:pict>
      </w:r>
      <w:r w:rsidRPr="0080523E">
        <w:rPr>
          <w:rFonts w:ascii="Times New Roman" w:hAnsi="Times New Roman" w:cs="Times New Roman"/>
          <w:noProof/>
          <w:sz w:val="24"/>
          <w:szCs w:val="24"/>
        </w:rPr>
        <w:pict>
          <v:line id="_x0000_s1142" style="position:absolute;left:0;text-align:left;z-index:251662336" from="200.45pt,2.7pt" to="207.25pt,2.7pt"/>
        </w:pict>
      </w:r>
      <w:r w:rsidRPr="0080523E">
        <w:rPr>
          <w:rFonts w:ascii="Times New Roman" w:hAnsi="Times New Roman" w:cs="Times New Roman"/>
          <w:noProof/>
          <w:sz w:val="24"/>
          <w:szCs w:val="24"/>
        </w:rPr>
        <w:pict>
          <v:line id="_x0000_s1140" style="position:absolute;left:0;text-align:left;z-index:251660288" from=".3pt,2.85pt" to=".3pt,9.65pt"/>
        </w:pict>
      </w:r>
    </w:p>
    <w:p w:rsidR="00ED33D4" w:rsidRPr="000F1B2B" w:rsidRDefault="00352BA8" w:rsidP="00ED33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Про надання </w:t>
      </w:r>
      <w:r w:rsidR="00ED33D4" w:rsidRPr="000F1B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згоди </w:t>
      </w:r>
    </w:p>
    <w:p w:rsidR="00770B42" w:rsidRPr="000F1B2B" w:rsidRDefault="00770B42" w:rsidP="00ED33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Комунальному некомерційному</w:t>
      </w:r>
    </w:p>
    <w:p w:rsidR="00770B42" w:rsidRPr="000F1B2B" w:rsidRDefault="00770B42" w:rsidP="00ED33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підприємству «Синельниківська</w:t>
      </w:r>
    </w:p>
    <w:p w:rsidR="00770B42" w:rsidRPr="000F1B2B" w:rsidRDefault="00770B42" w:rsidP="00ED33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центральна</w:t>
      </w:r>
      <w:r w:rsidR="00352BA8" w:rsidRPr="000F1B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міська л</w:t>
      </w:r>
      <w:r w:rsidRPr="000F1B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ікарня</w:t>
      </w:r>
    </w:p>
    <w:p w:rsidR="00EF71FF" w:rsidRPr="000F1B2B" w:rsidRDefault="00EF71FF" w:rsidP="00ED33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Синельниківської міської ради» </w:t>
      </w:r>
    </w:p>
    <w:p w:rsidR="00ED33D4" w:rsidRPr="000F1B2B" w:rsidRDefault="00352BA8" w:rsidP="00ED33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на</w:t>
      </w:r>
      <w:r w:rsidR="00ED33D4" w:rsidRPr="000F1B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передачу в оренду </w:t>
      </w:r>
    </w:p>
    <w:p w:rsidR="00ED33D4" w:rsidRPr="000F1B2B" w:rsidRDefault="00EF71FF" w:rsidP="00ED33D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нежитлових приміщень</w:t>
      </w:r>
    </w:p>
    <w:p w:rsidR="00C3209B" w:rsidRPr="000F1B2B" w:rsidRDefault="00C3209B" w:rsidP="00C320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C3209B" w:rsidRPr="000F1B2B" w:rsidRDefault="00352BA8" w:rsidP="0035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C3209B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Законів України «Про місцеве самоврядування в Україні», «Про оренду державного та комунального майна»,</w:t>
      </w:r>
      <w:r w:rsidR="00ED33D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керуючись рішенням міської ради від 10.02.2012 №283-18/ VI «Про Порядок проведення конкурсу на право оренди майна, що перебуває у комунальній власності територіальної громади </w:t>
      </w:r>
      <w:proofErr w:type="spellStart"/>
      <w:r w:rsidR="00ED33D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м.Синельникового</w:t>
      </w:r>
      <w:proofErr w:type="spellEnd"/>
      <w:r w:rsidR="00ED33D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та від 21.06.2018 №531-31/VII «Про внесення змін до рішення міської ради від 10.02.2012 №282-18/VI «Про Методику розрахунку орендної плати та пропорції її розподілу за майно, що перебуває у комунальні власності територіальної громади </w:t>
      </w:r>
      <w:proofErr w:type="spellStart"/>
      <w:r w:rsidR="00ED33D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м.Синельникового</w:t>
      </w:r>
      <w:proofErr w:type="spellEnd"/>
      <w:r w:rsidR="00ED33D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C3209B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</w:t>
      </w:r>
      <w:r w:rsidR="00ED33D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листи Комунального некомерційного підприємства «Синельниківська центральна міська лікарня» від 20.01.2020 року №96, 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ED33D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20.01.2020 №97 та від 20.01.2020 №98, виконавчий комітет Синельниківської міської ради ВИРІШИВ:</w:t>
      </w:r>
    </w:p>
    <w:p w:rsidR="00C3209B" w:rsidRPr="000F1B2B" w:rsidRDefault="00C3209B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ED33D4" w:rsidRPr="000F1B2B" w:rsidRDefault="00C3209B" w:rsidP="0035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352BA8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згоду </w:t>
      </w:r>
      <w:r w:rsidR="00ED33D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Комунальному некомерційному підприємству «Синельниківська центральна міська лікарня» Синельниківської міської ради» </w:t>
      </w: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на передачу в оренду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ED33D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B52B4" w:rsidRPr="000F1B2B" w:rsidRDefault="00352BA8" w:rsidP="001E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1.1. Н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ежитлового</w:t>
      </w: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приміщення 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98,0 </w:t>
      </w:r>
      <w:proofErr w:type="spellStart"/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, що розташоване за адресою: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 w:rsidR="00F454F8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Синельникове, вул.</w:t>
      </w:r>
      <w:r w:rsidR="00F454F8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Миру,52</w:t>
      </w: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розміщення Синельниківської підстанції Комунального підприємства «Обласний центр екстреної медичної допомоги та медицини катастроф» Дніпропетровської обласної ради;</w:t>
      </w:r>
    </w:p>
    <w:p w:rsidR="00CB52B4" w:rsidRPr="000F1B2B" w:rsidRDefault="00352BA8" w:rsidP="001E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1.2. Н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ежитлового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приміщення площею 86,85 </w:t>
      </w:r>
      <w:proofErr w:type="spellStart"/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., що розташоване за адресою: м.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Синельникове, вул. Миру,52</w:t>
      </w: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розміщення Синельниківського відділення Комунального закладу «Дніпропетровське обласне бюро судово</w:t>
      </w: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медичної експертизи» Дніпропетровської обласної ради;</w:t>
      </w:r>
    </w:p>
    <w:p w:rsidR="00C3209B" w:rsidRDefault="00352BA8" w:rsidP="001E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1.3. Н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ежитлов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приміщення площею 432,0 </w:t>
      </w:r>
      <w:proofErr w:type="spellStart"/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що розташоване за 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адресою: </w:t>
      </w:r>
      <w:r w:rsidR="00F454F8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м. </w:t>
      </w: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Синельникове, вул. Миру,52, 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розміщення амбулаторії загальної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практики сімейної медицини комунального некомерційного підприємства 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«Синельниківський центр первинної </w:t>
      </w: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медико-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санітарної допомоги Синельниківської міської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ради». </w:t>
      </w:r>
    </w:p>
    <w:p w:rsidR="000F1B2B" w:rsidRPr="000F1B2B" w:rsidRDefault="000F1B2B" w:rsidP="001E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209B" w:rsidRDefault="00352BA8" w:rsidP="0035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2. 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Комунальному некомерційному підприємству «Синельниківська центральна міська лікарня» Синельниківської міської ради» </w:t>
      </w:r>
      <w:r w:rsid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(Довгань) 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здійснити заходи щодо передачі в </w:t>
      </w:r>
      <w:r w:rsidR="00C3209B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приміщен</w:t>
      </w:r>
      <w:r w:rsidR="001E5199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, зазначених в пункті 1 цього рішення,</w:t>
      </w:r>
      <w:r w:rsidR="00C3209B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1E5199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вимог </w:t>
      </w:r>
      <w:r w:rsidR="00C3209B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чинного законодавства.</w:t>
      </w:r>
    </w:p>
    <w:p w:rsidR="000F1B2B" w:rsidRPr="000F1B2B" w:rsidRDefault="000F1B2B" w:rsidP="0035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209B" w:rsidRPr="000F1B2B" w:rsidRDefault="00F454F8" w:rsidP="00F4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3. </w:t>
      </w:r>
      <w:r w:rsidR="0082659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C3209B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онтроль за виконанням рішення покласти на </w:t>
      </w:r>
      <w:r w:rsidR="0082659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першого заступника міського голови з питань діяльності виконавчих органів міської ради </w:t>
      </w:r>
      <w:r w:rsid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82659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Яковіна В.Б.</w:t>
      </w:r>
    </w:p>
    <w:p w:rsidR="001E5199" w:rsidRDefault="001E5199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1B2B" w:rsidRDefault="000F1B2B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1B2B" w:rsidRDefault="000F1B2B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1B2B" w:rsidRPr="000F1B2B" w:rsidRDefault="000F1B2B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5199" w:rsidRPr="000F1B2B" w:rsidRDefault="001E5199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Міс</w:t>
      </w:r>
      <w:r w:rsid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ький голова</w:t>
      </w:r>
      <w:r w:rsidR="000F1B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F1B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F1B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F1B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F1B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F1B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F1B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Д.І.ЗРАЖЕВСЬКИЙ</w:t>
      </w:r>
    </w:p>
    <w:sectPr w:rsidR="001E5199" w:rsidRPr="000F1B2B" w:rsidSect="000F1B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3209B"/>
    <w:rsid w:val="000C4B0D"/>
    <w:rsid w:val="000F1B2B"/>
    <w:rsid w:val="001E5199"/>
    <w:rsid w:val="003102B6"/>
    <w:rsid w:val="00352BA8"/>
    <w:rsid w:val="00503839"/>
    <w:rsid w:val="00507793"/>
    <w:rsid w:val="00725BC8"/>
    <w:rsid w:val="00770B42"/>
    <w:rsid w:val="0080523E"/>
    <w:rsid w:val="00826594"/>
    <w:rsid w:val="00C3209B"/>
    <w:rsid w:val="00CB52B4"/>
    <w:rsid w:val="00DB2370"/>
    <w:rsid w:val="00ED33D4"/>
    <w:rsid w:val="00EF71FF"/>
    <w:rsid w:val="00F4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09B"/>
    <w:rPr>
      <w:b/>
      <w:bCs/>
    </w:rPr>
  </w:style>
  <w:style w:type="character" w:customStyle="1" w:styleId="apple-tab-span">
    <w:name w:val="apple-tab-span"/>
    <w:basedOn w:val="a0"/>
    <w:rsid w:val="00C3209B"/>
  </w:style>
  <w:style w:type="paragraph" w:styleId="a4">
    <w:name w:val="List Paragraph"/>
    <w:basedOn w:val="a"/>
    <w:uiPriority w:val="34"/>
    <w:qFormat/>
    <w:rsid w:val="00ED33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2020-01-21T08:32:00Z</cp:lastPrinted>
  <dcterms:created xsi:type="dcterms:W3CDTF">2020-01-20T07:01:00Z</dcterms:created>
  <dcterms:modified xsi:type="dcterms:W3CDTF">2020-01-23T08:28:00Z</dcterms:modified>
</cp:coreProperties>
</file>