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F7" w:rsidRDefault="002066F7" w:rsidP="001F6DFA">
      <w:pPr>
        <w:jc w:val="center"/>
        <w:rPr>
          <w:b/>
          <w:bCs/>
          <w:sz w:val="28"/>
          <w:szCs w:val="28"/>
          <w:lang w:val="uk-UA"/>
        </w:rPr>
      </w:pPr>
    </w:p>
    <w:p w:rsidR="002066F7" w:rsidRDefault="002066F7" w:rsidP="001F6DFA">
      <w:pPr>
        <w:jc w:val="center"/>
        <w:rPr>
          <w:b/>
          <w:bCs/>
          <w:sz w:val="32"/>
          <w:szCs w:val="32"/>
          <w:lang w:val="uk-UA"/>
        </w:rPr>
      </w:pPr>
      <w:r w:rsidRPr="00745D6D">
        <w:rPr>
          <w:b/>
          <w:bCs/>
          <w:sz w:val="32"/>
          <w:szCs w:val="32"/>
          <w:lang w:val="uk-UA"/>
        </w:rPr>
        <w:t xml:space="preserve">Р І Ш Е Н </w:t>
      </w:r>
      <w:proofErr w:type="spellStart"/>
      <w:r w:rsidRPr="00745D6D">
        <w:rPr>
          <w:b/>
          <w:bCs/>
          <w:sz w:val="32"/>
          <w:szCs w:val="32"/>
          <w:lang w:val="uk-UA"/>
        </w:rPr>
        <w:t>Н</w:t>
      </w:r>
      <w:proofErr w:type="spellEnd"/>
      <w:r w:rsidRPr="00745D6D">
        <w:rPr>
          <w:b/>
          <w:bCs/>
          <w:sz w:val="32"/>
          <w:szCs w:val="32"/>
          <w:lang w:val="uk-UA"/>
        </w:rPr>
        <w:t xml:space="preserve"> Я</w:t>
      </w:r>
    </w:p>
    <w:p w:rsidR="002066F7" w:rsidRDefault="002066F7" w:rsidP="001F6DFA">
      <w:pPr>
        <w:rPr>
          <w:b/>
          <w:bCs/>
          <w:sz w:val="32"/>
          <w:szCs w:val="32"/>
          <w:lang w:val="uk-UA"/>
        </w:rPr>
      </w:pPr>
    </w:p>
    <w:p w:rsidR="002066F7" w:rsidRDefault="00A325B5" w:rsidP="00542045">
      <w:pPr>
        <w:rPr>
          <w:bCs/>
          <w:sz w:val="26"/>
          <w:szCs w:val="26"/>
          <w:lang w:val="uk-UA"/>
        </w:rPr>
      </w:pPr>
      <w:r>
        <w:rPr>
          <w:bCs/>
          <w:sz w:val="26"/>
          <w:szCs w:val="26"/>
          <w:lang w:val="uk-UA"/>
        </w:rPr>
        <w:t>27</w:t>
      </w:r>
      <w:r w:rsidR="00E930E6">
        <w:rPr>
          <w:bCs/>
          <w:sz w:val="26"/>
          <w:szCs w:val="26"/>
          <w:lang w:val="uk-UA"/>
        </w:rPr>
        <w:t xml:space="preserve"> листопада</w:t>
      </w:r>
      <w:r w:rsidR="00C85AB0">
        <w:rPr>
          <w:bCs/>
          <w:sz w:val="26"/>
          <w:szCs w:val="26"/>
          <w:lang w:val="uk-UA"/>
        </w:rPr>
        <w:t xml:space="preserve"> 2020</w:t>
      </w:r>
      <w:r w:rsidR="002066F7" w:rsidRPr="00962F18">
        <w:rPr>
          <w:bCs/>
          <w:sz w:val="26"/>
          <w:szCs w:val="26"/>
          <w:lang w:val="uk-UA"/>
        </w:rPr>
        <w:t xml:space="preserve"> року</w:t>
      </w:r>
      <w:r w:rsidR="002066F7" w:rsidRPr="00962F18">
        <w:rPr>
          <w:bCs/>
          <w:sz w:val="26"/>
          <w:szCs w:val="26"/>
          <w:lang w:val="uk-UA"/>
        </w:rPr>
        <w:tab/>
      </w:r>
      <w:r w:rsidR="002066F7" w:rsidRPr="00962F18">
        <w:rPr>
          <w:bCs/>
          <w:sz w:val="26"/>
          <w:szCs w:val="26"/>
          <w:lang w:val="uk-UA"/>
        </w:rPr>
        <w:tab/>
      </w:r>
      <w:r w:rsidR="00065BEA">
        <w:rPr>
          <w:bCs/>
          <w:sz w:val="26"/>
          <w:szCs w:val="26"/>
          <w:lang w:val="uk-UA"/>
        </w:rPr>
        <w:t xml:space="preserve">    </w:t>
      </w:r>
      <w:r w:rsidR="0056194F">
        <w:rPr>
          <w:bCs/>
          <w:sz w:val="26"/>
          <w:szCs w:val="26"/>
          <w:lang w:val="uk-UA"/>
        </w:rPr>
        <w:t xml:space="preserve"> </w:t>
      </w:r>
      <w:r w:rsidR="002066F7" w:rsidRPr="00962F18">
        <w:rPr>
          <w:bCs/>
          <w:sz w:val="26"/>
          <w:szCs w:val="26"/>
          <w:lang w:val="uk-UA"/>
        </w:rPr>
        <w:t>м.</w:t>
      </w:r>
      <w:r w:rsidR="002066F7">
        <w:rPr>
          <w:bCs/>
          <w:sz w:val="26"/>
          <w:szCs w:val="26"/>
          <w:lang w:val="uk-UA"/>
        </w:rPr>
        <w:t> </w:t>
      </w:r>
      <w:r w:rsidR="002066F7" w:rsidRPr="00962F18">
        <w:rPr>
          <w:bCs/>
          <w:sz w:val="26"/>
          <w:szCs w:val="26"/>
          <w:lang w:val="uk-UA"/>
        </w:rPr>
        <w:t>Синельникове</w:t>
      </w:r>
      <w:r w:rsidR="002066F7" w:rsidRPr="00962F18">
        <w:rPr>
          <w:bCs/>
          <w:sz w:val="26"/>
          <w:szCs w:val="26"/>
          <w:lang w:val="uk-UA"/>
        </w:rPr>
        <w:tab/>
      </w:r>
      <w:r w:rsidR="002066F7" w:rsidRPr="00962F18">
        <w:rPr>
          <w:bCs/>
          <w:sz w:val="26"/>
          <w:szCs w:val="26"/>
          <w:lang w:val="uk-UA"/>
        </w:rPr>
        <w:tab/>
      </w:r>
      <w:r w:rsidR="002066F7" w:rsidRPr="00962F18">
        <w:rPr>
          <w:bCs/>
          <w:sz w:val="26"/>
          <w:szCs w:val="26"/>
          <w:lang w:val="uk-UA"/>
        </w:rPr>
        <w:tab/>
      </w:r>
      <w:r w:rsidR="002066F7">
        <w:rPr>
          <w:bCs/>
          <w:sz w:val="26"/>
          <w:szCs w:val="26"/>
          <w:lang w:val="uk-UA"/>
        </w:rPr>
        <w:tab/>
      </w:r>
      <w:r w:rsidR="002066F7" w:rsidRPr="00962F18">
        <w:rPr>
          <w:bCs/>
          <w:sz w:val="26"/>
          <w:szCs w:val="26"/>
          <w:lang w:val="uk-UA"/>
        </w:rPr>
        <w:t>№</w:t>
      </w:r>
      <w:r w:rsidR="0083631D">
        <w:rPr>
          <w:bCs/>
          <w:sz w:val="26"/>
          <w:szCs w:val="26"/>
          <w:lang w:val="uk-UA"/>
        </w:rPr>
        <w:t xml:space="preserve"> </w:t>
      </w:r>
      <w:r w:rsidR="00C67BE6">
        <w:rPr>
          <w:bCs/>
          <w:sz w:val="26"/>
          <w:szCs w:val="26"/>
          <w:lang w:val="uk-UA"/>
        </w:rPr>
        <w:t>409</w:t>
      </w:r>
    </w:p>
    <w:p w:rsidR="00E56BEF" w:rsidRPr="00745D6D" w:rsidRDefault="00E56BEF" w:rsidP="00542045">
      <w:pPr>
        <w:rPr>
          <w:b/>
          <w:sz w:val="28"/>
          <w:szCs w:val="28"/>
        </w:rPr>
      </w:pPr>
    </w:p>
    <w:p w:rsidR="00C67BE6" w:rsidRDefault="00710B3A" w:rsidP="000B2607">
      <w:pPr>
        <w:jc w:val="center"/>
        <w:rPr>
          <w:b/>
          <w:sz w:val="28"/>
          <w:szCs w:val="28"/>
          <w:lang w:val="uk-UA"/>
        </w:rPr>
      </w:pPr>
      <w:r w:rsidRPr="00710B3A">
        <w:rPr>
          <w:noProof/>
        </w:rPr>
        <w:pict>
          <v:line id="_x0000_s1132" style="position:absolute;left:0;text-align:left;z-index:5" from="207.35pt,2.85pt" to="207.35pt,9.65pt"/>
        </w:pict>
      </w:r>
      <w:r w:rsidRPr="00710B3A">
        <w:rPr>
          <w:noProof/>
        </w:rPr>
        <w:pict>
          <v:line id="_x0000_s1133" style="position:absolute;left:0;text-align:left;z-index:3" from=".3pt,2.75pt" to="7.1pt,2.75pt"/>
        </w:pict>
      </w:r>
      <w:r w:rsidRPr="00710B3A">
        <w:rPr>
          <w:noProof/>
        </w:rPr>
        <w:pict>
          <v:line id="_x0000_s1134" style="position:absolute;left:0;text-align:left;z-index:4" from="200.45pt,2.7pt" to="207.25pt,2.7pt"/>
        </w:pict>
      </w:r>
      <w:r w:rsidRPr="00710B3A">
        <w:rPr>
          <w:noProof/>
        </w:rPr>
        <w:pict>
          <v:line id="_x0000_s1135" style="position:absolute;left:0;text-align:left;z-index:2" from=".3pt,2.85pt" to=".3pt,9.65pt"/>
        </w:pict>
      </w:r>
    </w:p>
    <w:p w:rsidR="00C67BE6" w:rsidRDefault="00C67BE6" w:rsidP="00C67BE6">
      <w:pPr>
        <w:tabs>
          <w:tab w:val="left" w:pos="9214"/>
        </w:tabs>
        <w:ind w:right="-58"/>
        <w:contextualSpacing/>
        <w:rPr>
          <w:b/>
          <w:i/>
          <w:sz w:val="28"/>
          <w:szCs w:val="28"/>
          <w:lang w:val="uk-UA"/>
        </w:rPr>
      </w:pPr>
      <w:r w:rsidRPr="00622E26">
        <w:rPr>
          <w:b/>
          <w:i/>
          <w:sz w:val="28"/>
          <w:szCs w:val="28"/>
          <w:lang w:val="uk-UA"/>
        </w:rPr>
        <w:t xml:space="preserve">Про </w:t>
      </w:r>
      <w:r>
        <w:rPr>
          <w:b/>
          <w:i/>
          <w:sz w:val="28"/>
          <w:szCs w:val="28"/>
          <w:lang w:val="uk-UA"/>
        </w:rPr>
        <w:t xml:space="preserve">оскарження постанови </w:t>
      </w:r>
    </w:p>
    <w:p w:rsidR="00C67BE6" w:rsidRDefault="00C67BE6" w:rsidP="00C67BE6">
      <w:pPr>
        <w:tabs>
          <w:tab w:val="left" w:pos="9214"/>
        </w:tabs>
        <w:ind w:right="-58"/>
        <w:contextualSpacing/>
        <w:rPr>
          <w:b/>
          <w:i/>
          <w:sz w:val="28"/>
          <w:szCs w:val="28"/>
          <w:lang w:val="uk-UA"/>
        </w:rPr>
      </w:pPr>
      <w:r>
        <w:rPr>
          <w:b/>
          <w:i/>
          <w:sz w:val="28"/>
          <w:szCs w:val="28"/>
          <w:lang w:val="uk-UA"/>
        </w:rPr>
        <w:t xml:space="preserve">про адміністративне </w:t>
      </w:r>
    </w:p>
    <w:p w:rsidR="00C67BE6" w:rsidRDefault="00C67BE6" w:rsidP="00C67BE6">
      <w:pPr>
        <w:tabs>
          <w:tab w:val="left" w:pos="9214"/>
        </w:tabs>
        <w:ind w:right="-58"/>
        <w:contextualSpacing/>
        <w:rPr>
          <w:b/>
          <w:i/>
          <w:sz w:val="28"/>
          <w:szCs w:val="28"/>
          <w:lang w:val="uk-UA"/>
        </w:rPr>
      </w:pPr>
      <w:r>
        <w:rPr>
          <w:b/>
          <w:i/>
          <w:sz w:val="28"/>
          <w:szCs w:val="28"/>
          <w:lang w:val="uk-UA"/>
        </w:rPr>
        <w:t xml:space="preserve">правопорушення </w:t>
      </w:r>
    </w:p>
    <w:p w:rsidR="00C67BE6" w:rsidRDefault="00C67BE6" w:rsidP="00C67BE6">
      <w:pPr>
        <w:tabs>
          <w:tab w:val="left" w:pos="9214"/>
        </w:tabs>
        <w:ind w:right="-58"/>
        <w:contextualSpacing/>
        <w:rPr>
          <w:b/>
          <w:i/>
          <w:sz w:val="28"/>
          <w:szCs w:val="28"/>
          <w:lang w:val="uk-UA"/>
        </w:rPr>
      </w:pPr>
      <w:r>
        <w:rPr>
          <w:b/>
          <w:i/>
          <w:sz w:val="28"/>
          <w:szCs w:val="28"/>
          <w:lang w:val="uk-UA"/>
        </w:rPr>
        <w:t>від 18.11.2020 № 91</w:t>
      </w:r>
    </w:p>
    <w:p w:rsidR="00C67BE6" w:rsidRDefault="00C67BE6" w:rsidP="00C67BE6">
      <w:pPr>
        <w:tabs>
          <w:tab w:val="left" w:pos="9214"/>
        </w:tabs>
        <w:ind w:right="-58"/>
        <w:contextualSpacing/>
        <w:rPr>
          <w:b/>
          <w:i/>
          <w:sz w:val="28"/>
          <w:szCs w:val="28"/>
          <w:lang w:val="uk-UA"/>
        </w:rPr>
      </w:pPr>
    </w:p>
    <w:p w:rsidR="00C67BE6" w:rsidRDefault="00C67BE6" w:rsidP="00C67BE6">
      <w:pPr>
        <w:tabs>
          <w:tab w:val="left" w:pos="9639"/>
        </w:tabs>
        <w:ind w:firstLine="709"/>
        <w:contextualSpacing/>
        <w:jc w:val="both"/>
        <w:rPr>
          <w:sz w:val="28"/>
          <w:szCs w:val="28"/>
          <w:lang w:val="uk-UA"/>
        </w:rPr>
      </w:pPr>
      <w:r>
        <w:rPr>
          <w:sz w:val="28"/>
          <w:szCs w:val="28"/>
          <w:lang w:val="uk-UA"/>
        </w:rPr>
        <w:t xml:space="preserve">Розглянувши скаргу </w:t>
      </w:r>
      <w:r w:rsidR="004F770F">
        <w:rPr>
          <w:sz w:val="28"/>
          <w:szCs w:val="28"/>
          <w:lang w:val="uk-UA"/>
        </w:rPr>
        <w:t>*</w:t>
      </w:r>
      <w:r>
        <w:rPr>
          <w:sz w:val="28"/>
          <w:szCs w:val="28"/>
          <w:lang w:val="uk-UA"/>
        </w:rPr>
        <w:t xml:space="preserve"> від 19.11.2020 № Г-1274 щодо скасування постанови адміністративної комісії від 18.11.2020 № 91, виконавчий комітет Синельниківської міської ради встановив, що 18.11.2020 адміністративною комісією при виконавчому комітеті Синельниківської міської ради було винесено постанову № 91 по справі про адміністративне правопорушення стосовно притягнення </w:t>
      </w:r>
      <w:r w:rsidR="004F770F">
        <w:rPr>
          <w:sz w:val="28"/>
          <w:szCs w:val="28"/>
          <w:lang w:val="uk-UA"/>
        </w:rPr>
        <w:t>*</w:t>
      </w:r>
      <w:r>
        <w:rPr>
          <w:sz w:val="28"/>
          <w:szCs w:val="28"/>
          <w:lang w:val="uk-UA"/>
        </w:rPr>
        <w:t xml:space="preserve"> до адміністративної відповідальності у вигляді накладення штрафу у розмірі 700 гривень за порушення Правил благоустрою, забезпечення чистоти, порядку та додержання тиші в громадських місцях міста Синельникове, затверджених рішенням Синельниківської міської ради від 22.04.2011 № 109-8/</w:t>
      </w:r>
      <w:r>
        <w:rPr>
          <w:sz w:val="28"/>
          <w:szCs w:val="28"/>
          <w:lang w:val="en-US"/>
        </w:rPr>
        <w:t>VI</w:t>
      </w:r>
      <w:r w:rsidRPr="003B6313">
        <w:rPr>
          <w:sz w:val="28"/>
          <w:szCs w:val="28"/>
          <w:lang w:val="uk-UA"/>
        </w:rPr>
        <w:t xml:space="preserve"> </w:t>
      </w:r>
      <w:r>
        <w:rPr>
          <w:sz w:val="28"/>
          <w:szCs w:val="28"/>
          <w:lang w:val="uk-UA"/>
        </w:rPr>
        <w:t>зі змінами, внесеними рішенням Синельниківської міської ради від 16.05.2015 № 943-51/</w:t>
      </w:r>
      <w:r>
        <w:rPr>
          <w:sz w:val="28"/>
          <w:szCs w:val="28"/>
          <w:lang w:val="en-US"/>
        </w:rPr>
        <w:t>VI</w:t>
      </w:r>
      <w:r>
        <w:rPr>
          <w:sz w:val="28"/>
          <w:szCs w:val="28"/>
          <w:lang w:val="uk-UA"/>
        </w:rPr>
        <w:t>, а саме - за торгівлю картоплею, капустою з землі.</w:t>
      </w:r>
    </w:p>
    <w:p w:rsidR="00C67BE6" w:rsidRDefault="00C67BE6" w:rsidP="00C67BE6">
      <w:pPr>
        <w:tabs>
          <w:tab w:val="left" w:pos="9639"/>
        </w:tabs>
        <w:ind w:firstLine="709"/>
        <w:contextualSpacing/>
        <w:jc w:val="both"/>
        <w:rPr>
          <w:sz w:val="28"/>
          <w:szCs w:val="28"/>
          <w:lang w:val="uk-UA"/>
        </w:rPr>
      </w:pPr>
      <w:r>
        <w:rPr>
          <w:sz w:val="28"/>
          <w:szCs w:val="28"/>
          <w:lang w:val="uk-UA"/>
        </w:rPr>
        <w:t xml:space="preserve">Протокол про адміністративне правопорушення від 11.11.2020 № 8 складений інженером з експлуатації будинків та споруд Синельниківського міського комунального підприємства «Житлово-експлуатаційна контора - 2» </w:t>
      </w:r>
      <w:proofErr w:type="spellStart"/>
      <w:r>
        <w:rPr>
          <w:sz w:val="28"/>
          <w:szCs w:val="28"/>
          <w:lang w:val="uk-UA"/>
        </w:rPr>
        <w:t>Дібіліною</w:t>
      </w:r>
      <w:proofErr w:type="spellEnd"/>
      <w:r>
        <w:rPr>
          <w:sz w:val="28"/>
          <w:szCs w:val="28"/>
          <w:lang w:val="uk-UA"/>
        </w:rPr>
        <w:t xml:space="preserve"> В.М.  Протокол відповідає вимогам статті 256 Кодексу України про адміністративні правопорушення. На час складання протоколу уповноваженою особою дане правопорушення було зафіксовано.</w:t>
      </w:r>
    </w:p>
    <w:p w:rsidR="00C67BE6" w:rsidRDefault="00C67BE6" w:rsidP="00C67BE6">
      <w:pPr>
        <w:tabs>
          <w:tab w:val="left" w:pos="9639"/>
        </w:tabs>
        <w:ind w:firstLine="709"/>
        <w:contextualSpacing/>
        <w:jc w:val="both"/>
        <w:rPr>
          <w:sz w:val="28"/>
          <w:szCs w:val="28"/>
          <w:lang w:val="uk-UA"/>
        </w:rPr>
      </w:pPr>
      <w:r>
        <w:rPr>
          <w:sz w:val="28"/>
          <w:szCs w:val="28"/>
          <w:lang w:val="uk-UA"/>
        </w:rPr>
        <w:t>Під час складання протоколу про адміністративне правопорушення відповідно до вимог статті 277</w:t>
      </w:r>
      <w:r w:rsidRPr="000B7D57">
        <w:rPr>
          <w:sz w:val="28"/>
          <w:szCs w:val="28"/>
          <w:vertAlign w:val="superscript"/>
          <w:lang w:val="uk-UA"/>
        </w:rPr>
        <w:t>2</w:t>
      </w:r>
      <w:r>
        <w:rPr>
          <w:sz w:val="28"/>
          <w:szCs w:val="28"/>
          <w:vertAlign w:val="superscript"/>
          <w:lang w:val="uk-UA"/>
        </w:rPr>
        <w:t xml:space="preserve"> </w:t>
      </w:r>
      <w:proofErr w:type="spellStart"/>
      <w:r>
        <w:rPr>
          <w:sz w:val="28"/>
          <w:szCs w:val="28"/>
          <w:lang w:val="uk-UA"/>
        </w:rPr>
        <w:t>КУпАП</w:t>
      </w:r>
      <w:proofErr w:type="spellEnd"/>
      <w:r>
        <w:rPr>
          <w:sz w:val="28"/>
          <w:szCs w:val="28"/>
          <w:lang w:val="uk-UA"/>
        </w:rPr>
        <w:t xml:space="preserve"> громадянину </w:t>
      </w:r>
      <w:r w:rsidR="004F770F">
        <w:rPr>
          <w:sz w:val="28"/>
          <w:szCs w:val="28"/>
          <w:lang w:val="uk-UA"/>
        </w:rPr>
        <w:t>*</w:t>
      </w:r>
      <w:r>
        <w:rPr>
          <w:sz w:val="28"/>
          <w:szCs w:val="28"/>
          <w:lang w:val="uk-UA"/>
        </w:rPr>
        <w:t xml:space="preserve"> була вручена повістка про виклик його на засідання адміністративної комісії. Гр. </w:t>
      </w:r>
      <w:r w:rsidR="004F770F">
        <w:rPr>
          <w:sz w:val="28"/>
          <w:szCs w:val="28"/>
          <w:lang w:val="uk-UA"/>
        </w:rPr>
        <w:t>*</w:t>
      </w:r>
      <w:r>
        <w:rPr>
          <w:sz w:val="28"/>
          <w:szCs w:val="28"/>
          <w:lang w:val="uk-UA"/>
        </w:rPr>
        <w:t xml:space="preserve"> повістку отримав, про що свідчить його підпис на корінці повістки. </w:t>
      </w:r>
    </w:p>
    <w:p w:rsidR="00C67BE6" w:rsidRDefault="00C67BE6" w:rsidP="00C67BE6">
      <w:pPr>
        <w:tabs>
          <w:tab w:val="left" w:pos="9639"/>
        </w:tabs>
        <w:ind w:firstLine="709"/>
        <w:contextualSpacing/>
        <w:jc w:val="both"/>
        <w:rPr>
          <w:sz w:val="28"/>
          <w:szCs w:val="28"/>
          <w:lang w:val="uk-UA"/>
        </w:rPr>
      </w:pPr>
      <w:r>
        <w:rPr>
          <w:sz w:val="28"/>
          <w:szCs w:val="28"/>
          <w:lang w:val="uk-UA"/>
        </w:rPr>
        <w:t>Відповідно до ст. 268 Кодексу України про адміністративні правопорушення – справ про адміністративне правопорушення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і якщо від неї не надійшло клопотання про відкладення розгляду справи. Гр. </w:t>
      </w:r>
      <w:r w:rsidR="004F770F">
        <w:rPr>
          <w:sz w:val="28"/>
          <w:szCs w:val="28"/>
          <w:lang w:val="uk-UA"/>
        </w:rPr>
        <w:t>*</w:t>
      </w:r>
      <w:r>
        <w:rPr>
          <w:sz w:val="28"/>
          <w:szCs w:val="28"/>
          <w:lang w:val="uk-UA"/>
        </w:rPr>
        <w:t xml:space="preserve"> не з</w:t>
      </w:r>
      <w:r w:rsidRPr="000B7D57">
        <w:rPr>
          <w:sz w:val="28"/>
          <w:szCs w:val="28"/>
          <w:lang w:val="uk-UA"/>
        </w:rPr>
        <w:t>’</w:t>
      </w:r>
      <w:r>
        <w:rPr>
          <w:sz w:val="28"/>
          <w:szCs w:val="28"/>
          <w:lang w:val="uk-UA"/>
        </w:rPr>
        <w:t>явився на засідання адміністративної комісії, яке відбулося 18.11.2020.</w:t>
      </w:r>
    </w:p>
    <w:p w:rsidR="00C67BE6" w:rsidRDefault="00C67BE6" w:rsidP="00C67BE6">
      <w:pPr>
        <w:tabs>
          <w:tab w:val="left" w:pos="9639"/>
        </w:tabs>
        <w:ind w:firstLine="709"/>
        <w:contextualSpacing/>
        <w:jc w:val="both"/>
        <w:rPr>
          <w:sz w:val="28"/>
          <w:szCs w:val="28"/>
          <w:lang w:val="uk-UA"/>
        </w:rPr>
      </w:pPr>
      <w:r>
        <w:rPr>
          <w:sz w:val="28"/>
          <w:szCs w:val="28"/>
          <w:lang w:val="uk-UA"/>
        </w:rPr>
        <w:t xml:space="preserve">До початку засідання адміністративної комісії клопотань про перенесення розгляду справи від </w:t>
      </w:r>
      <w:r w:rsidR="004F770F">
        <w:rPr>
          <w:sz w:val="28"/>
          <w:szCs w:val="28"/>
          <w:lang w:val="uk-UA"/>
        </w:rPr>
        <w:t>*</w:t>
      </w:r>
      <w:r>
        <w:rPr>
          <w:sz w:val="28"/>
          <w:szCs w:val="28"/>
          <w:lang w:val="uk-UA"/>
        </w:rPr>
        <w:t xml:space="preserve"> не надходило, тому адміністративна комісія розглянула справу про адміністративне правопорушення та винесла постанову про притягнення до адміністративної відповідальності </w:t>
      </w:r>
      <w:r w:rsidR="004F770F">
        <w:rPr>
          <w:sz w:val="28"/>
          <w:szCs w:val="28"/>
          <w:lang w:val="uk-UA"/>
        </w:rPr>
        <w:t>*</w:t>
      </w:r>
      <w:r>
        <w:rPr>
          <w:sz w:val="28"/>
          <w:szCs w:val="28"/>
          <w:lang w:val="uk-UA"/>
        </w:rPr>
        <w:t xml:space="preserve"> враховуючи факти і обставини, вказані в протоколі. Статтею 152 </w:t>
      </w:r>
      <w:proofErr w:type="spellStart"/>
      <w:r>
        <w:rPr>
          <w:sz w:val="28"/>
          <w:szCs w:val="28"/>
          <w:lang w:val="uk-UA"/>
        </w:rPr>
        <w:t>КУпАП</w:t>
      </w:r>
      <w:proofErr w:type="spellEnd"/>
      <w:r>
        <w:rPr>
          <w:sz w:val="28"/>
          <w:szCs w:val="28"/>
          <w:lang w:val="uk-UA"/>
        </w:rPr>
        <w:t xml:space="preserve"> передбачено </w:t>
      </w:r>
      <w:r>
        <w:rPr>
          <w:sz w:val="28"/>
          <w:szCs w:val="28"/>
          <w:lang w:val="uk-UA"/>
        </w:rPr>
        <w:lastRenderedPageBreak/>
        <w:t>відповідальність за порушення державних стандартів, норм і правил у сфері благоустрою населених пунктів, правил  благоустрою територій населених пунктів у вигляді накладення штрафу на громадян від двадцяти до вісімдесяти неоподатковуваних мінімумів доходів громадян.</w:t>
      </w:r>
    </w:p>
    <w:p w:rsidR="00C67BE6" w:rsidRDefault="00C67BE6" w:rsidP="00C67BE6">
      <w:pPr>
        <w:tabs>
          <w:tab w:val="left" w:pos="9639"/>
        </w:tabs>
        <w:ind w:firstLine="709"/>
        <w:contextualSpacing/>
        <w:jc w:val="both"/>
        <w:rPr>
          <w:sz w:val="28"/>
          <w:szCs w:val="28"/>
          <w:lang w:val="uk-UA"/>
        </w:rPr>
      </w:pPr>
      <w:r>
        <w:rPr>
          <w:sz w:val="28"/>
          <w:szCs w:val="28"/>
          <w:lang w:val="uk-UA"/>
        </w:rPr>
        <w:t xml:space="preserve">В своїй скарзі </w:t>
      </w:r>
      <w:r w:rsidR="004F770F">
        <w:rPr>
          <w:sz w:val="28"/>
          <w:szCs w:val="28"/>
          <w:lang w:val="uk-UA"/>
        </w:rPr>
        <w:t>*</w:t>
      </w:r>
      <w:r>
        <w:rPr>
          <w:sz w:val="28"/>
          <w:szCs w:val="28"/>
          <w:lang w:val="uk-UA"/>
        </w:rPr>
        <w:t xml:space="preserve"> не спростовує факт правопорушення, але просить розглянути питання щодо зменшення суми штрафу, обґрунтовуючи тим, що 700 гривень це значна сума для нього, тому що він не працює та не має стабільного доходу.</w:t>
      </w:r>
    </w:p>
    <w:p w:rsidR="00C67BE6" w:rsidRDefault="00C67BE6" w:rsidP="00C67BE6">
      <w:pPr>
        <w:tabs>
          <w:tab w:val="left" w:pos="9639"/>
        </w:tabs>
        <w:ind w:firstLine="709"/>
        <w:contextualSpacing/>
        <w:jc w:val="both"/>
        <w:rPr>
          <w:sz w:val="28"/>
          <w:szCs w:val="28"/>
          <w:lang w:val="uk-UA"/>
        </w:rPr>
      </w:pPr>
      <w:r>
        <w:rPr>
          <w:sz w:val="28"/>
          <w:szCs w:val="28"/>
          <w:lang w:val="uk-UA"/>
        </w:rPr>
        <w:t xml:space="preserve">Вивчивши матеріали та обставини справи, виконавчий комітет Синельниківської міської ради прийшов до висновку про те, що при розгляді справи про адміністративне правопорушення відносно </w:t>
      </w:r>
      <w:r w:rsidR="004F770F">
        <w:rPr>
          <w:sz w:val="28"/>
          <w:szCs w:val="28"/>
          <w:lang w:val="uk-UA"/>
        </w:rPr>
        <w:t>*</w:t>
      </w:r>
      <w:r>
        <w:rPr>
          <w:sz w:val="28"/>
          <w:szCs w:val="28"/>
          <w:lang w:val="uk-UA"/>
        </w:rPr>
        <w:t xml:space="preserve"> адміністративною комісією при виконавчому комітеті Синельниківської міської ради додержано норми матеріального та процесуального права.</w:t>
      </w:r>
    </w:p>
    <w:p w:rsidR="00C67BE6" w:rsidRDefault="00C67BE6" w:rsidP="00C67BE6">
      <w:pPr>
        <w:tabs>
          <w:tab w:val="left" w:pos="9639"/>
        </w:tabs>
        <w:ind w:firstLine="709"/>
        <w:contextualSpacing/>
        <w:jc w:val="both"/>
        <w:rPr>
          <w:sz w:val="28"/>
          <w:szCs w:val="28"/>
          <w:lang w:val="uk-UA"/>
        </w:rPr>
      </w:pPr>
      <w:r>
        <w:rPr>
          <w:sz w:val="28"/>
          <w:szCs w:val="28"/>
          <w:lang w:val="uk-UA"/>
        </w:rPr>
        <w:t>Відповідно до пункту 1 частини 1 статті 288 Кодексу України про адміністративні правопорушення постанову адміністративної комісії може бути оскаржено у виконавчий комітет відповідної ради.</w:t>
      </w:r>
    </w:p>
    <w:p w:rsidR="00C67BE6" w:rsidRDefault="00C67BE6" w:rsidP="00C67BE6">
      <w:pPr>
        <w:tabs>
          <w:tab w:val="left" w:pos="9639"/>
        </w:tabs>
        <w:ind w:firstLine="709"/>
        <w:contextualSpacing/>
        <w:jc w:val="both"/>
        <w:rPr>
          <w:sz w:val="28"/>
          <w:szCs w:val="28"/>
          <w:lang w:val="uk-UA"/>
        </w:rPr>
      </w:pPr>
      <w:r>
        <w:rPr>
          <w:sz w:val="28"/>
          <w:szCs w:val="28"/>
          <w:lang w:val="uk-UA"/>
        </w:rPr>
        <w:t>Відповідно до статті 289 Кодексу України про адміністративні правопорушення додержані строки оскарження постанови.</w:t>
      </w:r>
    </w:p>
    <w:p w:rsidR="00C67BE6" w:rsidRDefault="00C67BE6" w:rsidP="00C67BE6">
      <w:pPr>
        <w:tabs>
          <w:tab w:val="left" w:pos="9639"/>
        </w:tabs>
        <w:ind w:firstLine="709"/>
        <w:contextualSpacing/>
        <w:jc w:val="both"/>
        <w:rPr>
          <w:sz w:val="28"/>
          <w:szCs w:val="28"/>
          <w:lang w:val="uk-UA"/>
        </w:rPr>
      </w:pPr>
      <w:r>
        <w:rPr>
          <w:sz w:val="28"/>
          <w:szCs w:val="28"/>
          <w:lang w:val="uk-UA"/>
        </w:rPr>
        <w:t>Виходячи з вищевикладеного, керуючись ст. 287, 288, 292, 293 Кодексу України про адміністративні правопорушення, виконавчий комітет Синельниківської міської ради ВИРІШИВ:</w:t>
      </w:r>
    </w:p>
    <w:p w:rsidR="00C67BE6" w:rsidRDefault="00C67BE6" w:rsidP="00C67BE6">
      <w:pPr>
        <w:tabs>
          <w:tab w:val="left" w:pos="9639"/>
        </w:tabs>
        <w:ind w:firstLine="709"/>
        <w:contextualSpacing/>
        <w:jc w:val="both"/>
        <w:rPr>
          <w:sz w:val="28"/>
          <w:szCs w:val="28"/>
          <w:lang w:val="uk-UA"/>
        </w:rPr>
      </w:pPr>
    </w:p>
    <w:p w:rsidR="00C67BE6" w:rsidRPr="008934A8" w:rsidRDefault="00C67BE6" w:rsidP="00C67BE6">
      <w:pPr>
        <w:tabs>
          <w:tab w:val="left" w:pos="9639"/>
        </w:tabs>
        <w:ind w:firstLine="709"/>
        <w:jc w:val="both"/>
        <w:rPr>
          <w:sz w:val="28"/>
          <w:szCs w:val="28"/>
          <w:lang w:val="uk-UA"/>
        </w:rPr>
      </w:pPr>
      <w:r>
        <w:rPr>
          <w:sz w:val="28"/>
          <w:szCs w:val="28"/>
          <w:lang w:val="uk-UA"/>
        </w:rPr>
        <w:t>З</w:t>
      </w:r>
      <w:r w:rsidRPr="008934A8">
        <w:rPr>
          <w:sz w:val="28"/>
          <w:szCs w:val="28"/>
          <w:lang w:val="uk-UA"/>
        </w:rPr>
        <w:t>алишити постанову по справі про адмін</w:t>
      </w:r>
      <w:r>
        <w:rPr>
          <w:sz w:val="28"/>
          <w:szCs w:val="28"/>
          <w:lang w:val="uk-UA"/>
        </w:rPr>
        <w:t>істративне правопорушення від 18.11.2020 № 91</w:t>
      </w:r>
      <w:r w:rsidRPr="008934A8">
        <w:rPr>
          <w:sz w:val="28"/>
          <w:szCs w:val="28"/>
          <w:lang w:val="uk-UA"/>
        </w:rPr>
        <w:t xml:space="preserve"> без змін, а скаргу без задоволення.</w:t>
      </w:r>
    </w:p>
    <w:p w:rsidR="00C67BE6" w:rsidRDefault="00C67BE6" w:rsidP="00C67BE6">
      <w:pPr>
        <w:rPr>
          <w:b/>
          <w:bCs/>
          <w:sz w:val="32"/>
          <w:szCs w:val="32"/>
          <w:lang w:val="uk-UA"/>
        </w:rPr>
      </w:pPr>
    </w:p>
    <w:p w:rsidR="00C67BE6" w:rsidRPr="00622E26" w:rsidRDefault="00C67BE6" w:rsidP="00C67BE6">
      <w:pPr>
        <w:tabs>
          <w:tab w:val="left" w:pos="9214"/>
        </w:tabs>
        <w:ind w:right="-57"/>
        <w:contextualSpacing/>
        <w:rPr>
          <w:rFonts w:eastAsia="Calibri"/>
          <w:sz w:val="28"/>
          <w:szCs w:val="28"/>
          <w:lang w:val="uk-UA"/>
        </w:rPr>
      </w:pPr>
    </w:p>
    <w:p w:rsidR="00C67BE6" w:rsidRPr="00622E26" w:rsidRDefault="00C67BE6" w:rsidP="00C67BE6">
      <w:pPr>
        <w:tabs>
          <w:tab w:val="left" w:pos="9781"/>
        </w:tabs>
        <w:jc w:val="both"/>
        <w:rPr>
          <w:rFonts w:eastAsia="Calibri"/>
          <w:sz w:val="28"/>
          <w:lang w:val="uk-UA"/>
        </w:rPr>
      </w:pPr>
    </w:p>
    <w:p w:rsidR="00C67BE6" w:rsidRDefault="00C67BE6" w:rsidP="00C67BE6">
      <w:pPr>
        <w:tabs>
          <w:tab w:val="left" w:pos="9781"/>
        </w:tabs>
        <w:jc w:val="both"/>
        <w:rPr>
          <w:rFonts w:eastAsia="Calibri"/>
          <w:sz w:val="28"/>
          <w:lang w:val="uk-UA"/>
        </w:rPr>
      </w:pPr>
    </w:p>
    <w:p w:rsidR="00C67BE6" w:rsidRPr="00ED3CD2" w:rsidRDefault="00C67BE6" w:rsidP="00C67BE6">
      <w:pPr>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Д.І.ЗРАЖЕВСЬКИЙ</w:t>
      </w:r>
    </w:p>
    <w:p w:rsidR="00C67BE6" w:rsidRDefault="00C67BE6" w:rsidP="00C67BE6"/>
    <w:p w:rsidR="002066F7" w:rsidRPr="00C67BE6" w:rsidRDefault="002066F7" w:rsidP="00C67BE6">
      <w:pPr>
        <w:rPr>
          <w:sz w:val="28"/>
          <w:szCs w:val="28"/>
          <w:lang w:val="uk-UA"/>
        </w:rPr>
      </w:pPr>
    </w:p>
    <w:sectPr w:rsidR="002066F7" w:rsidRPr="00C67BE6" w:rsidSect="001F6DF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F6DFA"/>
    <w:rsid w:val="0002301D"/>
    <w:rsid w:val="00023081"/>
    <w:rsid w:val="0003381C"/>
    <w:rsid w:val="00037F81"/>
    <w:rsid w:val="000511A2"/>
    <w:rsid w:val="000541A1"/>
    <w:rsid w:val="00056805"/>
    <w:rsid w:val="00057068"/>
    <w:rsid w:val="00065BEA"/>
    <w:rsid w:val="000666B6"/>
    <w:rsid w:val="00071069"/>
    <w:rsid w:val="00090D54"/>
    <w:rsid w:val="00093475"/>
    <w:rsid w:val="00093EF7"/>
    <w:rsid w:val="000A6A28"/>
    <w:rsid w:val="000B2607"/>
    <w:rsid w:val="000B5E48"/>
    <w:rsid w:val="000C047E"/>
    <w:rsid w:val="000D06CB"/>
    <w:rsid w:val="000D107C"/>
    <w:rsid w:val="000E555C"/>
    <w:rsid w:val="000E714D"/>
    <w:rsid w:val="000F6673"/>
    <w:rsid w:val="00104C3D"/>
    <w:rsid w:val="00115650"/>
    <w:rsid w:val="00122E77"/>
    <w:rsid w:val="0014012C"/>
    <w:rsid w:val="00145F97"/>
    <w:rsid w:val="00151D81"/>
    <w:rsid w:val="001521D7"/>
    <w:rsid w:val="001561E6"/>
    <w:rsid w:val="0016103F"/>
    <w:rsid w:val="00163429"/>
    <w:rsid w:val="00172B19"/>
    <w:rsid w:val="00176E72"/>
    <w:rsid w:val="001805B9"/>
    <w:rsid w:val="00184F14"/>
    <w:rsid w:val="00191CB6"/>
    <w:rsid w:val="001A0E99"/>
    <w:rsid w:val="001A76C6"/>
    <w:rsid w:val="001B3A00"/>
    <w:rsid w:val="001C1A87"/>
    <w:rsid w:val="001C5A9C"/>
    <w:rsid w:val="001C69A7"/>
    <w:rsid w:val="001C7BD2"/>
    <w:rsid w:val="001D171E"/>
    <w:rsid w:val="001D7D0C"/>
    <w:rsid w:val="001E3CD3"/>
    <w:rsid w:val="001E4437"/>
    <w:rsid w:val="001F6DFA"/>
    <w:rsid w:val="002012D7"/>
    <w:rsid w:val="002066F7"/>
    <w:rsid w:val="00210044"/>
    <w:rsid w:val="00220E91"/>
    <w:rsid w:val="00223FD6"/>
    <w:rsid w:val="002256F1"/>
    <w:rsid w:val="002266E7"/>
    <w:rsid w:val="00226CE4"/>
    <w:rsid w:val="00231BC0"/>
    <w:rsid w:val="00233B06"/>
    <w:rsid w:val="00254826"/>
    <w:rsid w:val="00262C7B"/>
    <w:rsid w:val="00262EE2"/>
    <w:rsid w:val="0026415D"/>
    <w:rsid w:val="002656DF"/>
    <w:rsid w:val="00297A21"/>
    <w:rsid w:val="002A2F5E"/>
    <w:rsid w:val="002B0080"/>
    <w:rsid w:val="002B780B"/>
    <w:rsid w:val="002C15DE"/>
    <w:rsid w:val="002D258D"/>
    <w:rsid w:val="002D2E89"/>
    <w:rsid w:val="002E0125"/>
    <w:rsid w:val="002F3A8D"/>
    <w:rsid w:val="003022A5"/>
    <w:rsid w:val="00321453"/>
    <w:rsid w:val="0032334D"/>
    <w:rsid w:val="0032564D"/>
    <w:rsid w:val="00330E7B"/>
    <w:rsid w:val="003343D5"/>
    <w:rsid w:val="00335657"/>
    <w:rsid w:val="00341503"/>
    <w:rsid w:val="003460B9"/>
    <w:rsid w:val="003735D6"/>
    <w:rsid w:val="00376109"/>
    <w:rsid w:val="00387098"/>
    <w:rsid w:val="00387508"/>
    <w:rsid w:val="00391EEC"/>
    <w:rsid w:val="003A290F"/>
    <w:rsid w:val="003A337F"/>
    <w:rsid w:val="003A411F"/>
    <w:rsid w:val="003A472B"/>
    <w:rsid w:val="003B702D"/>
    <w:rsid w:val="003B7BBB"/>
    <w:rsid w:val="003D17FE"/>
    <w:rsid w:val="003D3881"/>
    <w:rsid w:val="003D71B9"/>
    <w:rsid w:val="003E0B01"/>
    <w:rsid w:val="00402BA7"/>
    <w:rsid w:val="00404B66"/>
    <w:rsid w:val="004226CF"/>
    <w:rsid w:val="00423CA6"/>
    <w:rsid w:val="00430F58"/>
    <w:rsid w:val="004335F8"/>
    <w:rsid w:val="0044450E"/>
    <w:rsid w:val="004477BD"/>
    <w:rsid w:val="00450694"/>
    <w:rsid w:val="00456571"/>
    <w:rsid w:val="00457B41"/>
    <w:rsid w:val="0046234D"/>
    <w:rsid w:val="00463380"/>
    <w:rsid w:val="00464D95"/>
    <w:rsid w:val="004A308C"/>
    <w:rsid w:val="004A71DB"/>
    <w:rsid w:val="004B018D"/>
    <w:rsid w:val="004B6D5F"/>
    <w:rsid w:val="004C2DCC"/>
    <w:rsid w:val="004C49CA"/>
    <w:rsid w:val="004C691F"/>
    <w:rsid w:val="004D3C36"/>
    <w:rsid w:val="004D644F"/>
    <w:rsid w:val="004D7E15"/>
    <w:rsid w:val="004E2D27"/>
    <w:rsid w:val="004E30D2"/>
    <w:rsid w:val="004E40AF"/>
    <w:rsid w:val="004F2D46"/>
    <w:rsid w:val="004F3479"/>
    <w:rsid w:val="004F6C9E"/>
    <w:rsid w:val="004F770F"/>
    <w:rsid w:val="005108D4"/>
    <w:rsid w:val="005159D1"/>
    <w:rsid w:val="00524E6F"/>
    <w:rsid w:val="0053510C"/>
    <w:rsid w:val="00542045"/>
    <w:rsid w:val="00544904"/>
    <w:rsid w:val="0055247D"/>
    <w:rsid w:val="00555B1D"/>
    <w:rsid w:val="0056194F"/>
    <w:rsid w:val="005857E4"/>
    <w:rsid w:val="005876E6"/>
    <w:rsid w:val="00587821"/>
    <w:rsid w:val="005A464B"/>
    <w:rsid w:val="005A71D5"/>
    <w:rsid w:val="005C076B"/>
    <w:rsid w:val="005D0B95"/>
    <w:rsid w:val="005D37E4"/>
    <w:rsid w:val="005E2966"/>
    <w:rsid w:val="005E73AE"/>
    <w:rsid w:val="005F1F7E"/>
    <w:rsid w:val="00600FE1"/>
    <w:rsid w:val="00602A62"/>
    <w:rsid w:val="00604636"/>
    <w:rsid w:val="00610D04"/>
    <w:rsid w:val="0061727E"/>
    <w:rsid w:val="00622B92"/>
    <w:rsid w:val="00626ECE"/>
    <w:rsid w:val="00634253"/>
    <w:rsid w:val="00637C18"/>
    <w:rsid w:val="006525BA"/>
    <w:rsid w:val="0066536D"/>
    <w:rsid w:val="00665C47"/>
    <w:rsid w:val="006A54DD"/>
    <w:rsid w:val="006B20F5"/>
    <w:rsid w:val="006B5819"/>
    <w:rsid w:val="006D2B3D"/>
    <w:rsid w:val="006D4BCD"/>
    <w:rsid w:val="00705AD9"/>
    <w:rsid w:val="00710B3A"/>
    <w:rsid w:val="00714006"/>
    <w:rsid w:val="0072412C"/>
    <w:rsid w:val="00733C65"/>
    <w:rsid w:val="00745D6D"/>
    <w:rsid w:val="00746A49"/>
    <w:rsid w:val="0075742E"/>
    <w:rsid w:val="0076012F"/>
    <w:rsid w:val="007608FB"/>
    <w:rsid w:val="00763D28"/>
    <w:rsid w:val="00773229"/>
    <w:rsid w:val="0078719B"/>
    <w:rsid w:val="007952E3"/>
    <w:rsid w:val="007C5346"/>
    <w:rsid w:val="007C7FD6"/>
    <w:rsid w:val="007D389C"/>
    <w:rsid w:val="007D4E27"/>
    <w:rsid w:val="007E3121"/>
    <w:rsid w:val="007E7CC0"/>
    <w:rsid w:val="007F088E"/>
    <w:rsid w:val="007F3B8C"/>
    <w:rsid w:val="00832FDA"/>
    <w:rsid w:val="0083631D"/>
    <w:rsid w:val="00841E1D"/>
    <w:rsid w:val="00851ED9"/>
    <w:rsid w:val="00861196"/>
    <w:rsid w:val="00875117"/>
    <w:rsid w:val="00875AC1"/>
    <w:rsid w:val="008816A2"/>
    <w:rsid w:val="008849E9"/>
    <w:rsid w:val="008852F9"/>
    <w:rsid w:val="00891538"/>
    <w:rsid w:val="00894027"/>
    <w:rsid w:val="00896E7D"/>
    <w:rsid w:val="008A30E6"/>
    <w:rsid w:val="008A72A4"/>
    <w:rsid w:val="008B2B16"/>
    <w:rsid w:val="008B41A8"/>
    <w:rsid w:val="008B63EB"/>
    <w:rsid w:val="008C3396"/>
    <w:rsid w:val="008E176E"/>
    <w:rsid w:val="008F3FC1"/>
    <w:rsid w:val="008F4729"/>
    <w:rsid w:val="008F56A2"/>
    <w:rsid w:val="00900877"/>
    <w:rsid w:val="0090397A"/>
    <w:rsid w:val="00911AD9"/>
    <w:rsid w:val="009133D6"/>
    <w:rsid w:val="0091576D"/>
    <w:rsid w:val="00917F44"/>
    <w:rsid w:val="00922025"/>
    <w:rsid w:val="009260E6"/>
    <w:rsid w:val="00934321"/>
    <w:rsid w:val="009424B0"/>
    <w:rsid w:val="00943A77"/>
    <w:rsid w:val="00954001"/>
    <w:rsid w:val="00961951"/>
    <w:rsid w:val="00962F18"/>
    <w:rsid w:val="009634C0"/>
    <w:rsid w:val="00966A4E"/>
    <w:rsid w:val="0097697D"/>
    <w:rsid w:val="009775BC"/>
    <w:rsid w:val="00981872"/>
    <w:rsid w:val="00987F01"/>
    <w:rsid w:val="00990DFC"/>
    <w:rsid w:val="00991FAF"/>
    <w:rsid w:val="009927E7"/>
    <w:rsid w:val="009943F4"/>
    <w:rsid w:val="009A1EFC"/>
    <w:rsid w:val="009A4256"/>
    <w:rsid w:val="009A4AA7"/>
    <w:rsid w:val="009D67F3"/>
    <w:rsid w:val="009E098A"/>
    <w:rsid w:val="009E099D"/>
    <w:rsid w:val="009F45D9"/>
    <w:rsid w:val="009F593C"/>
    <w:rsid w:val="00A014C7"/>
    <w:rsid w:val="00A01F1C"/>
    <w:rsid w:val="00A1013B"/>
    <w:rsid w:val="00A20F0F"/>
    <w:rsid w:val="00A22E62"/>
    <w:rsid w:val="00A325B5"/>
    <w:rsid w:val="00A357DC"/>
    <w:rsid w:val="00A3793F"/>
    <w:rsid w:val="00A40505"/>
    <w:rsid w:val="00A47A29"/>
    <w:rsid w:val="00A56710"/>
    <w:rsid w:val="00A67A33"/>
    <w:rsid w:val="00A744C0"/>
    <w:rsid w:val="00A75F71"/>
    <w:rsid w:val="00A90A94"/>
    <w:rsid w:val="00A93EFD"/>
    <w:rsid w:val="00AA155E"/>
    <w:rsid w:val="00AA1ACC"/>
    <w:rsid w:val="00AA739E"/>
    <w:rsid w:val="00AB0CF2"/>
    <w:rsid w:val="00AC7CB9"/>
    <w:rsid w:val="00AD5F3B"/>
    <w:rsid w:val="00AF3ED6"/>
    <w:rsid w:val="00AF68B3"/>
    <w:rsid w:val="00AF74C2"/>
    <w:rsid w:val="00B115FD"/>
    <w:rsid w:val="00B11DFE"/>
    <w:rsid w:val="00B16168"/>
    <w:rsid w:val="00B167C2"/>
    <w:rsid w:val="00B21095"/>
    <w:rsid w:val="00B31FE6"/>
    <w:rsid w:val="00B4115D"/>
    <w:rsid w:val="00B45CAE"/>
    <w:rsid w:val="00B52720"/>
    <w:rsid w:val="00B62E68"/>
    <w:rsid w:val="00B66949"/>
    <w:rsid w:val="00B71083"/>
    <w:rsid w:val="00B923DC"/>
    <w:rsid w:val="00B92762"/>
    <w:rsid w:val="00B96351"/>
    <w:rsid w:val="00BC1889"/>
    <w:rsid w:val="00BC365F"/>
    <w:rsid w:val="00BC3AEB"/>
    <w:rsid w:val="00BD5494"/>
    <w:rsid w:val="00BE0FAE"/>
    <w:rsid w:val="00BF1C89"/>
    <w:rsid w:val="00BF5110"/>
    <w:rsid w:val="00C062B1"/>
    <w:rsid w:val="00C068EF"/>
    <w:rsid w:val="00C1418C"/>
    <w:rsid w:val="00C20BCA"/>
    <w:rsid w:val="00C23FF5"/>
    <w:rsid w:val="00C25C1E"/>
    <w:rsid w:val="00C47C46"/>
    <w:rsid w:val="00C527D6"/>
    <w:rsid w:val="00C5563E"/>
    <w:rsid w:val="00C61183"/>
    <w:rsid w:val="00C62259"/>
    <w:rsid w:val="00C67BE6"/>
    <w:rsid w:val="00C7758B"/>
    <w:rsid w:val="00C81EF4"/>
    <w:rsid w:val="00C83C52"/>
    <w:rsid w:val="00C85AB0"/>
    <w:rsid w:val="00C94285"/>
    <w:rsid w:val="00C95F81"/>
    <w:rsid w:val="00CA71B0"/>
    <w:rsid w:val="00CB1DC4"/>
    <w:rsid w:val="00CB2BCD"/>
    <w:rsid w:val="00CB5D01"/>
    <w:rsid w:val="00CB7EE8"/>
    <w:rsid w:val="00CC2547"/>
    <w:rsid w:val="00CD1A55"/>
    <w:rsid w:val="00CE4DD0"/>
    <w:rsid w:val="00CF3A28"/>
    <w:rsid w:val="00D0495E"/>
    <w:rsid w:val="00D06683"/>
    <w:rsid w:val="00D118BC"/>
    <w:rsid w:val="00D2042A"/>
    <w:rsid w:val="00D2720A"/>
    <w:rsid w:val="00D34A4F"/>
    <w:rsid w:val="00D41B81"/>
    <w:rsid w:val="00D41EF1"/>
    <w:rsid w:val="00D425D1"/>
    <w:rsid w:val="00D50E88"/>
    <w:rsid w:val="00D54C22"/>
    <w:rsid w:val="00D54C70"/>
    <w:rsid w:val="00D77742"/>
    <w:rsid w:val="00D81B55"/>
    <w:rsid w:val="00D834A8"/>
    <w:rsid w:val="00D87196"/>
    <w:rsid w:val="00D9365B"/>
    <w:rsid w:val="00D938A8"/>
    <w:rsid w:val="00DA1C18"/>
    <w:rsid w:val="00DA6340"/>
    <w:rsid w:val="00DB08B0"/>
    <w:rsid w:val="00DB09E5"/>
    <w:rsid w:val="00DB1145"/>
    <w:rsid w:val="00DC4CCC"/>
    <w:rsid w:val="00DD50DA"/>
    <w:rsid w:val="00DD5618"/>
    <w:rsid w:val="00DD7BBD"/>
    <w:rsid w:val="00DE5814"/>
    <w:rsid w:val="00DE5909"/>
    <w:rsid w:val="00DF0844"/>
    <w:rsid w:val="00DF149A"/>
    <w:rsid w:val="00DF59FE"/>
    <w:rsid w:val="00E25D33"/>
    <w:rsid w:val="00E3495F"/>
    <w:rsid w:val="00E41B13"/>
    <w:rsid w:val="00E47B6B"/>
    <w:rsid w:val="00E47DAE"/>
    <w:rsid w:val="00E55988"/>
    <w:rsid w:val="00E56BEF"/>
    <w:rsid w:val="00E70A15"/>
    <w:rsid w:val="00E92D41"/>
    <w:rsid w:val="00E930E6"/>
    <w:rsid w:val="00EC43AE"/>
    <w:rsid w:val="00EE7F4D"/>
    <w:rsid w:val="00EF6D75"/>
    <w:rsid w:val="00F0420F"/>
    <w:rsid w:val="00F05480"/>
    <w:rsid w:val="00F127C0"/>
    <w:rsid w:val="00F17E6A"/>
    <w:rsid w:val="00F22990"/>
    <w:rsid w:val="00F23981"/>
    <w:rsid w:val="00F274C3"/>
    <w:rsid w:val="00F32B3A"/>
    <w:rsid w:val="00F40897"/>
    <w:rsid w:val="00F4192E"/>
    <w:rsid w:val="00F524F1"/>
    <w:rsid w:val="00F62B38"/>
    <w:rsid w:val="00F66FA6"/>
    <w:rsid w:val="00F700B0"/>
    <w:rsid w:val="00F73C2C"/>
    <w:rsid w:val="00F77242"/>
    <w:rsid w:val="00F8494D"/>
    <w:rsid w:val="00F87057"/>
    <w:rsid w:val="00FA0418"/>
    <w:rsid w:val="00FA5132"/>
    <w:rsid w:val="00FB2771"/>
    <w:rsid w:val="00FB32FF"/>
    <w:rsid w:val="00FD0540"/>
    <w:rsid w:val="00FE3E84"/>
    <w:rsid w:val="00FF5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F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3438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2020-02-26T13:40:00Z</cp:lastPrinted>
  <dcterms:created xsi:type="dcterms:W3CDTF">2020-12-01T08:42:00Z</dcterms:created>
  <dcterms:modified xsi:type="dcterms:W3CDTF">2020-12-01T15:07:00Z</dcterms:modified>
</cp:coreProperties>
</file>