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15" w:rsidRPr="005F006B" w:rsidRDefault="000C461B" w:rsidP="00E73C89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  <w:r>
        <w:rPr>
          <w:rStyle w:val="a3"/>
          <w:rFonts w:cs="Times New Roman"/>
          <w:color w:val="212529"/>
          <w:shd w:val="clear" w:color="auto" w:fill="FFFFFF"/>
          <w:lang w:val="uk-UA"/>
        </w:rPr>
        <w:t>ПЕРШІ</w:t>
      </w:r>
      <w:r w:rsidR="0002589C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МІСЦЕВІ ВИБОРИ</w:t>
      </w:r>
      <w:r w:rsidR="00E73C89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25 ЖОВТНЯ 2020 РОКУ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Синельниківська міська територіальна виборча комісія</w:t>
      </w:r>
    </w:p>
    <w:p w:rsidR="00715915" w:rsidRPr="005F006B" w:rsidRDefault="00E646CB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 Дніпропетровської області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  <w:t>ПОСТАНОВА</w:t>
      </w:r>
    </w:p>
    <w:p w:rsidR="00E73C89" w:rsidRDefault="00E73C89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</w:t>
      </w:r>
      <w:r w:rsidR="00715915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. Синельникове</w:t>
      </w:r>
    </w:p>
    <w:p w:rsidR="00715915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«</w:t>
      </w:r>
      <w:r w:rsidR="00D03BBE">
        <w:rPr>
          <w:rStyle w:val="a3"/>
          <w:rFonts w:cs="Times New Roman"/>
          <w:color w:val="212529"/>
          <w:shd w:val="clear" w:color="auto" w:fill="FFFFFF"/>
          <w:lang w:val="uk-UA"/>
        </w:rPr>
        <w:t>13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»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8216B8">
        <w:rPr>
          <w:rStyle w:val="a3"/>
          <w:rFonts w:cs="Times New Roman"/>
          <w:color w:val="212529"/>
          <w:shd w:val="clear" w:color="auto" w:fill="FFFFFF"/>
          <w:lang w:val="uk-UA"/>
        </w:rPr>
        <w:t>листопада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2020 року                                   </w:t>
      </w:r>
      <w:r w:rsid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                                          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№</w:t>
      </w:r>
      <w:r w:rsidR="00E646CB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AF4857">
        <w:rPr>
          <w:rStyle w:val="a3"/>
          <w:rFonts w:cs="Times New Roman"/>
          <w:color w:val="212529"/>
          <w:shd w:val="clear" w:color="auto" w:fill="FFFFFF"/>
          <w:lang w:val="uk-UA"/>
        </w:rPr>
        <w:t>70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605039" w:rsidRDefault="00430C2F" w:rsidP="00197DA8">
      <w:pPr>
        <w:ind w:firstLine="0"/>
        <w:jc w:val="center"/>
        <w:rPr>
          <w:rStyle w:val="a3"/>
          <w:bCs w:val="0"/>
          <w:lang w:val="uk-UA"/>
        </w:rPr>
      </w:pPr>
      <w:r>
        <w:rPr>
          <w:rStyle w:val="a3"/>
          <w:bCs w:val="0"/>
          <w:lang w:val="uk-UA"/>
        </w:rPr>
        <w:t xml:space="preserve">Про </w:t>
      </w:r>
      <w:r w:rsidR="00AF4857">
        <w:rPr>
          <w:rStyle w:val="a3"/>
          <w:bCs w:val="0"/>
          <w:lang w:val="uk-UA"/>
        </w:rPr>
        <w:t>реєстрацію депутатів Синельниківської міської ради</w:t>
      </w:r>
      <w:r w:rsidR="00197DA8">
        <w:rPr>
          <w:rStyle w:val="a3"/>
          <w:bCs w:val="0"/>
          <w:lang w:val="uk-UA"/>
        </w:rPr>
        <w:t xml:space="preserve"> Синельниківського району Дніпропетровської області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197DA8" w:rsidRDefault="00197DA8" w:rsidP="003072D4">
      <w:pPr>
        <w:rPr>
          <w:lang w:val="uk-UA"/>
        </w:rPr>
      </w:pPr>
      <w:r>
        <w:rPr>
          <w:lang w:val="uk-UA"/>
        </w:rPr>
        <w:t>До Синельниківської міської територіальної виборчої комісії Синельниківського району надійшли заяви про реєстрацію депутатами Синельниківської міської ради Синельниківського району Дніпропетровської області.</w:t>
      </w:r>
    </w:p>
    <w:p w:rsidR="00683542" w:rsidRPr="00197DA8" w:rsidRDefault="00197DA8" w:rsidP="003072D4">
      <w:pPr>
        <w:rPr>
          <w:rStyle w:val="a3"/>
          <w:b w:val="0"/>
          <w:bCs w:val="0"/>
          <w:lang w:val="uk-UA"/>
        </w:rPr>
      </w:pPr>
      <w:r>
        <w:rPr>
          <w:lang w:val="uk-UA"/>
        </w:rPr>
        <w:t>Заслухавши члена Синельниківської МТВК Мірошник Л.Г., яка зазначила, що подані заяви відповідають вимогам статті 283 Виборчого кодексу України, керуючись статтею 36 Виборчого кодексу України</w:t>
      </w:r>
      <w:r w:rsidR="005E1B95">
        <w:rPr>
          <w:lang w:val="uk-UA"/>
        </w:rPr>
        <w:t>,</w:t>
      </w:r>
      <w:r w:rsidR="00612F89" w:rsidRPr="009B4EA9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r w:rsidR="00E646CB" w:rsidRPr="006C2DE5">
        <w:rPr>
          <w:rStyle w:val="a3"/>
          <w:rFonts w:cs="Times New Roman"/>
          <w:b w:val="0"/>
          <w:shd w:val="clear" w:color="auto" w:fill="FFFFFF"/>
          <w:lang w:val="uk-UA"/>
        </w:rPr>
        <w:t>Синель</w:t>
      </w:r>
      <w:r w:rsidR="00F96F83" w:rsidRPr="006C2DE5">
        <w:rPr>
          <w:rStyle w:val="a3"/>
          <w:rFonts w:cs="Times New Roman"/>
          <w:b w:val="0"/>
          <w:shd w:val="clear" w:color="auto" w:fill="FFFFFF"/>
          <w:lang w:val="uk-UA"/>
        </w:rPr>
        <w:t>ни</w:t>
      </w:r>
      <w:r w:rsidR="00E646CB" w:rsidRPr="006C2DE5">
        <w:rPr>
          <w:rStyle w:val="a3"/>
          <w:rFonts w:cs="Times New Roman"/>
          <w:b w:val="0"/>
          <w:shd w:val="clear" w:color="auto" w:fill="FFFFFF"/>
          <w:lang w:val="uk-UA"/>
        </w:rPr>
        <w:t>ківська міська територіальна виборча комісія</w:t>
      </w:r>
    </w:p>
    <w:p w:rsidR="00D850DC" w:rsidRPr="005F006B" w:rsidRDefault="00D850DC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B51E1C" w:rsidP="003072D4">
      <w:pPr>
        <w:jc w:val="center"/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  <w:t xml:space="preserve">П О С Т А Н О В Л Я Є </w:t>
      </w:r>
      <w:r w:rsidR="00D850DC" w:rsidRPr="005F006B"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  <w:t>:</w:t>
      </w:r>
    </w:p>
    <w:p w:rsidR="008B339A" w:rsidRDefault="008B339A" w:rsidP="008B339A">
      <w:pPr>
        <w:rPr>
          <w:lang w:val="uk-UA"/>
        </w:rPr>
      </w:pPr>
    </w:p>
    <w:p w:rsidR="008B339A" w:rsidRDefault="00E75C51" w:rsidP="00AF4857">
      <w:pPr>
        <w:rPr>
          <w:lang w:val="uk-UA"/>
        </w:rPr>
      </w:pPr>
      <w:r>
        <w:rPr>
          <w:lang w:val="uk-UA"/>
        </w:rPr>
        <w:t xml:space="preserve">1. </w:t>
      </w:r>
      <w:r w:rsidR="00AF4857">
        <w:rPr>
          <w:lang w:val="uk-UA"/>
        </w:rPr>
        <w:t>Зареєструвати депутат</w:t>
      </w:r>
      <w:r w:rsidR="00197DA8">
        <w:rPr>
          <w:lang w:val="uk-UA"/>
        </w:rPr>
        <w:t>ами</w:t>
      </w:r>
      <w:r w:rsidR="00AF4857">
        <w:rPr>
          <w:lang w:val="uk-UA"/>
        </w:rPr>
        <w:t xml:space="preserve"> Синельниківської міської ради</w:t>
      </w:r>
      <w:r w:rsidR="00197DA8">
        <w:rPr>
          <w:lang w:val="uk-UA"/>
        </w:rPr>
        <w:t xml:space="preserve"> Синельниківського району Дніпропетровської області</w:t>
      </w:r>
      <w:r w:rsidR="00AF4857">
        <w:rPr>
          <w:lang w:val="uk-UA"/>
        </w:rPr>
        <w:t>, обраних на перших місцевих виборах 25 жовтня 2020 року: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Арцебашев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Микол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Вікторович</w:t>
      </w:r>
      <w:r w:rsidR="00197DA8">
        <w:rPr>
          <w:lang w:val="uk-UA"/>
        </w:rPr>
        <w:t>а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Бірюков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Сергі</w:t>
      </w:r>
      <w:r w:rsidR="00197DA8">
        <w:rPr>
          <w:lang w:val="uk-UA"/>
        </w:rPr>
        <w:t>я</w:t>
      </w:r>
      <w:r w:rsidRPr="00AF4857">
        <w:rPr>
          <w:lang w:val="uk-UA"/>
        </w:rPr>
        <w:t xml:space="preserve"> Анатолійович</w:t>
      </w:r>
      <w:r w:rsidR="00197DA8">
        <w:rPr>
          <w:lang w:val="uk-UA"/>
        </w:rPr>
        <w:t>а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Борсук Маргарит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Володимирівн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Бутко Роман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Вікторович</w:t>
      </w:r>
      <w:r w:rsidR="00197DA8">
        <w:rPr>
          <w:lang w:val="uk-UA"/>
        </w:rPr>
        <w:t>а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Дунаєв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Володимир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Валерійович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Дяченко Тетян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Володимирівн</w:t>
      </w:r>
      <w:r w:rsidR="00197DA8">
        <w:rPr>
          <w:lang w:val="uk-UA"/>
        </w:rPr>
        <w:t>у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Єрмошкін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Петр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Миколайович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Заік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Олен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Володимирівн</w:t>
      </w:r>
      <w:r w:rsidR="00197DA8">
        <w:rPr>
          <w:lang w:val="uk-UA"/>
        </w:rPr>
        <w:t>у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Запар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Євгені</w:t>
      </w:r>
      <w:r w:rsidR="00197DA8">
        <w:rPr>
          <w:lang w:val="uk-UA"/>
        </w:rPr>
        <w:t>ю</w:t>
      </w:r>
      <w:r w:rsidRPr="00AF4857">
        <w:rPr>
          <w:lang w:val="uk-UA"/>
        </w:rPr>
        <w:t xml:space="preserve"> Миколаївн</w:t>
      </w:r>
      <w:r w:rsidR="00197DA8">
        <w:rPr>
          <w:lang w:val="uk-UA"/>
        </w:rPr>
        <w:t>у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Захаров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Ольг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Григорівн</w:t>
      </w:r>
      <w:r w:rsidR="00197DA8">
        <w:rPr>
          <w:lang w:val="uk-UA"/>
        </w:rPr>
        <w:t>у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Заякін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Костянтин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Миколайович</w:t>
      </w:r>
      <w:r w:rsidR="00197DA8">
        <w:rPr>
          <w:lang w:val="uk-UA"/>
        </w:rPr>
        <w:t>а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Ісаєв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Костянтин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Володимирович</w:t>
      </w:r>
      <w:r w:rsidR="00197DA8">
        <w:rPr>
          <w:lang w:val="uk-UA"/>
        </w:rPr>
        <w:t>а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Карпенко Ганн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Анатоліївн</w:t>
      </w:r>
      <w:r w:rsidR="00197DA8">
        <w:rPr>
          <w:lang w:val="uk-UA"/>
        </w:rPr>
        <w:t>у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Курілех Анн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Станіславівн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Мелікян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Гарік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Альбертович</w:t>
      </w:r>
      <w:r w:rsidR="00197DA8">
        <w:rPr>
          <w:lang w:val="uk-UA"/>
        </w:rPr>
        <w:t>а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Миронов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Олен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Володимирівн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Панов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Павл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Миколайович</w:t>
      </w:r>
      <w:r w:rsidR="00197DA8">
        <w:rPr>
          <w:lang w:val="uk-UA"/>
        </w:rPr>
        <w:t>а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Романовських Андрі</w:t>
      </w:r>
      <w:r w:rsidR="00197DA8">
        <w:rPr>
          <w:lang w:val="uk-UA"/>
        </w:rPr>
        <w:t>я</w:t>
      </w:r>
      <w:r w:rsidRPr="00AF4857">
        <w:rPr>
          <w:lang w:val="uk-UA"/>
        </w:rPr>
        <w:t xml:space="preserve"> Аркадійович</w:t>
      </w:r>
      <w:r w:rsidR="00197DA8">
        <w:rPr>
          <w:lang w:val="uk-UA"/>
        </w:rPr>
        <w:t>а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lastRenderedPageBreak/>
        <w:t>Саратов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Наталі</w:t>
      </w:r>
      <w:r w:rsidR="00197DA8">
        <w:rPr>
          <w:lang w:val="uk-UA"/>
        </w:rPr>
        <w:t>ю</w:t>
      </w:r>
      <w:r w:rsidRPr="00AF4857">
        <w:rPr>
          <w:lang w:val="uk-UA"/>
        </w:rPr>
        <w:t xml:space="preserve"> Василівн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Сітало Андрі</w:t>
      </w:r>
      <w:r w:rsidR="00197DA8">
        <w:rPr>
          <w:lang w:val="uk-UA"/>
        </w:rPr>
        <w:t>я</w:t>
      </w:r>
      <w:r w:rsidRPr="00AF4857">
        <w:rPr>
          <w:lang w:val="uk-UA"/>
        </w:rPr>
        <w:t xml:space="preserve"> Миколайович</w:t>
      </w:r>
      <w:r w:rsidR="00197DA8">
        <w:rPr>
          <w:lang w:val="uk-UA"/>
        </w:rPr>
        <w:t>а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Солонин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Наталі</w:t>
      </w:r>
      <w:r w:rsidR="00197DA8">
        <w:rPr>
          <w:lang w:val="uk-UA"/>
        </w:rPr>
        <w:t>ю</w:t>
      </w:r>
      <w:r w:rsidRPr="00AF4857">
        <w:rPr>
          <w:lang w:val="uk-UA"/>
        </w:rPr>
        <w:t xml:space="preserve"> Євгеніївн</w:t>
      </w:r>
      <w:r w:rsidR="00197DA8">
        <w:rPr>
          <w:lang w:val="uk-UA"/>
        </w:rPr>
        <w:t>у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Турченюк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Сергі</w:t>
      </w:r>
      <w:r w:rsidR="00197DA8">
        <w:rPr>
          <w:lang w:val="uk-UA"/>
        </w:rPr>
        <w:t>я</w:t>
      </w:r>
      <w:r w:rsidRPr="00AF4857">
        <w:rPr>
          <w:lang w:val="uk-UA"/>
        </w:rPr>
        <w:t xml:space="preserve"> Леонідович</w:t>
      </w:r>
      <w:r w:rsidR="00197DA8">
        <w:rPr>
          <w:lang w:val="uk-UA"/>
        </w:rPr>
        <w:t>а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Циб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Марин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Вікторівн</w:t>
      </w:r>
      <w:r w:rsidR="00197DA8">
        <w:rPr>
          <w:lang w:val="uk-UA"/>
        </w:rPr>
        <w:t>у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Чардимов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Юрі</w:t>
      </w:r>
      <w:r w:rsidR="00197DA8">
        <w:rPr>
          <w:lang w:val="uk-UA"/>
        </w:rPr>
        <w:t>я</w:t>
      </w:r>
      <w:r w:rsidRPr="00AF4857">
        <w:rPr>
          <w:lang w:val="uk-UA"/>
        </w:rPr>
        <w:t xml:space="preserve"> Геннадійович</w:t>
      </w:r>
      <w:r w:rsidR="00197DA8">
        <w:rPr>
          <w:lang w:val="uk-UA"/>
        </w:rPr>
        <w:t>а</w:t>
      </w:r>
    </w:p>
    <w:p w:rsidR="00AF4857" w:rsidRPr="00AF4857" w:rsidRDefault="00AF4857" w:rsidP="00AF4857">
      <w:pPr>
        <w:rPr>
          <w:lang w:val="uk-UA"/>
        </w:rPr>
      </w:pPr>
      <w:r w:rsidRPr="00AF4857">
        <w:rPr>
          <w:lang w:val="uk-UA"/>
        </w:rPr>
        <w:t>Черних Олег</w:t>
      </w:r>
      <w:r w:rsidR="00197DA8">
        <w:rPr>
          <w:lang w:val="uk-UA"/>
        </w:rPr>
        <w:t>а</w:t>
      </w:r>
      <w:r w:rsidRPr="00AF4857">
        <w:rPr>
          <w:lang w:val="uk-UA"/>
        </w:rPr>
        <w:t xml:space="preserve"> Олександрович</w:t>
      </w:r>
      <w:r w:rsidR="00197DA8">
        <w:rPr>
          <w:lang w:val="uk-UA"/>
        </w:rPr>
        <w:t>а</w:t>
      </w:r>
    </w:p>
    <w:p w:rsidR="00AF4857" w:rsidRPr="008B339A" w:rsidRDefault="00AF4857" w:rsidP="00AF4857">
      <w:pPr>
        <w:rPr>
          <w:lang w:val="uk-UA"/>
        </w:rPr>
      </w:pPr>
      <w:r w:rsidRPr="00AF4857">
        <w:rPr>
          <w:lang w:val="uk-UA"/>
        </w:rPr>
        <w:t>Швець Тетян</w:t>
      </w:r>
      <w:r w:rsidR="00197DA8">
        <w:rPr>
          <w:lang w:val="uk-UA"/>
        </w:rPr>
        <w:t>у</w:t>
      </w:r>
      <w:r w:rsidRPr="00AF4857">
        <w:rPr>
          <w:lang w:val="uk-UA"/>
        </w:rPr>
        <w:t xml:space="preserve"> Володимирівн</w:t>
      </w:r>
      <w:r w:rsidR="00197DA8">
        <w:rPr>
          <w:lang w:val="uk-UA"/>
        </w:rPr>
        <w:t>у</w:t>
      </w:r>
    </w:p>
    <w:p w:rsidR="00A04D0D" w:rsidRDefault="00C94628" w:rsidP="006C332C">
      <w:pPr>
        <w:rPr>
          <w:lang w:val="uk-UA"/>
        </w:rPr>
      </w:pPr>
      <w:r>
        <w:rPr>
          <w:lang w:val="uk-UA"/>
        </w:rPr>
        <w:t xml:space="preserve"> </w:t>
      </w:r>
    </w:p>
    <w:p w:rsidR="00197DA8" w:rsidRDefault="00197DA8" w:rsidP="00197DA8">
      <w:pPr>
        <w:rPr>
          <w:lang w:val="uk-UA"/>
        </w:rPr>
      </w:pPr>
      <w:r>
        <w:rPr>
          <w:lang w:val="uk-UA"/>
        </w:rPr>
        <w:t>2. Цю постанову оприлюднити у визначений Виборчим кодексом України спосіб.</w:t>
      </w:r>
    </w:p>
    <w:p w:rsidR="005E1B95" w:rsidRDefault="005E1B95" w:rsidP="005E1B9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197DA8" w:rsidRDefault="00197DA8" w:rsidP="005E1B9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Голова 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Попова Н.В.</w:t>
      </w:r>
    </w:p>
    <w:p w:rsidR="005F006B" w:rsidRPr="00F24C1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p w:rsidR="00C867BD" w:rsidRPr="005F006B" w:rsidRDefault="00C867BD" w:rsidP="00C867BD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М.П.</w:t>
      </w: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Секретар</w:t>
      </w: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</w:t>
      </w:r>
      <w:r w:rsidR="00E73C89">
        <w:rPr>
          <w:rStyle w:val="a3"/>
          <w:b w:val="0"/>
          <w:bCs w:val="0"/>
          <w:lang w:val="uk-UA" w:eastAsia="uk-UA"/>
        </w:rPr>
        <w:t>Савченко М.К.</w:t>
      </w:r>
    </w:p>
    <w:p w:rsidR="00317EC9" w:rsidRDefault="005F006B" w:rsidP="00C867BD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p w:rsidR="00317EC9" w:rsidRDefault="00317EC9" w:rsidP="00C867BD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sectPr w:rsidR="00317EC9" w:rsidSect="00984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F8" w:rsidRDefault="00C96DF8" w:rsidP="005A3DF8">
      <w:r>
        <w:separator/>
      </w:r>
    </w:p>
  </w:endnote>
  <w:endnote w:type="continuationSeparator" w:id="0">
    <w:p w:rsidR="00C96DF8" w:rsidRDefault="00C96DF8" w:rsidP="005A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F8" w:rsidRDefault="00C96DF8" w:rsidP="005A3DF8">
      <w:r>
        <w:separator/>
      </w:r>
    </w:p>
  </w:footnote>
  <w:footnote w:type="continuationSeparator" w:id="0">
    <w:p w:rsidR="00C96DF8" w:rsidRDefault="00C96DF8" w:rsidP="005A3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15915"/>
    <w:rsid w:val="000146DA"/>
    <w:rsid w:val="0002589C"/>
    <w:rsid w:val="00035626"/>
    <w:rsid w:val="00055D60"/>
    <w:rsid w:val="0005614F"/>
    <w:rsid w:val="000769F5"/>
    <w:rsid w:val="000C461B"/>
    <w:rsid w:val="000C5F79"/>
    <w:rsid w:val="000E2315"/>
    <w:rsid w:val="00104B16"/>
    <w:rsid w:val="001077FB"/>
    <w:rsid w:val="00112367"/>
    <w:rsid w:val="00125B0E"/>
    <w:rsid w:val="00130E77"/>
    <w:rsid w:val="00145EF3"/>
    <w:rsid w:val="00146E58"/>
    <w:rsid w:val="00153C5E"/>
    <w:rsid w:val="00180DD3"/>
    <w:rsid w:val="0019789D"/>
    <w:rsid w:val="00197DA8"/>
    <w:rsid w:val="001B21AE"/>
    <w:rsid w:val="001B53EF"/>
    <w:rsid w:val="001B7917"/>
    <w:rsid w:val="001C4506"/>
    <w:rsid w:val="001D6112"/>
    <w:rsid w:val="00200CB6"/>
    <w:rsid w:val="00232523"/>
    <w:rsid w:val="00240891"/>
    <w:rsid w:val="0027267B"/>
    <w:rsid w:val="00292FCA"/>
    <w:rsid w:val="002971F1"/>
    <w:rsid w:val="002A76D4"/>
    <w:rsid w:val="002B2E53"/>
    <w:rsid w:val="002B67EA"/>
    <w:rsid w:val="002C6F0B"/>
    <w:rsid w:val="003072D4"/>
    <w:rsid w:val="00317EC9"/>
    <w:rsid w:val="00344751"/>
    <w:rsid w:val="00356F81"/>
    <w:rsid w:val="0037083E"/>
    <w:rsid w:val="00374734"/>
    <w:rsid w:val="003831D0"/>
    <w:rsid w:val="003A7361"/>
    <w:rsid w:val="003C74C4"/>
    <w:rsid w:val="003D7779"/>
    <w:rsid w:val="003E57A2"/>
    <w:rsid w:val="0040324D"/>
    <w:rsid w:val="00411228"/>
    <w:rsid w:val="00414610"/>
    <w:rsid w:val="00430C2F"/>
    <w:rsid w:val="00447ACA"/>
    <w:rsid w:val="00454B67"/>
    <w:rsid w:val="00460F7B"/>
    <w:rsid w:val="00461E74"/>
    <w:rsid w:val="004624B8"/>
    <w:rsid w:val="00470772"/>
    <w:rsid w:val="004907CD"/>
    <w:rsid w:val="004A35F2"/>
    <w:rsid w:val="004D0D50"/>
    <w:rsid w:val="004E429A"/>
    <w:rsid w:val="00504350"/>
    <w:rsid w:val="0051066E"/>
    <w:rsid w:val="00530079"/>
    <w:rsid w:val="00530DE6"/>
    <w:rsid w:val="00532128"/>
    <w:rsid w:val="00550232"/>
    <w:rsid w:val="00564931"/>
    <w:rsid w:val="005744A2"/>
    <w:rsid w:val="00582854"/>
    <w:rsid w:val="005A0335"/>
    <w:rsid w:val="005A3DF8"/>
    <w:rsid w:val="005B02FF"/>
    <w:rsid w:val="005D1303"/>
    <w:rsid w:val="005E1B95"/>
    <w:rsid w:val="005F006B"/>
    <w:rsid w:val="005F0A7B"/>
    <w:rsid w:val="00600738"/>
    <w:rsid w:val="00600E8B"/>
    <w:rsid w:val="00605039"/>
    <w:rsid w:val="00612F89"/>
    <w:rsid w:val="00616922"/>
    <w:rsid w:val="00635E19"/>
    <w:rsid w:val="00640E3F"/>
    <w:rsid w:val="006760BC"/>
    <w:rsid w:val="00683542"/>
    <w:rsid w:val="00690C8B"/>
    <w:rsid w:val="00691FF8"/>
    <w:rsid w:val="006C2DE5"/>
    <w:rsid w:val="006C332C"/>
    <w:rsid w:val="006D1A9C"/>
    <w:rsid w:val="006D22A4"/>
    <w:rsid w:val="006E42C6"/>
    <w:rsid w:val="006E7E31"/>
    <w:rsid w:val="007021DB"/>
    <w:rsid w:val="00704832"/>
    <w:rsid w:val="00715915"/>
    <w:rsid w:val="00727DE3"/>
    <w:rsid w:val="007429FF"/>
    <w:rsid w:val="00743C02"/>
    <w:rsid w:val="0074649E"/>
    <w:rsid w:val="007622D6"/>
    <w:rsid w:val="007A5AD0"/>
    <w:rsid w:val="007C3EA3"/>
    <w:rsid w:val="007C45A1"/>
    <w:rsid w:val="007C59BD"/>
    <w:rsid w:val="007D2ADC"/>
    <w:rsid w:val="0080032C"/>
    <w:rsid w:val="008216B8"/>
    <w:rsid w:val="00856C26"/>
    <w:rsid w:val="00876EA0"/>
    <w:rsid w:val="0087787B"/>
    <w:rsid w:val="008834E1"/>
    <w:rsid w:val="00884CE1"/>
    <w:rsid w:val="008A2C25"/>
    <w:rsid w:val="008A7046"/>
    <w:rsid w:val="008B339A"/>
    <w:rsid w:val="008B5C12"/>
    <w:rsid w:val="008C0E15"/>
    <w:rsid w:val="00902416"/>
    <w:rsid w:val="0091080B"/>
    <w:rsid w:val="00910880"/>
    <w:rsid w:val="00914B84"/>
    <w:rsid w:val="00935C56"/>
    <w:rsid w:val="009547A4"/>
    <w:rsid w:val="00966402"/>
    <w:rsid w:val="00970233"/>
    <w:rsid w:val="00981FB5"/>
    <w:rsid w:val="009849FB"/>
    <w:rsid w:val="009B4EA9"/>
    <w:rsid w:val="009C5B24"/>
    <w:rsid w:val="009D2D6E"/>
    <w:rsid w:val="009D3C67"/>
    <w:rsid w:val="009E32E9"/>
    <w:rsid w:val="009E3C47"/>
    <w:rsid w:val="009E62E6"/>
    <w:rsid w:val="009F63CF"/>
    <w:rsid w:val="00A04D0D"/>
    <w:rsid w:val="00A551CF"/>
    <w:rsid w:val="00A80377"/>
    <w:rsid w:val="00A84B7A"/>
    <w:rsid w:val="00A904F5"/>
    <w:rsid w:val="00AC38B3"/>
    <w:rsid w:val="00AC761E"/>
    <w:rsid w:val="00AC79A1"/>
    <w:rsid w:val="00AD2137"/>
    <w:rsid w:val="00AE0BA2"/>
    <w:rsid w:val="00AF4857"/>
    <w:rsid w:val="00B41712"/>
    <w:rsid w:val="00B51B18"/>
    <w:rsid w:val="00B51D73"/>
    <w:rsid w:val="00B51E1C"/>
    <w:rsid w:val="00B70165"/>
    <w:rsid w:val="00B858B9"/>
    <w:rsid w:val="00B96290"/>
    <w:rsid w:val="00BC75A8"/>
    <w:rsid w:val="00BD5F54"/>
    <w:rsid w:val="00BF273A"/>
    <w:rsid w:val="00C02809"/>
    <w:rsid w:val="00C04AB9"/>
    <w:rsid w:val="00C10A85"/>
    <w:rsid w:val="00C31909"/>
    <w:rsid w:val="00C4444E"/>
    <w:rsid w:val="00C74E31"/>
    <w:rsid w:val="00C76B28"/>
    <w:rsid w:val="00C77E46"/>
    <w:rsid w:val="00C83C55"/>
    <w:rsid w:val="00C867BD"/>
    <w:rsid w:val="00C94628"/>
    <w:rsid w:val="00C96DF8"/>
    <w:rsid w:val="00CD21D0"/>
    <w:rsid w:val="00D03BBE"/>
    <w:rsid w:val="00D13AE5"/>
    <w:rsid w:val="00D261C1"/>
    <w:rsid w:val="00D27DAD"/>
    <w:rsid w:val="00D54CED"/>
    <w:rsid w:val="00D850DC"/>
    <w:rsid w:val="00D91064"/>
    <w:rsid w:val="00D92634"/>
    <w:rsid w:val="00DA51FD"/>
    <w:rsid w:val="00DE008B"/>
    <w:rsid w:val="00E14406"/>
    <w:rsid w:val="00E20233"/>
    <w:rsid w:val="00E3207B"/>
    <w:rsid w:val="00E45BD2"/>
    <w:rsid w:val="00E5703C"/>
    <w:rsid w:val="00E646CB"/>
    <w:rsid w:val="00E73C89"/>
    <w:rsid w:val="00E75C51"/>
    <w:rsid w:val="00EE17F1"/>
    <w:rsid w:val="00EF2AAD"/>
    <w:rsid w:val="00F03D76"/>
    <w:rsid w:val="00F24C1B"/>
    <w:rsid w:val="00F72376"/>
    <w:rsid w:val="00F730DD"/>
    <w:rsid w:val="00F7421A"/>
    <w:rsid w:val="00F90AFC"/>
    <w:rsid w:val="00F93F0B"/>
    <w:rsid w:val="00F96F83"/>
    <w:rsid w:val="00FA47EF"/>
    <w:rsid w:val="00FB0646"/>
    <w:rsid w:val="00FE7886"/>
    <w:rsid w:val="00FF1CC2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D"/>
  </w:style>
  <w:style w:type="paragraph" w:styleId="3">
    <w:name w:val="heading 3"/>
    <w:basedOn w:val="a"/>
    <w:next w:val="a"/>
    <w:link w:val="30"/>
    <w:semiHidden/>
    <w:unhideWhenUsed/>
    <w:qFormat/>
    <w:rsid w:val="004624B8"/>
    <w:pPr>
      <w:keepNext/>
      <w:spacing w:before="240" w:after="60"/>
      <w:ind w:firstLine="72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9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273A"/>
    <w:pPr>
      <w:widowControl w:val="0"/>
      <w:suppressAutoHyphens/>
      <w:spacing w:after="140" w:line="288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273A"/>
    <w:rPr>
      <w:rFonts w:eastAsia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F006B"/>
    <w:pPr>
      <w:ind w:left="720" w:firstLine="720"/>
      <w:contextualSpacing/>
    </w:pPr>
    <w:rPr>
      <w:rFonts w:eastAsia="Times New Roman" w:cs="Times New Roman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624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624B8"/>
  </w:style>
  <w:style w:type="character" w:customStyle="1" w:styleId="30">
    <w:name w:val="Заголовок 3 Знак"/>
    <w:basedOn w:val="a0"/>
    <w:link w:val="3"/>
    <w:semiHidden/>
    <w:rsid w:val="004624B8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c">
    <w:name w:val="header"/>
    <w:basedOn w:val="a"/>
    <w:link w:val="ad"/>
    <w:uiPriority w:val="99"/>
    <w:semiHidden/>
    <w:unhideWhenUsed/>
    <w:rsid w:val="005A3D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A3DF8"/>
  </w:style>
  <w:style w:type="paragraph" w:styleId="ae">
    <w:name w:val="footer"/>
    <w:basedOn w:val="a"/>
    <w:link w:val="af"/>
    <w:uiPriority w:val="99"/>
    <w:semiHidden/>
    <w:unhideWhenUsed/>
    <w:rsid w:val="005A3D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3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468F-31A4-4B77-9380-28143D2B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2020-11-13T07:21:00Z</cp:lastPrinted>
  <dcterms:created xsi:type="dcterms:W3CDTF">2020-11-13T07:41:00Z</dcterms:created>
  <dcterms:modified xsi:type="dcterms:W3CDTF">2020-11-13T08:36:00Z</dcterms:modified>
</cp:coreProperties>
</file>