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53" w:rsidRPr="00BB5E53" w:rsidRDefault="00BB5E53" w:rsidP="00BB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B5E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B5E5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BB5E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BB5E53" w:rsidRPr="00BB5E53" w:rsidRDefault="00BB5E53" w:rsidP="00BB5E5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BB5E53" w:rsidRPr="00BB5E53" w:rsidRDefault="00BB5E53" w:rsidP="00BB5E5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B43D3B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квітня 2020 року</w:t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BB5E5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 w:rsidR="00E61424">
        <w:rPr>
          <w:rFonts w:ascii="Times New Roman" w:hAnsi="Times New Roman" w:cs="Times New Roman"/>
          <w:bCs/>
          <w:sz w:val="26"/>
          <w:szCs w:val="26"/>
          <w:lang w:val="uk-UA"/>
        </w:rPr>
        <w:t>158</w:t>
      </w:r>
    </w:p>
    <w:p w:rsidR="00BB5E53" w:rsidRPr="00BB5E53" w:rsidRDefault="00BB5E53" w:rsidP="00BB5E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E53" w:rsidRPr="00BB5E53" w:rsidRDefault="00E30F27" w:rsidP="00BB5E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0F27"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 w:rsidRPr="00E30F27"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 w:rsidRPr="00E30F27"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 w:rsidRPr="00E30F27"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 01 квітня 2020 року № 148 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«Про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міську комісію </w:t>
      </w:r>
    </w:p>
    <w:p w:rsidR="00D549EB" w:rsidRDefault="00D549EB" w:rsidP="00D549EB">
      <w:pPr>
        <w:pStyle w:val="a3"/>
        <w:spacing w:after="0" w:line="100" w:lineRule="atLeast"/>
        <w:ind w:left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 питань техногенно-екологічної </w:t>
      </w:r>
    </w:p>
    <w:p w:rsidR="00D549EB" w:rsidRPr="006D08BD" w:rsidRDefault="00D549EB" w:rsidP="00D549EB">
      <w:pPr>
        <w:pStyle w:val="a3"/>
        <w:spacing w:after="0" w:line="100" w:lineRule="atLeast"/>
        <w:ind w:left="142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безпеки</w:t>
      </w:r>
      <w:r w:rsidR="00FA3A2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 надзвичайних ситуацій»</w:t>
      </w:r>
    </w:p>
    <w:p w:rsidR="00D549EB" w:rsidRDefault="00D549EB" w:rsidP="00D549EB">
      <w:pPr>
        <w:pStyle w:val="a3"/>
        <w:spacing w:after="0" w:line="100" w:lineRule="atLeast"/>
        <w:rPr>
          <w:lang w:val="uk-UA"/>
        </w:rPr>
      </w:pPr>
    </w:p>
    <w:p w:rsidR="00537A58" w:rsidRPr="00537A58" w:rsidRDefault="00537A58" w:rsidP="00D549EB">
      <w:pPr>
        <w:pStyle w:val="a3"/>
        <w:spacing w:after="0" w:line="100" w:lineRule="atLeast"/>
        <w:rPr>
          <w:lang w:val="uk-UA"/>
        </w:rPr>
      </w:pP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Керуючись Законом України «Про місцеве самоврядування в Україні»,  Кодексом цивільного захисту України, відповідно до постанов Кабінету Міністрів України від 26 січня 2015 року № 18 «Про Державну комісію з питань техногенно-екологічної безпеки та надзвичайних ситуацій», від            17 червня 2015 року № 409 «Про затвердження Типового положення про регіональну та місцеву комісію з питань техногенно-екологічної безпеки і надзвичайних ситуацій» та від 21 лютого 2018 року № 100 «Про внесення змін до постанов Кабінету Міністрів України від 26 січня 2015 року №18 і в</w:t>
      </w:r>
      <w:r w:rsidR="00275244">
        <w:rPr>
          <w:rFonts w:ascii="Times New Roman" w:hAnsi="Times New Roman" w:cs="Times New Roman"/>
          <w:sz w:val="28"/>
          <w:szCs w:val="28"/>
          <w:lang w:val="uk-UA"/>
        </w:rPr>
        <w:t xml:space="preserve">ід 17 червня 2015 року № 409»,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D549EB" w:rsidRPr="00E80830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Default="00D549EB" w:rsidP="00D549EB">
      <w:pPr>
        <w:pStyle w:val="a3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F19">
        <w:rPr>
          <w:rFonts w:ascii="Times New Roman" w:hAnsi="Times New Roman" w:cs="Times New Roman"/>
          <w:sz w:val="28"/>
          <w:szCs w:val="28"/>
          <w:lang w:val="uk-UA"/>
        </w:rPr>
        <w:t>1. 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у додаток 2 до рішення від 01 квітня 2020 року № 148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міську комісію з питань техногенно-екологічної безпеки і надзвичайних ситуацій</w:t>
      </w:r>
      <w:r w:rsidR="00537A58">
        <w:rPr>
          <w:rFonts w:ascii="Times New Roman" w:hAnsi="Times New Roman" w:cs="Times New Roman"/>
          <w:sz w:val="28"/>
          <w:szCs w:val="28"/>
          <w:lang w:val="uk-UA"/>
        </w:rPr>
        <w:t>», виклавши посадовий склад комісії в новій редакції</w:t>
      </w:r>
      <w:r w:rsidRPr="00FB49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72F19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D549EB" w:rsidRPr="00E80830" w:rsidRDefault="00D549EB" w:rsidP="00D549EB">
      <w:pPr>
        <w:pStyle w:val="a3"/>
        <w:spacing w:after="0" w:line="100" w:lineRule="atLeast"/>
        <w:ind w:firstLine="708"/>
        <w:jc w:val="both"/>
        <w:rPr>
          <w:lang w:val="uk-UA"/>
        </w:rPr>
      </w:pPr>
    </w:p>
    <w:p w:rsidR="00D549EB" w:rsidRDefault="00D549EB" w:rsidP="00537A58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537A58" w:rsidRPr="00772F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Координацію роботи по виконанню рішення покласти на першого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Яковіна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В.Б., контроль – залишаю за собою</w:t>
      </w: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</w:pPr>
    </w:p>
    <w:p w:rsidR="00D549EB" w:rsidRDefault="00D549EB" w:rsidP="00D549EB">
      <w:pPr>
        <w:pStyle w:val="a3"/>
        <w:spacing w:after="0" w:line="100" w:lineRule="atLeast"/>
        <w:jc w:val="both"/>
        <w:rPr>
          <w:lang w:val="uk-UA"/>
        </w:rPr>
      </w:pPr>
    </w:p>
    <w:p w:rsidR="00537A58" w:rsidRPr="00537A58" w:rsidRDefault="00537A58" w:rsidP="00D549EB">
      <w:pPr>
        <w:pStyle w:val="a3"/>
        <w:spacing w:after="0" w:line="100" w:lineRule="atLeast"/>
        <w:jc w:val="both"/>
        <w:rPr>
          <w:lang w:val="uk-UA"/>
        </w:rPr>
      </w:pPr>
    </w:p>
    <w:p w:rsidR="00D549EB" w:rsidRDefault="00D549EB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Д.І.ЗРАЖЕВСЬКИЙ</w:t>
      </w:r>
    </w:p>
    <w:p w:rsidR="00EA623D" w:rsidRDefault="00EA623D" w:rsidP="00D549E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E61424" w:rsidRDefault="00E61424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8BD" w:rsidRDefault="006D08B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EA623D" w:rsidRDefault="00EA623D" w:rsidP="00EA623D">
      <w:pPr>
        <w:pStyle w:val="a3"/>
        <w:spacing w:after="0" w:line="100" w:lineRule="atLeast"/>
        <w:ind w:firstLine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E61424" w:rsidRPr="00B43D3B" w:rsidRDefault="00E61424" w:rsidP="00EA623D">
      <w:pPr>
        <w:pStyle w:val="a3"/>
        <w:spacing w:after="0" w:line="100" w:lineRule="atLeast"/>
        <w:ind w:firstLine="5954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22.04.2020 №158</w:t>
      </w:r>
    </w:p>
    <w:p w:rsidR="00EA623D" w:rsidRPr="00B43D3B" w:rsidRDefault="00EA623D" w:rsidP="00EA623D">
      <w:pPr>
        <w:pStyle w:val="a3"/>
        <w:spacing w:after="0" w:line="100" w:lineRule="atLeast"/>
        <w:ind w:left="666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ПОСАДОВИЙ СКЛАД</w:t>
      </w:r>
    </w:p>
    <w:p w:rsidR="00EA623D" w:rsidRPr="004371E2" w:rsidRDefault="00EA623D" w:rsidP="00EA623D">
      <w:pPr>
        <w:pStyle w:val="a3"/>
        <w:spacing w:after="0" w:line="10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Синельниківської міської комісії з питань техногенно-екологічної</w:t>
      </w:r>
    </w:p>
    <w:p w:rsidR="00EA623D" w:rsidRDefault="00EA623D" w:rsidP="00EA623D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безпеки і надзвичайних ситуацій</w:t>
      </w:r>
    </w:p>
    <w:p w:rsidR="00EA623D" w:rsidRPr="006C789B" w:rsidRDefault="00EA623D" w:rsidP="00EA623D">
      <w:pPr>
        <w:pStyle w:val="a3"/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227"/>
        <w:gridCol w:w="6627"/>
      </w:tblGrid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Міський голова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ind w:firstLine="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Перший заступник міського голови з питань діяльності виконавчих органів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голови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з питань надзвичайних ситуацій та цивільного захисту населення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D08BD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Секретар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з мобілізаційної роботи відділу спеціальної, мобілізаційної та військової роботи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D08BD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спеціальної, мобілізаційної та військової роботи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соціально-економічного розвитку міста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міського фінансового управління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містобудування та архітектури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відділу освіти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Керівник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некомерційного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ідприємства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лікарня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Синельниківської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ради» </w:t>
            </w:r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комунального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некомерційного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ідприємства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первинної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медико-санітарної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допомоги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Синельниківської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міської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ради»</w:t>
            </w:r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праці та соціального захисту населення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(інженер-еколог) управління житлово-комунального господарства та комунальної власності міської ради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Синельниківського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міськрайонного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Головного управління Державної служби України з надзвичайних ситуацій у Дніпропетровській області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 Державної казначейської служби у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</w:t>
            </w:r>
            <w:proofErr w:type="spellEnd"/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ельникове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Синельниківського міського комунального підприємства «Водоканал»;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iCs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сектору превенції </w:t>
            </w:r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Синельниківського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відділу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поліції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Головного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Національної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поліції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в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Дніпропетровській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області</w:t>
            </w:r>
            <w:proofErr w:type="spellEnd"/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48 Державної пожежно-рятувальної частини Головного управління Державної служби України з надзвичайних ситуацій у Дніпропетровській області</w:t>
            </w:r>
          </w:p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Завідувачка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відокремленого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структурного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ідрозділу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Синельниківський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районний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відділ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лабораторних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досліджень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ДУ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Дніпропетровський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обласний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лабораторний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центр МОЗ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України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Синельниківського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міжрайонного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Головного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управління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Держпродспоживслужби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Дніпропетровській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</w:rPr>
              <w:t>області</w:t>
            </w:r>
            <w:proofErr w:type="spellEnd"/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Представник Служби Безпеки України</w:t>
            </w:r>
          </w:p>
          <w:p w:rsidR="00EA623D" w:rsidRPr="00EA623D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pStyle w:val="3"/>
              <w:widowControl w:val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Військовий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комісар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Синельниківського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об’єднаного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міського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територіального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центру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комплектування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та </w:t>
            </w:r>
            <w:proofErr w:type="spellStart"/>
            <w:proofErr w:type="gram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соц</w:t>
            </w:r>
            <w:proofErr w:type="gram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іальної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>підтримки</w:t>
            </w:r>
            <w:proofErr w:type="spellEnd"/>
            <w:r w:rsidRPr="006C789B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623D" w:rsidRPr="006C789B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Синельниківського району електричних мереж</w:t>
            </w:r>
          </w:p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A623D" w:rsidRPr="006D08BD" w:rsidTr="00C4662F">
        <w:tc>
          <w:tcPr>
            <w:tcW w:w="3227" w:type="dxa"/>
          </w:tcPr>
          <w:p w:rsidR="00EA623D" w:rsidRPr="006C789B" w:rsidRDefault="00EA623D" w:rsidP="00C4662F">
            <w:pPr>
              <w:pStyle w:val="a3"/>
              <w:spacing w:line="100" w:lineRule="atLeas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  <w:tc>
          <w:tcPr>
            <w:tcW w:w="6627" w:type="dxa"/>
          </w:tcPr>
          <w:p w:rsidR="00EA623D" w:rsidRPr="006C789B" w:rsidRDefault="00EA623D" w:rsidP="00C4662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інженер з експлуатаційної діяльності Синельниківської дільниці 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Павлоградського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по експлуатації газового господарства АТ «</w:t>
            </w:r>
            <w:proofErr w:type="spellStart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Дніпропетровськгаз</w:t>
            </w:r>
            <w:proofErr w:type="spellEnd"/>
            <w:r w:rsidRPr="006C789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</w:t>
            </w:r>
          </w:p>
        </w:tc>
      </w:tr>
    </w:tbl>
    <w:p w:rsidR="00EA623D" w:rsidRDefault="00EA623D" w:rsidP="00EA623D">
      <w:pPr>
        <w:pStyle w:val="a3"/>
        <w:spacing w:after="0" w:line="100" w:lineRule="atLeast"/>
        <w:jc w:val="center"/>
        <w:rPr>
          <w:lang w:val="uk-UA"/>
        </w:rPr>
      </w:pPr>
    </w:p>
    <w:p w:rsidR="00E61424" w:rsidRPr="00B14122" w:rsidRDefault="00E61424" w:rsidP="00EA623D">
      <w:pPr>
        <w:pStyle w:val="a3"/>
        <w:spacing w:after="0" w:line="100" w:lineRule="atLeast"/>
        <w:jc w:val="center"/>
        <w:rPr>
          <w:lang w:val="uk-UA"/>
        </w:rPr>
      </w:pPr>
    </w:p>
    <w:p w:rsidR="00C87D5D" w:rsidRDefault="00E61424" w:rsidP="00EA623D">
      <w:pPr>
        <w:pStyle w:val="a3"/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Д.І.ЗРАЖЕВСЬКИЙ</w:t>
      </w:r>
    </w:p>
    <w:sectPr w:rsidR="00C87D5D" w:rsidSect="00E6142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9EB"/>
    <w:rsid w:val="00233719"/>
    <w:rsid w:val="00275244"/>
    <w:rsid w:val="00537A58"/>
    <w:rsid w:val="00544BAA"/>
    <w:rsid w:val="006D08BD"/>
    <w:rsid w:val="00B43D3B"/>
    <w:rsid w:val="00BA72A8"/>
    <w:rsid w:val="00BB5E53"/>
    <w:rsid w:val="00C87D5D"/>
    <w:rsid w:val="00D549EB"/>
    <w:rsid w:val="00E30F27"/>
    <w:rsid w:val="00E61424"/>
    <w:rsid w:val="00EA623D"/>
    <w:rsid w:val="00F8264F"/>
    <w:rsid w:val="00FA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D549EB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styleId="3">
    <w:name w:val="Body Text 3"/>
    <w:basedOn w:val="a3"/>
    <w:link w:val="30"/>
    <w:rsid w:val="00EA623D"/>
  </w:style>
  <w:style w:type="character" w:customStyle="1" w:styleId="30">
    <w:name w:val="Основной текст 3 Знак"/>
    <w:basedOn w:val="a0"/>
    <w:link w:val="3"/>
    <w:rsid w:val="00EA623D"/>
    <w:rPr>
      <w:rFonts w:ascii="Calibri" w:eastAsia="SimSun" w:hAnsi="Calibri"/>
    </w:rPr>
  </w:style>
  <w:style w:type="table" w:styleId="a4">
    <w:name w:val="Table Grid"/>
    <w:basedOn w:val="a1"/>
    <w:uiPriority w:val="59"/>
    <w:rsid w:val="00EA6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2020-04-22T05:12:00Z</cp:lastPrinted>
  <dcterms:created xsi:type="dcterms:W3CDTF">2020-04-19T04:43:00Z</dcterms:created>
  <dcterms:modified xsi:type="dcterms:W3CDTF">2020-04-23T10:57:00Z</dcterms:modified>
</cp:coreProperties>
</file>