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1" w:rsidRPr="00987B01" w:rsidRDefault="00987B01" w:rsidP="0098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87B0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87B01" w:rsidRPr="00987B01" w:rsidRDefault="00987B01" w:rsidP="00987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87B01" w:rsidRPr="00987B01" w:rsidRDefault="00987B01" w:rsidP="0098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7B0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987B01" w:rsidRPr="00987B01" w:rsidRDefault="00987B01" w:rsidP="0098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7B0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8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0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87B01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987B0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87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B0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987B01" w:rsidRPr="00987B01" w:rsidRDefault="00987B01" w:rsidP="0098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7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B01">
        <w:rPr>
          <w:rFonts w:ascii="Times New Roman" w:hAnsi="Times New Roman" w:cs="Times New Roman"/>
          <w:sz w:val="28"/>
          <w:szCs w:val="28"/>
        </w:rPr>
        <w:t>ІШЕННЯ</w:t>
      </w:r>
    </w:p>
    <w:p w:rsidR="00987B01" w:rsidRPr="00987B01" w:rsidRDefault="00987B01" w:rsidP="00987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7B01" w:rsidRPr="00F50785" w:rsidRDefault="00987B01" w:rsidP="00987B01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F50785">
        <w:rPr>
          <w:rFonts w:ascii="Times New Roman" w:hAnsi="Times New Roman" w:cs="Times New Roman"/>
          <w:bCs/>
        </w:rPr>
        <w:t>____________201</w:t>
      </w:r>
      <w:r w:rsidRPr="00F50785">
        <w:rPr>
          <w:rFonts w:ascii="Times New Roman" w:hAnsi="Times New Roman" w:cs="Times New Roman"/>
          <w:bCs/>
          <w:lang w:val="uk-UA"/>
        </w:rPr>
        <w:t xml:space="preserve">9 </w:t>
      </w:r>
      <w:r w:rsidRPr="00F50785">
        <w:rPr>
          <w:rFonts w:ascii="Times New Roman" w:hAnsi="Times New Roman" w:cs="Times New Roman"/>
          <w:bCs/>
        </w:rPr>
        <w:t>року</w:t>
      </w:r>
      <w:r w:rsidRPr="00F50785">
        <w:rPr>
          <w:rFonts w:ascii="Times New Roman" w:hAnsi="Times New Roman" w:cs="Times New Roman"/>
          <w:bCs/>
        </w:rPr>
        <w:tab/>
      </w:r>
      <w:r w:rsidRPr="00F50785">
        <w:rPr>
          <w:rFonts w:ascii="Times New Roman" w:hAnsi="Times New Roman" w:cs="Times New Roman"/>
          <w:bCs/>
        </w:rPr>
        <w:tab/>
        <w:t xml:space="preserve">   </w:t>
      </w:r>
      <w:r w:rsidR="00F50785">
        <w:rPr>
          <w:rFonts w:ascii="Times New Roman" w:hAnsi="Times New Roman" w:cs="Times New Roman"/>
          <w:bCs/>
          <w:lang w:val="uk-UA"/>
        </w:rPr>
        <w:t xml:space="preserve">         </w:t>
      </w:r>
      <w:r w:rsidRPr="00F50785">
        <w:rPr>
          <w:rFonts w:ascii="Times New Roman" w:hAnsi="Times New Roman" w:cs="Times New Roman"/>
          <w:bCs/>
        </w:rPr>
        <w:t xml:space="preserve">     м. </w:t>
      </w:r>
      <w:proofErr w:type="gramStart"/>
      <w:r w:rsidRPr="00F50785">
        <w:rPr>
          <w:rFonts w:ascii="Times New Roman" w:hAnsi="Times New Roman" w:cs="Times New Roman"/>
          <w:bCs/>
        </w:rPr>
        <w:t>Синельникове</w:t>
      </w:r>
      <w:proofErr w:type="gramEnd"/>
      <w:r w:rsidRPr="00F50785">
        <w:rPr>
          <w:rFonts w:ascii="Times New Roman" w:hAnsi="Times New Roman" w:cs="Times New Roman"/>
          <w:bCs/>
          <w:lang w:val="uk-UA"/>
        </w:rPr>
        <w:t xml:space="preserve">      </w:t>
      </w:r>
      <w:r w:rsidR="00F50785">
        <w:rPr>
          <w:rFonts w:ascii="Times New Roman" w:hAnsi="Times New Roman" w:cs="Times New Roman"/>
          <w:bCs/>
          <w:lang w:val="uk-UA"/>
        </w:rPr>
        <w:t xml:space="preserve">                       </w:t>
      </w:r>
      <w:r w:rsidRPr="00F50785">
        <w:rPr>
          <w:rFonts w:ascii="Times New Roman" w:hAnsi="Times New Roman" w:cs="Times New Roman"/>
          <w:bCs/>
          <w:lang w:val="uk-UA"/>
        </w:rPr>
        <w:t xml:space="preserve">       </w:t>
      </w:r>
      <w:r w:rsidRPr="00F50785">
        <w:rPr>
          <w:rFonts w:ascii="Times New Roman" w:hAnsi="Times New Roman" w:cs="Times New Roman"/>
          <w:bCs/>
        </w:rPr>
        <w:t xml:space="preserve"> № _______</w:t>
      </w:r>
      <w:r w:rsidR="00F50785">
        <w:rPr>
          <w:rFonts w:ascii="Times New Roman" w:hAnsi="Times New Roman" w:cs="Times New Roman"/>
          <w:bCs/>
          <w:lang w:val="uk-UA"/>
        </w:rPr>
        <w:t>___</w:t>
      </w:r>
    </w:p>
    <w:p w:rsidR="00987B01" w:rsidRPr="00C41C4E" w:rsidRDefault="00987B01" w:rsidP="00987B01">
      <w:pPr>
        <w:spacing w:after="0" w:line="240" w:lineRule="auto"/>
        <w:jc w:val="both"/>
      </w:pPr>
    </w:p>
    <w:p w:rsidR="00A431A6" w:rsidRPr="00F50785" w:rsidRDefault="00900169" w:rsidP="00987B0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785">
        <w:rPr>
          <w:b/>
          <w:i/>
          <w:lang w:eastAsia="uk-UA"/>
        </w:rPr>
        <w:pict>
          <v:line id="_x0000_s1139" style="position:absolute;left:0;text-align:left;z-index:251666432" from="207.35pt,2.85pt" to="207.35pt,9.65pt"/>
        </w:pict>
      </w:r>
      <w:r w:rsidRPr="00F50785">
        <w:rPr>
          <w:b/>
          <w:i/>
          <w:lang w:eastAsia="uk-UA"/>
        </w:rPr>
        <w:pict>
          <v:line id="_x0000_s1141" style="position:absolute;left:0;text-align:left;z-index:251668480" from="200.45pt,2.7pt" to="207.25pt,2.7pt"/>
        </w:pict>
      </w:r>
      <w:r w:rsidRPr="00F50785">
        <w:rPr>
          <w:b/>
          <w:i/>
          <w:lang w:eastAsia="uk-UA"/>
        </w:rPr>
        <w:pict>
          <v:line id="_x0000_s1140" style="position:absolute;left:0;text-align:left;z-index:251667456" from=".3pt,2.75pt" to="7.1pt,2.75pt"/>
        </w:pict>
      </w:r>
      <w:r w:rsidRPr="00F50785">
        <w:rPr>
          <w:b/>
          <w:i/>
          <w:lang w:eastAsia="uk-UA"/>
        </w:rPr>
        <w:pict>
          <v:line id="_x0000_s1142" style="position:absolute;left:0;text-align:left;z-index:251669504" from=".3pt,2.85pt" to=".3pt,9.65pt"/>
        </w:pict>
      </w:r>
      <w:r w:rsidR="00A431A6" w:rsidRPr="00F5078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A431A6" w:rsidRPr="00F50785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="00A431A6" w:rsidRPr="00F507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31A6" w:rsidRPr="00F50785" w:rsidRDefault="00A431A6" w:rsidP="00987B0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50785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  <w:r w:rsidRPr="00F50785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proofErr w:type="gramStart"/>
      <w:r w:rsidRPr="00F50785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F50785">
        <w:rPr>
          <w:rFonts w:ascii="Times New Roman" w:hAnsi="Times New Roman" w:cs="Times New Roman"/>
          <w:b/>
          <w:i/>
          <w:sz w:val="28"/>
          <w:szCs w:val="28"/>
        </w:rPr>
        <w:t>іськ</w:t>
      </w:r>
      <w:proofErr w:type="spellEnd"/>
      <w:r w:rsidRPr="00F5078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F507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31A6" w:rsidRPr="00F50785" w:rsidRDefault="00A431A6" w:rsidP="00987B0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78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розрахунково-аналітичну групу</w:t>
      </w:r>
    </w:p>
    <w:p w:rsidR="00A431A6" w:rsidRPr="00A431A6" w:rsidRDefault="00A431A6" w:rsidP="0002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B3B" w:rsidRPr="00023B3B" w:rsidRDefault="00A431A6" w:rsidP="0002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1A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023B3B" w:rsidRPr="00023B3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r w:rsidR="00987B0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>”,</w:t>
      </w:r>
      <w:r w:rsidR="0055208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43 Кодексу цивільного захисту України,</w:t>
      </w:r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та у справах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2002 року №186 “Про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3B3B" w:rsidRPr="00023B3B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обстановки”,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 29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2002 року за №708/6996</w:t>
      </w:r>
      <w:r w:rsidR="005164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згідно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з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вимогами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пункту 6 Порядку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утворення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завдань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та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функцій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формувань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цивільного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захисту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затвердженого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постановою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Кабінету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Міні</w:t>
      </w:r>
      <w:proofErr w:type="gram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стр</w:t>
      </w:r>
      <w:proofErr w:type="gram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ів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України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</w:t>
      </w:r>
      <w:proofErr w:type="spellStart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>від</w:t>
      </w:r>
      <w:proofErr w:type="spellEnd"/>
      <w:r w:rsidR="00516432" w:rsidRPr="00516432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09.10.2013 № 787</w:t>
      </w:r>
      <w:r w:rsidR="00516432">
        <w:rPr>
          <w:rFonts w:ascii="Times New Roman" w:eastAsia="Times New Roman" w:hAnsi="Times New Roman" w:cs="Times New Roman"/>
          <w:color w:val="393939"/>
          <w:sz w:val="28"/>
          <w:szCs w:val="28"/>
          <w:lang w:val="uk-UA"/>
        </w:rPr>
        <w:t xml:space="preserve"> </w:t>
      </w:r>
      <w:r w:rsidR="00023B3B" w:rsidRPr="00023B3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r w:rsidR="008904F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r w:rsidR="008904F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023B3B" w:rsidRPr="00023B3B">
        <w:rPr>
          <w:rFonts w:ascii="Times New Roman" w:hAnsi="Times New Roman" w:cs="Times New Roman"/>
          <w:sz w:val="28"/>
          <w:szCs w:val="28"/>
        </w:rPr>
        <w:t xml:space="preserve"> 201</w:t>
      </w:r>
      <w:r w:rsidR="008904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року № Р-</w:t>
      </w:r>
      <w:r w:rsidR="008904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3B3B" w:rsidRPr="00023B3B">
        <w:rPr>
          <w:rFonts w:ascii="Times New Roman" w:hAnsi="Times New Roman" w:cs="Times New Roman"/>
          <w:sz w:val="28"/>
          <w:szCs w:val="28"/>
        </w:rPr>
        <w:t>5/0/3-1</w:t>
      </w:r>
      <w:r w:rsidR="008904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3B3B" w:rsidRPr="00023B3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обласну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розрахунково-аналітичну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 про стан 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обстановки на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proofErr w:type="gramStart"/>
      <w:r w:rsidR="00023B3B" w:rsidRPr="00023B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3B3B" w:rsidRPr="00023B3B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B3B" w:rsidRPr="00023B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радіоактивними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="00987B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="00023B3B" w:rsidRPr="00023B3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</w:rPr>
        <w:t xml:space="preserve"> ради ВИРІШИВ:</w:t>
      </w:r>
    </w:p>
    <w:p w:rsidR="00023B3B" w:rsidRDefault="00023B3B" w:rsidP="00023B3B">
      <w:pPr>
        <w:pStyle w:val="a3"/>
        <w:rPr>
          <w:sz w:val="28"/>
          <w:szCs w:val="28"/>
        </w:rPr>
      </w:pPr>
    </w:p>
    <w:p w:rsidR="00023B3B" w:rsidRDefault="00023B3B" w:rsidP="00023B3B">
      <w:pPr>
        <w:pStyle w:val="10"/>
        <w:spacing w:before="6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1</w:t>
      </w:r>
      <w:r>
        <w:rPr>
          <w:rFonts w:ascii="Times New Roman" w:hAnsi="Times New Roman"/>
          <w:iCs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Затвердити Положення про міську розрахунково-анал</w:t>
      </w:r>
      <w:r w:rsidR="00987B01">
        <w:rPr>
          <w:rFonts w:ascii="Times New Roman" w:hAnsi="Times New Roman"/>
          <w:sz w:val="28"/>
          <w:szCs w:val="28"/>
        </w:rPr>
        <w:t>ітичну групу</w:t>
      </w:r>
      <w:r w:rsidR="00144020">
        <w:rPr>
          <w:rFonts w:ascii="Times New Roman" w:hAnsi="Times New Roman"/>
          <w:sz w:val="28"/>
          <w:szCs w:val="28"/>
        </w:rPr>
        <w:t>, що</w:t>
      </w:r>
      <w:r>
        <w:rPr>
          <w:rFonts w:ascii="Times New Roman" w:hAnsi="Times New Roman"/>
          <w:sz w:val="28"/>
          <w:szCs w:val="28"/>
        </w:rPr>
        <w:t xml:space="preserve"> додається.</w:t>
      </w:r>
    </w:p>
    <w:p w:rsidR="00023B3B" w:rsidRDefault="00023B3B" w:rsidP="00023B3B">
      <w:pPr>
        <w:pStyle w:val="1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7B01" w:rsidRDefault="00900169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234pt;margin-top:-27pt;width:45pt;height:27pt;z-index:251662336" stroked="f">
            <v:textbox style="mso-next-textbox:#_x0000_s1135">
              <w:txbxContent>
                <w:p w:rsidR="00023B3B" w:rsidRPr="0095045B" w:rsidRDefault="00023B3B" w:rsidP="00023B3B"/>
              </w:txbxContent>
            </v:textbox>
          </v:shape>
        </w:pict>
      </w:r>
      <w:r w:rsidR="00023B3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87B01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чинність, рішення виконавчого комітету Синельниківської міської ради від 23 березня 2015 року № 56 «Про затвердження Положення про міську розрахунково-аналітичну групу».</w:t>
      </w:r>
    </w:p>
    <w:p w:rsidR="00987B01" w:rsidRDefault="00987B01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B3B" w:rsidRPr="00023B3B" w:rsidRDefault="00987B01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Організа</w:t>
      </w:r>
      <w:r w:rsidR="00144020">
        <w:rPr>
          <w:rFonts w:ascii="Times New Roman" w:hAnsi="Times New Roman" w:cs="Times New Roman"/>
          <w:sz w:val="28"/>
          <w:szCs w:val="28"/>
          <w:lang w:val="uk-UA"/>
        </w:rPr>
        <w:t>цію роботи по виконанню</w:t>
      </w:r>
      <w:r w:rsidR="00023B3B"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відділ з питань надзвичайних ситуацій та цивільного захисту</w:t>
      </w:r>
      <w:r w:rsidR="00144020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міської ради (</w:t>
      </w:r>
      <w:proofErr w:type="spellStart"/>
      <w:r w:rsidR="008904F5"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proofErr w:type="spellEnd"/>
      <w:r w:rsidR="00023B3B" w:rsidRPr="00023B3B">
        <w:rPr>
          <w:rFonts w:ascii="Times New Roman" w:hAnsi="Times New Roman" w:cs="Times New Roman"/>
          <w:sz w:val="28"/>
          <w:szCs w:val="28"/>
          <w:lang w:val="uk-UA"/>
        </w:rPr>
        <w:t>), контроль – на першого заступника міського голови з питань діяльності виконавчи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органів міської ради </w:t>
      </w:r>
      <w:r w:rsidR="00144020">
        <w:rPr>
          <w:rFonts w:ascii="Times New Roman" w:hAnsi="Times New Roman" w:cs="Times New Roman"/>
          <w:sz w:val="28"/>
          <w:szCs w:val="28"/>
          <w:lang w:val="uk-UA"/>
        </w:rPr>
        <w:t>Яковіна В</w:t>
      </w:r>
      <w:r w:rsidR="00023B3B" w:rsidRPr="00023B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4020">
        <w:rPr>
          <w:rFonts w:ascii="Times New Roman" w:hAnsi="Times New Roman" w:cs="Times New Roman"/>
          <w:sz w:val="28"/>
          <w:szCs w:val="28"/>
          <w:lang w:val="uk-UA"/>
        </w:rPr>
        <w:t>Б.</w:t>
      </w:r>
    </w:p>
    <w:p w:rsidR="00023B3B" w:rsidRPr="00023B3B" w:rsidRDefault="00023B3B" w:rsidP="00023B3B">
      <w:pPr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</w:p>
    <w:p w:rsidR="00023B3B" w:rsidRPr="00023B3B" w:rsidRDefault="00023B3B" w:rsidP="00023B3B">
      <w:pPr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Міський голова</w:t>
      </w:r>
      <w:r w:rsidR="00900169" w:rsidRPr="00900169">
        <w:rPr>
          <w:rFonts w:ascii="Times New Roman" w:hAnsi="Times New Roman" w:cs="Times New Roman"/>
          <w:noProof/>
          <w:kern w:val="2"/>
          <w:sz w:val="28"/>
          <w:szCs w:val="28"/>
          <w:lang w:val="uk-UA"/>
        </w:rPr>
        <w:pict>
          <v:shape id="_x0000_s1136" type="#_x0000_t202" style="position:absolute;left:0;text-align:left;margin-left:222pt;margin-top:-27pt;width:30pt;height:27pt;z-index:251663360;mso-position-horizontal-relative:text;mso-position-vertical-relative:text" wrapcoords="-540 0 -540 21000 21600 21000 21600 0 -540 0" stroked="f">
            <v:textbox style="mso-next-textbox:#_x0000_s1136">
              <w:txbxContent>
                <w:p w:rsidR="00023B3B" w:rsidRDefault="00023B3B" w:rsidP="00023B3B"/>
              </w:txbxContent>
            </v:textbox>
            <w10:wrap type="tight"/>
          </v:shape>
        </w:pic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                                                                           Д.І.ЗРАЖЕВСЬКИЙ</w:t>
      </w:r>
    </w:p>
    <w:p w:rsidR="00023B3B" w:rsidRPr="00023B3B" w:rsidRDefault="00023B3B" w:rsidP="00023B3B">
      <w:pPr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023B3B" w:rsidRDefault="00023B3B" w:rsidP="00023B3B">
      <w:pPr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987B01" w:rsidRDefault="00987B01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Додаток </w:t>
      </w:r>
    </w:p>
    <w:p w:rsidR="00987B01" w:rsidRDefault="00987B01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виконавчого </w:t>
      </w:r>
    </w:p>
    <w:p w:rsidR="007C0957" w:rsidRDefault="00987B01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комітету міської ради</w:t>
      </w:r>
    </w:p>
    <w:p w:rsidR="00987B01" w:rsidRPr="00987B01" w:rsidRDefault="00987B01" w:rsidP="00987B01">
      <w:pPr>
        <w:spacing w:after="0" w:line="240" w:lineRule="auto"/>
        <w:ind w:firstLine="6237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__________ № _______</w:t>
      </w:r>
    </w:p>
    <w:p w:rsidR="007C0957" w:rsidRDefault="007C0957" w:rsidP="00023B3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023B3B" w:rsidRPr="00023B3B" w:rsidRDefault="00023B3B" w:rsidP="00023B3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ПОЛОЖЕННЯ</w:t>
      </w:r>
    </w:p>
    <w:p w:rsidR="00023B3B" w:rsidRPr="00023B3B" w:rsidRDefault="00023B3B" w:rsidP="00023B3B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про міську розрахунково-аналітичну групу </w:t>
      </w:r>
    </w:p>
    <w:p w:rsidR="00023B3B" w:rsidRDefault="00023B3B" w:rsidP="00023B3B">
      <w:pPr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1. Міська розрахунково-аналітична група (далі – РАГ) позаштатне спеціалізоване формування, яке здійснює збирання, оброблення, передавання і збереження інформації про стан радіаційної та хімічної обстановки.</w:t>
      </w:r>
    </w:p>
    <w:p w:rsidR="00023B3B" w:rsidRPr="00023B3B" w:rsidRDefault="00023B3B" w:rsidP="009C4063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Розпорядженням міського голови для роботи у надзвичайних ситуаціях на хімічно небезпечних об’єктах  в  мирний  і воєнний час завчасно  створюється РАГ та  затверджується  її особовий  склад.</w:t>
      </w:r>
      <w:r w:rsidR="00CF74E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РАГ  підпорядковується   голові 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міської комісії з питань техногенно-екологічної безпеки і надзвичайних ситуацій (далі – ТЕБ і НС). Він визначає завдання для складу РАГ та контролює їх виконання.</w:t>
      </w:r>
    </w:p>
    <w:p w:rsidR="009C4063" w:rsidRDefault="009C4063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2. РАГ у своїй діяльності керується Конституцією України, законами України, постановами Кабінету Міністрів України, наказами </w:t>
      </w:r>
      <w:r w:rsidR="008904F5">
        <w:rPr>
          <w:rFonts w:ascii="Times New Roman" w:hAnsi="Times New Roman" w:cs="Times New Roman"/>
          <w:kern w:val="2"/>
          <w:sz w:val="28"/>
          <w:szCs w:val="28"/>
          <w:lang w:val="uk-UA"/>
        </w:rPr>
        <w:t>Державної служби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8904F5"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України </w:t>
      </w:r>
      <w:r w:rsidR="008904F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з 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надзвичайних ситуацій (далі – </w:t>
      </w:r>
      <w:r w:rsidR="008904F5">
        <w:rPr>
          <w:rFonts w:ascii="Times New Roman" w:hAnsi="Times New Roman" w:cs="Times New Roman"/>
          <w:kern w:val="2"/>
          <w:sz w:val="28"/>
          <w:szCs w:val="28"/>
          <w:lang w:val="uk-UA"/>
        </w:rPr>
        <w:t>ДС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НС), розпорядженнями голови облдержадміністрації та міського голови, а також  цим Положенням.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Основними завданнями РАГ є: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bCs/>
          <w:sz w:val="28"/>
          <w:szCs w:val="28"/>
          <w:lang w:val="uk-UA"/>
        </w:rPr>
        <w:t>У режимі</w:t>
      </w:r>
      <w:r w:rsidRPr="00023B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87B01">
        <w:rPr>
          <w:rFonts w:ascii="Times New Roman" w:hAnsi="Times New Roman" w:cs="Times New Roman"/>
          <w:bCs/>
          <w:sz w:val="28"/>
          <w:szCs w:val="28"/>
          <w:lang w:val="uk-UA"/>
        </w:rPr>
        <w:t>повсякденної діяльності:</w:t>
      </w:r>
    </w:p>
    <w:p w:rsidR="00023B3B" w:rsidRPr="00023B3B" w:rsidRDefault="00023B3B" w:rsidP="009C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023B3B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>дійснювати: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>підготовку до виконання завдань у надзвичайних ситуаціях;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>розробку, моделювання комп’ютерних програм щодо оцінки радіаційної та хімічної обстановки у можливих надзвичайних ситуаціях;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довгострокове (оперативне) прогнозування можливих наслідків руйнувань (аварій) на хімічно небезпечних об’єктах; 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>брати участь у штабних тренуваннях, командно-штабних навчаннях.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У режимах </w:t>
      </w: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>підвищеної готовності, діяльності у надзвичайній ситуації: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отримувати інформацію: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 метеорологічну обстановку у приземному шарі повітря (швидкість та напрямок вітру, температура повітря та ґрунту, ступінь вертикальної стійкості повітря, опади та хмарність) – від  районної метеостанції та </w:t>
      </w:r>
      <w:proofErr w:type="spellStart"/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гідрометеоцентру</w:t>
      </w:r>
      <w:proofErr w:type="spellEnd"/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області;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 напрямок та швидкість середнього вітру в атмосферних  шарах – від районної метеостанції та </w:t>
      </w:r>
      <w:proofErr w:type="spellStart"/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гідрометеоцентру</w:t>
      </w:r>
      <w:proofErr w:type="spellEnd"/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області;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про райони руйнувань (аварій) на хімічно небезпечних об’єктах (кількість та тип небезпечних хімічних речовин), про виявлення отруйних, небезпечних хімічних речовин та межі забруднених ділянок – від постів радіаційного та хімічного спостереження;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про руйнування (аварію) на Запорізькій АЕС, про потужність доз опромінення у місцях їх вимірювання, або ізолінії зон радіоактивного забруднення – від голови міської комісії з питань ТЕБ і НС.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Здійснювати: 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попереднє аварійне прогнозування можливих наслідків руйнувань (аварій) на хімічно небезпечних об’єктах, на підставі цього складати карту попереднього аварійного прогнозу, на якій відображати: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райони міста;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прогноз можливих зон забруднення, які створені внаслідок руйнувань (аварій) на хімічно небезпечних об’єктах;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>маршрути та час подолання зон забруднення;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>порядок виконання аварійно-відновлювальних робіт та ліквідації наслідків у цих зонах;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збирання, узагальнення та обробку  отриманої інформації за даними радіаційної та хімічної розвідки від постів радіаційного та хімічного спостереження на підставі цього відпрацьовувати карту з відображенням: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>меж зон забруднення, виявлених радіаційною розвідкою;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>кальки прогнозуючої та фактичної радіаційної та хімічної обстановки;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>узагальнені результати розрахунків;</w:t>
      </w:r>
    </w:p>
    <w:p w:rsidR="00023B3B" w:rsidRPr="00987B01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987B01">
        <w:rPr>
          <w:rFonts w:ascii="Times New Roman" w:hAnsi="Times New Roman" w:cs="Times New Roman"/>
          <w:kern w:val="2"/>
          <w:sz w:val="28"/>
          <w:szCs w:val="28"/>
          <w:lang w:val="uk-UA"/>
        </w:rPr>
        <w:t>варіанти графіків несення служби у зонах забруднення.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Готувати голови комісії ТЕБ і НС пропозиції щодо захисту населення: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за даними попереднього аварійного прогнозування;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після отримання, узагальнення та обробки  інформації за даними радіаційної та хімічної розвідки.</w:t>
      </w:r>
    </w:p>
    <w:p w:rsidR="00023B3B" w:rsidRPr="00023B3B" w:rsidRDefault="00023B3B" w:rsidP="009C4063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Надавати  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донесення, до пункту управління </w:t>
      </w:r>
      <w:r w:rsidR="008904F5">
        <w:rPr>
          <w:rFonts w:ascii="Times New Roman" w:hAnsi="Times New Roman" w:cs="Times New Roman"/>
          <w:sz w:val="28"/>
          <w:szCs w:val="28"/>
          <w:lang w:val="uk-UA"/>
        </w:rPr>
        <w:t>керівника територіальної підсистеми єдиної державної системи цивільного захисту Дніпропетровської області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оперативному черговому ГУ </w:t>
      </w:r>
      <w:r w:rsidR="000B04BD">
        <w:rPr>
          <w:rFonts w:ascii="Times New Roman" w:hAnsi="Times New Roman" w:cs="Times New Roman"/>
          <w:sz w:val="28"/>
          <w:szCs w:val="28"/>
          <w:lang w:val="uk-UA"/>
        </w:rPr>
        <w:t>ДС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НС України в Дніпропетровської області </w:t>
      </w:r>
      <w:r w:rsidRPr="00023B3B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 фактичну радіаційну і хімічну обстановку у вигляді формалізованих документів усіма каналами зв’язку, відповідно до вимог додатків 2, 4 до наказу начальника цивільного захисту міста від 29 жовтня 2008 року № 6 “</w:t>
      </w:r>
      <w:r w:rsidRPr="00023B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створення міської ланки обласної системи спостереження та контролю (МЛОССК) за масштабами та наслідками  аварій на </w:t>
      </w:r>
      <w:proofErr w:type="spellStart"/>
      <w:r w:rsidRPr="00023B3B">
        <w:rPr>
          <w:rFonts w:ascii="Times New Roman" w:hAnsi="Times New Roman" w:cs="Times New Roman"/>
          <w:iCs/>
          <w:sz w:val="28"/>
          <w:szCs w:val="28"/>
          <w:lang w:val="uk-UA"/>
        </w:rPr>
        <w:t>радіаційно</w:t>
      </w:r>
      <w:proofErr w:type="spellEnd"/>
      <w:r w:rsidRPr="00023B3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хімічно небезпечних об’єктах Дніпропетровської області та хімічно небезпечних об’єктах міста </w:t>
      </w:r>
      <w:proofErr w:type="spellStart"/>
      <w:r w:rsidRPr="00023B3B">
        <w:rPr>
          <w:rFonts w:ascii="Times New Roman" w:hAnsi="Times New Roman" w:cs="Times New Roman"/>
          <w:iCs/>
          <w:sz w:val="28"/>
          <w:szCs w:val="28"/>
          <w:lang w:val="uk-UA"/>
        </w:rPr>
        <w:t>Синельникове”</w:t>
      </w:r>
      <w:proofErr w:type="spellEnd"/>
      <w:r w:rsidRPr="00023B3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023B3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обміну інформацією про факти, масштаби і наслідки хімічно небезпечних аварій або інші події та ситуації, радіаційну і хімічну обстановку 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РАГ, здійснює роботу у тісній взаємодії і 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підтриманні постійного зв'язку </w:t>
      </w:r>
      <w:r w:rsidRPr="00023B3B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 каналах державної мережі зв’язку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 з оперативними черговими пункту управління </w:t>
      </w:r>
      <w:r w:rsidR="000B04BD">
        <w:rPr>
          <w:rFonts w:ascii="Times New Roman" w:hAnsi="Times New Roman" w:cs="Times New Roman"/>
          <w:sz w:val="28"/>
          <w:szCs w:val="28"/>
          <w:lang w:val="uk-UA"/>
        </w:rPr>
        <w:t>керівника територіальної підсистеми єдиної державної системи цивільного захисту Дніпропетровської області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3B3B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пунктом управління міської підсистеми ОССК,  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цивільного захисту головного управління </w:t>
      </w:r>
      <w:r w:rsidR="000B04BD">
        <w:rPr>
          <w:rFonts w:ascii="Times New Roman" w:hAnsi="Times New Roman" w:cs="Times New Roman"/>
          <w:sz w:val="28"/>
          <w:szCs w:val="28"/>
          <w:lang w:val="uk-UA"/>
        </w:rPr>
        <w:t>ДСН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>С України в Дніпропетровській області</w:t>
      </w:r>
      <w:r w:rsidRPr="00023B3B">
        <w:rPr>
          <w:rFonts w:ascii="Times New Roman" w:hAnsi="Times New Roman" w:cs="Times New Roman"/>
          <w:snapToGrid w:val="0"/>
          <w:sz w:val="28"/>
          <w:szCs w:val="28"/>
          <w:lang w:val="uk-UA"/>
        </w:rPr>
        <w:t>, організаціями державної системи моніторингу, підрозділами гідрометеорологічної служби та державної санітарно-епідеміологічної служби.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4. РАГ має право: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одержувати безплатно  від місцевих органів статистики, підприємств, установ та організацій усіх форм власності інформацію, необхідну для виконання покладених на неї завдань.</w:t>
      </w:r>
    </w:p>
    <w:p w:rsidR="00023B3B" w:rsidRPr="00023B3B" w:rsidRDefault="00023B3B" w:rsidP="009C4063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023B3B" w:rsidRDefault="00023B3B" w:rsidP="00023B3B">
      <w:pPr>
        <w:spacing w:line="264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>5. РАГ у процесі виконання покладених  на неї завдань  взаємодіє з відповідними підрозділами інших міст та районів області, а також підприємствами, установами та організаціями усіх форм власності.</w:t>
      </w:r>
    </w:p>
    <w:p w:rsidR="00023B3B" w:rsidRPr="00023B3B" w:rsidRDefault="00023B3B" w:rsidP="00023B3B">
      <w:pPr>
        <w:spacing w:line="264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6. РАГ очолює начальник, на посаду якого можуть призначатися </w:t>
      </w:r>
      <w:r w:rsidR="000B04BD">
        <w:rPr>
          <w:rFonts w:ascii="Times New Roman" w:hAnsi="Times New Roman" w:cs="Times New Roman"/>
          <w:kern w:val="2"/>
          <w:sz w:val="28"/>
          <w:szCs w:val="28"/>
          <w:lang w:val="uk-UA"/>
        </w:rPr>
        <w:t>вчителі хімії, фізики</w:t>
      </w:r>
      <w:r w:rsidR="009C5D35">
        <w:rPr>
          <w:rFonts w:ascii="Times New Roman" w:hAnsi="Times New Roman" w:cs="Times New Roman"/>
          <w:kern w:val="2"/>
          <w:sz w:val="28"/>
          <w:szCs w:val="28"/>
          <w:lang w:val="uk-UA"/>
        </w:rPr>
        <w:t>, математики та інформатики загальноосвітніх шкіл міста.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7. Начальник РАГ:</w:t>
      </w: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>здійснює:</w:t>
      </w:r>
    </w:p>
    <w:p w:rsidR="00023B3B" w:rsidRPr="00023B3B" w:rsidRDefault="00A94D5C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керівництво </w:t>
      </w:r>
      <w:r w:rsidR="00023B3B"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діяльністю РАГ;</w:t>
      </w: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>підготовку особового складу РАГ з питань оцінки радіаційної та хімічної обстановки на підставі існуючих методик;</w:t>
      </w: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організацію діяльності РАГ, пов’язану з розробленням розрахунків та прогнозів щодо реагування на надзвичайні ситуації на хімічно небезпечних </w:t>
      </w:r>
      <w:r w:rsidRPr="00023B3B">
        <w:rPr>
          <w:rFonts w:ascii="Times New Roman" w:hAnsi="Times New Roman" w:cs="Times New Roman"/>
          <w:iCs/>
          <w:sz w:val="28"/>
          <w:szCs w:val="28"/>
          <w:lang w:val="uk-UA"/>
        </w:rPr>
        <w:t>об’єктах міста</w:t>
      </w: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;</w:t>
      </w: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вивчає </w:t>
      </w:r>
      <w:proofErr w:type="spellStart"/>
      <w:r w:rsidRPr="00023B3B">
        <w:rPr>
          <w:rFonts w:ascii="Times New Roman" w:hAnsi="Times New Roman" w:cs="Times New Roman"/>
          <w:sz w:val="28"/>
          <w:szCs w:val="28"/>
          <w:lang w:val="uk-UA"/>
        </w:rPr>
        <w:t>радіаційно</w:t>
      </w:r>
      <w:proofErr w:type="spellEnd"/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 та хімічно небезпечні об’єкти, спільно з особовим складом РАГ, плануюч</w:t>
      </w:r>
      <w:r w:rsidR="00A94D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щодо організації оперативного чергування та ліквідації наслідків надзвичайних ситуацій;</w:t>
      </w:r>
    </w:p>
    <w:p w:rsidR="00023B3B" w:rsidRPr="00023B3B" w:rsidRDefault="00023B3B" w:rsidP="00023B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sz w:val="28"/>
          <w:szCs w:val="28"/>
          <w:lang w:val="uk-UA"/>
        </w:rPr>
        <w:t>проводить заходи</w:t>
      </w:r>
      <w:r w:rsidR="00A94D5C">
        <w:rPr>
          <w:rFonts w:ascii="Times New Roman" w:hAnsi="Times New Roman" w:cs="Times New Roman"/>
          <w:sz w:val="28"/>
          <w:szCs w:val="28"/>
          <w:lang w:val="uk-UA"/>
        </w:rPr>
        <w:t xml:space="preserve"> зі штатного та технічного осна</w:t>
      </w:r>
      <w:r w:rsidRPr="00023B3B">
        <w:rPr>
          <w:rFonts w:ascii="Times New Roman" w:hAnsi="Times New Roman" w:cs="Times New Roman"/>
          <w:sz w:val="28"/>
          <w:szCs w:val="28"/>
          <w:lang w:val="uk-UA"/>
        </w:rPr>
        <w:t>щення РАГ;</w:t>
      </w: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несе персональну відповідальність за виконання покладених на РАГ завдань та прийняті рішення;</w:t>
      </w: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визначає функціональні обов’язки особового складу РАГ.</w:t>
      </w:r>
    </w:p>
    <w:p w:rsid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023B3B" w:rsidRPr="00023B3B" w:rsidRDefault="00023B3B" w:rsidP="00023B3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023B3B">
        <w:rPr>
          <w:rFonts w:ascii="Times New Roman" w:hAnsi="Times New Roman" w:cs="Times New Roman"/>
          <w:kern w:val="2"/>
          <w:sz w:val="28"/>
          <w:szCs w:val="28"/>
          <w:lang w:val="uk-UA"/>
        </w:rPr>
        <w:t>8. РАГ забезпечується за рахунок виконавчого комітету міської ради засобами зв’язку, пересування, обчислювальною технікою, канцелярським приладдям, відділом з питань надзвичайних ситуацій та цивільного захисту населення міської ради відповідними методиками оцінки можливої обстановки, картами, формами звітних документів.</w:t>
      </w:r>
    </w:p>
    <w:p w:rsidR="00023B3B" w:rsidRPr="00023B3B" w:rsidRDefault="00023B3B" w:rsidP="00023B3B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B3B" w:rsidRPr="00023B3B" w:rsidRDefault="00023B3B" w:rsidP="00023B3B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B3B" w:rsidRPr="00023B3B" w:rsidRDefault="00023B3B" w:rsidP="00023B3B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5D35" w:rsidRDefault="009C5D35" w:rsidP="009C5D3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Начальник відділу </w:t>
      </w:r>
    </w:p>
    <w:p w:rsidR="009C5D35" w:rsidRDefault="009C5D35" w:rsidP="009C5D3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з питань надзвичайних ситуацій та </w:t>
      </w:r>
    </w:p>
    <w:p w:rsidR="00023B3B" w:rsidRPr="00023B3B" w:rsidRDefault="009C5D35" w:rsidP="009C5D3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цивільного захисту населення міської ради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ab/>
        <w:t>Н.В.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Половна</w:t>
      </w:r>
      <w:proofErr w:type="spellEnd"/>
    </w:p>
    <w:p w:rsidR="00023B3B" w:rsidRPr="00BE1AAE" w:rsidRDefault="00023B3B" w:rsidP="00023B3B">
      <w:pPr>
        <w:rPr>
          <w:lang w:val="uk-UA"/>
        </w:rPr>
      </w:pPr>
    </w:p>
    <w:p w:rsidR="00A431A6" w:rsidRPr="00A431A6" w:rsidRDefault="00A431A6" w:rsidP="00A4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31A6" w:rsidRPr="00A431A6" w:rsidSect="00023B3B">
      <w:pgSz w:w="11906" w:h="16838"/>
      <w:pgMar w:top="568" w:right="566" w:bottom="719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A6"/>
    <w:rsid w:val="00023B3B"/>
    <w:rsid w:val="000B04BD"/>
    <w:rsid w:val="00144020"/>
    <w:rsid w:val="00466B3A"/>
    <w:rsid w:val="00481983"/>
    <w:rsid w:val="00516432"/>
    <w:rsid w:val="0055208A"/>
    <w:rsid w:val="006A39B9"/>
    <w:rsid w:val="00751B2C"/>
    <w:rsid w:val="007C0957"/>
    <w:rsid w:val="008904F5"/>
    <w:rsid w:val="00900169"/>
    <w:rsid w:val="009546A7"/>
    <w:rsid w:val="00987B01"/>
    <w:rsid w:val="009C4063"/>
    <w:rsid w:val="009C5D35"/>
    <w:rsid w:val="00A431A6"/>
    <w:rsid w:val="00A94D5C"/>
    <w:rsid w:val="00B27FA5"/>
    <w:rsid w:val="00C30910"/>
    <w:rsid w:val="00CC1134"/>
    <w:rsid w:val="00CF74E9"/>
    <w:rsid w:val="00E1280F"/>
    <w:rsid w:val="00E948E9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431A6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</w:rPr>
  </w:style>
  <w:style w:type="paragraph" w:styleId="a3">
    <w:name w:val="Body Text Indent"/>
    <w:basedOn w:val="a"/>
    <w:link w:val="a4"/>
    <w:rsid w:val="00023B3B"/>
    <w:pPr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kern w:val="16"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23B3B"/>
    <w:rPr>
      <w:rFonts w:ascii="Times New Roman" w:eastAsia="Times New Roman" w:hAnsi="Times New Roman" w:cs="Times New Roman"/>
      <w:kern w:val="16"/>
      <w:sz w:val="26"/>
      <w:szCs w:val="20"/>
      <w:lang w:val="uk-UA"/>
    </w:rPr>
  </w:style>
  <w:style w:type="paragraph" w:customStyle="1" w:styleId="10">
    <w:name w:val="Обычный1"/>
    <w:rsid w:val="00023B3B"/>
    <w:pPr>
      <w:widowControl w:val="0"/>
      <w:snapToGrid w:val="0"/>
      <w:spacing w:after="0" w:line="360" w:lineRule="auto"/>
      <w:ind w:firstLine="580"/>
    </w:pPr>
    <w:rPr>
      <w:rFonts w:ascii="Courier New" w:eastAsia="Times New Roman" w:hAnsi="Courier New" w:cs="Times New Roman"/>
      <w:sz w:val="24"/>
      <w:szCs w:val="20"/>
      <w:lang w:val="uk-UA"/>
    </w:rPr>
  </w:style>
  <w:style w:type="paragraph" w:styleId="a5">
    <w:name w:val="No Spacing"/>
    <w:qFormat/>
    <w:rsid w:val="00023B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023B3B"/>
    <w:pPr>
      <w:widowControl w:val="0"/>
      <w:snapToGrid w:val="0"/>
      <w:spacing w:before="480" w:after="0" w:line="240" w:lineRule="auto"/>
      <w:ind w:left="520" w:right="5000"/>
      <w:jc w:val="center"/>
    </w:pPr>
    <w:rPr>
      <w:rFonts w:ascii="Arial" w:eastAsia="Times New Roman" w:hAnsi="Arial" w:cs="Times New Roman"/>
      <w:sz w:val="28"/>
      <w:szCs w:val="20"/>
      <w:lang w:val="uk-UA"/>
    </w:rPr>
  </w:style>
  <w:style w:type="table" w:styleId="a6">
    <w:name w:val="Table Grid"/>
    <w:basedOn w:val="a1"/>
    <w:rsid w:val="0002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9</cp:revision>
  <cp:lastPrinted>2019-02-07T06:59:00Z</cp:lastPrinted>
  <dcterms:created xsi:type="dcterms:W3CDTF">2012-08-08T11:51:00Z</dcterms:created>
  <dcterms:modified xsi:type="dcterms:W3CDTF">2019-02-14T11:26:00Z</dcterms:modified>
</cp:coreProperties>
</file>