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2715"/>
        <w:gridCol w:w="1513"/>
        <w:gridCol w:w="959"/>
        <w:gridCol w:w="1781"/>
        <w:gridCol w:w="2422"/>
        <w:gridCol w:w="544"/>
        <w:gridCol w:w="1755"/>
        <w:gridCol w:w="1412"/>
        <w:gridCol w:w="1337"/>
        <w:gridCol w:w="494"/>
      </w:tblGrid>
      <w:tr w:rsidR="001E4C42" w:rsidRPr="00E878FD" w:rsidTr="00E7575E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863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5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6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5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7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E7575E">
        <w:trPr>
          <w:trHeight w:val="270"/>
        </w:trPr>
        <w:tc>
          <w:tcPr>
            <w:tcW w:w="253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</w:t>
            </w:r>
          </w:p>
        </w:tc>
        <w:tc>
          <w:tcPr>
            <w:tcW w:w="863" w:type="pct"/>
          </w:tcPr>
          <w:p w:rsidR="00CE0F68" w:rsidRPr="00A73A02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A02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по об'єкту «Капітальний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A02">
              <w:rPr>
                <w:rFonts w:ascii="Times New Roman" w:hAnsi="Times New Roman"/>
                <w:sz w:val="28"/>
                <w:szCs w:val="28"/>
              </w:rPr>
              <w:t>ремонт, благоустрій прилеглої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A02">
              <w:rPr>
                <w:rFonts w:ascii="Times New Roman" w:hAnsi="Times New Roman"/>
                <w:sz w:val="28"/>
                <w:szCs w:val="28"/>
              </w:rPr>
              <w:t xml:space="preserve">території до Центру дитячої творчості </w:t>
            </w:r>
            <w:r>
              <w:rPr>
                <w:rFonts w:ascii="Times New Roman" w:hAnsi="Times New Roman"/>
                <w:sz w:val="28"/>
                <w:szCs w:val="28"/>
              </w:rPr>
              <w:t>по вул. </w:t>
            </w:r>
            <w:proofErr w:type="spellStart"/>
            <w:r w:rsidRPr="00A73A02">
              <w:rPr>
                <w:rFonts w:ascii="Times New Roman" w:hAnsi="Times New Roman"/>
                <w:sz w:val="28"/>
                <w:szCs w:val="28"/>
              </w:rPr>
              <w:t>Богми</w:t>
            </w:r>
            <w:proofErr w:type="spellEnd"/>
            <w:r w:rsidRPr="00A73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 </w:t>
            </w:r>
            <w:r w:rsidRPr="00A73A02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№141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15.06.2018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F68" w:rsidRPr="00A73A02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A02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по об'єкту «Капітальний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A02">
              <w:rPr>
                <w:rFonts w:ascii="Times New Roman" w:hAnsi="Times New Roman"/>
                <w:sz w:val="28"/>
                <w:szCs w:val="28"/>
              </w:rPr>
              <w:t>ремонт, благоустрій прилеглої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A02">
              <w:rPr>
                <w:rFonts w:ascii="Times New Roman" w:hAnsi="Times New Roman"/>
                <w:sz w:val="28"/>
                <w:szCs w:val="28"/>
              </w:rPr>
              <w:t xml:space="preserve">території до Центру дитячої творчості </w:t>
            </w:r>
            <w:r>
              <w:rPr>
                <w:rFonts w:ascii="Times New Roman" w:hAnsi="Times New Roman"/>
                <w:sz w:val="28"/>
                <w:szCs w:val="28"/>
              </w:rPr>
              <w:t>по вул. </w:t>
            </w:r>
            <w:proofErr w:type="spellStart"/>
            <w:r w:rsidRPr="00A73A02">
              <w:rPr>
                <w:rFonts w:ascii="Times New Roman" w:hAnsi="Times New Roman"/>
                <w:sz w:val="28"/>
                <w:szCs w:val="28"/>
              </w:rPr>
              <w:t>Богми</w:t>
            </w:r>
            <w:proofErr w:type="spellEnd"/>
            <w:r w:rsidRPr="00A73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 </w:t>
            </w:r>
            <w:r w:rsidRPr="00A73A02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274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261</w:t>
            </w:r>
          </w:p>
        </w:tc>
        <w:tc>
          <w:tcPr>
            <w:tcW w:w="863" w:type="pct"/>
          </w:tcPr>
          <w:p w:rsidR="00CE0F68" w:rsidRPr="00A61B21" w:rsidRDefault="00CE0F68" w:rsidP="00CE0F68">
            <w:pPr>
              <w:jc w:val="both"/>
              <w:rPr>
                <w:b/>
                <w:i/>
                <w:sz w:val="28"/>
              </w:rPr>
            </w:pPr>
            <w:r w:rsidRPr="00A61B21">
              <w:rPr>
                <w:rFonts w:ascii="Times New Roman" w:hAnsi="Times New Roman"/>
                <w:sz w:val="28"/>
              </w:rPr>
              <w:t>Про пр</w:t>
            </w:r>
            <w:r>
              <w:rPr>
                <w:rFonts w:ascii="Times New Roman" w:hAnsi="Times New Roman"/>
                <w:sz w:val="28"/>
              </w:rPr>
              <w:t>оектно-</w:t>
            </w:r>
            <w:r w:rsidRPr="00A61B21">
              <w:rPr>
                <w:rFonts w:ascii="Times New Roman" w:hAnsi="Times New Roman"/>
                <w:sz w:val="28"/>
              </w:rPr>
              <w:t>кошторисну документацію на об’єкт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61B21">
              <w:rPr>
                <w:rFonts w:ascii="Times New Roman" w:hAnsi="Times New Roman"/>
                <w:sz w:val="28"/>
              </w:rPr>
              <w:t>«Капітальний ремонт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61B21">
              <w:rPr>
                <w:rFonts w:ascii="Times New Roman" w:hAnsi="Times New Roman"/>
                <w:sz w:val="28"/>
              </w:rPr>
              <w:t xml:space="preserve">приміщення </w:t>
            </w:r>
            <w:r w:rsidRPr="00A61B21">
              <w:rPr>
                <w:rFonts w:ascii="Times New Roman" w:hAnsi="Times New Roman"/>
                <w:sz w:val="28"/>
              </w:rPr>
              <w:lastRenderedPageBreak/>
              <w:t>Синельниківського міськрайонного Відділу державної реєстрації актів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61B21">
              <w:rPr>
                <w:rFonts w:ascii="Times New Roman" w:hAnsi="Times New Roman"/>
                <w:sz w:val="28"/>
              </w:rPr>
              <w:t>цивільного стану, яке знаходиться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61B21">
              <w:rPr>
                <w:rFonts w:ascii="Times New Roman" w:hAnsi="Times New Roman"/>
                <w:sz w:val="28"/>
              </w:rPr>
              <w:t xml:space="preserve">за адресою: </w:t>
            </w:r>
            <w:proofErr w:type="spellStart"/>
            <w:r w:rsidRPr="00A61B21">
              <w:rPr>
                <w:rFonts w:ascii="Times New Roman" w:hAnsi="Times New Roman"/>
                <w:sz w:val="28"/>
              </w:rPr>
              <w:t>м.Синельникове</w:t>
            </w:r>
            <w:proofErr w:type="spellEnd"/>
            <w:r>
              <w:rPr>
                <w:rFonts w:ascii="Times New Roman" w:hAnsi="Times New Roman"/>
                <w:sz w:val="28"/>
              </w:rPr>
              <w:t>,                   вул. </w:t>
            </w:r>
            <w:r w:rsidRPr="00A61B21">
              <w:rPr>
                <w:rFonts w:ascii="Times New Roman" w:hAnsi="Times New Roman"/>
                <w:sz w:val="28"/>
              </w:rPr>
              <w:t>Довженко, 36»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№142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15.06.2018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70" w:type="pct"/>
          </w:tcPr>
          <w:p w:rsidR="00CE0F68" w:rsidRPr="00A61B21" w:rsidRDefault="00CE0F68" w:rsidP="00CE0F68">
            <w:pPr>
              <w:jc w:val="both"/>
              <w:rPr>
                <w:b/>
                <w:i/>
                <w:sz w:val="28"/>
              </w:rPr>
            </w:pPr>
            <w:r w:rsidRPr="00A61B21">
              <w:rPr>
                <w:rFonts w:ascii="Times New Roman" w:hAnsi="Times New Roman"/>
                <w:sz w:val="28"/>
              </w:rPr>
              <w:lastRenderedPageBreak/>
              <w:t>Про пр</w:t>
            </w:r>
            <w:r>
              <w:rPr>
                <w:rFonts w:ascii="Times New Roman" w:hAnsi="Times New Roman"/>
                <w:sz w:val="28"/>
              </w:rPr>
              <w:t>оектно-</w:t>
            </w:r>
            <w:r w:rsidRPr="00A61B21">
              <w:rPr>
                <w:rFonts w:ascii="Times New Roman" w:hAnsi="Times New Roman"/>
                <w:sz w:val="28"/>
              </w:rPr>
              <w:t>кошторисну документацію на об’єкт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61B21">
              <w:rPr>
                <w:rFonts w:ascii="Times New Roman" w:hAnsi="Times New Roman"/>
                <w:sz w:val="28"/>
              </w:rPr>
              <w:t xml:space="preserve">«Капітальний </w:t>
            </w:r>
            <w:r w:rsidRPr="00A61B21">
              <w:rPr>
                <w:rFonts w:ascii="Times New Roman" w:hAnsi="Times New Roman"/>
                <w:sz w:val="28"/>
              </w:rPr>
              <w:lastRenderedPageBreak/>
              <w:t>ремонт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61B21">
              <w:rPr>
                <w:rFonts w:ascii="Times New Roman" w:hAnsi="Times New Roman"/>
                <w:sz w:val="28"/>
              </w:rPr>
              <w:t>приміщення Синельниківського міськрайонного Відділу державної реєстрації актів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61B21">
              <w:rPr>
                <w:rFonts w:ascii="Times New Roman" w:hAnsi="Times New Roman"/>
                <w:sz w:val="28"/>
              </w:rPr>
              <w:t>цивільного стану, яке знаходиться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61B21">
              <w:rPr>
                <w:rFonts w:ascii="Times New Roman" w:hAnsi="Times New Roman"/>
                <w:sz w:val="28"/>
              </w:rPr>
              <w:t>за адресою: м. Синельникове</w:t>
            </w:r>
            <w:r>
              <w:rPr>
                <w:rFonts w:ascii="Times New Roman" w:hAnsi="Times New Roman"/>
                <w:sz w:val="28"/>
              </w:rPr>
              <w:t xml:space="preserve">,                   </w:t>
            </w:r>
            <w:r w:rsidRPr="00A61B21">
              <w:rPr>
                <w:rFonts w:ascii="Times New Roman" w:hAnsi="Times New Roman"/>
                <w:sz w:val="28"/>
              </w:rPr>
              <w:t>вул. Довженко, 36»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262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>Про реалізацію основних завдань і функцій організаційного відділу міської ради та виконання Програми розвитку місцевого с</w:t>
            </w:r>
            <w:r>
              <w:rPr>
                <w:rFonts w:ascii="Times New Roman" w:hAnsi="Times New Roman"/>
                <w:sz w:val="28"/>
                <w:szCs w:val="28"/>
              </w:rPr>
              <w:t>амоврядування м. Синельниковому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на 2012-2020 роки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№143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Організаційний відділ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>Про реалізацію основних завдань і функцій організаційного відділу міської ради та виконання Програми розвитку місцевого самоврядування м. Синельниковому  на 2012-2020 роки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A85450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Про роботу відділу культури та туризму міської ради в </w:t>
            </w:r>
            <w:r w:rsidRPr="00A85450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 xml:space="preserve">частині виконання делегованих повноважень хід виконання програми розвитку культури в </w:t>
            </w:r>
            <w:proofErr w:type="spellStart"/>
            <w:r w:rsidRPr="00A85450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м.Синельниковому</w:t>
            </w:r>
            <w:proofErr w:type="spellEnd"/>
            <w:r w:rsidRPr="00A85450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на 2018-2022 роки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144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Відділ</w:t>
            </w:r>
            <w:r w:rsidRPr="00A85450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культури та туризму </w:t>
            </w:r>
            <w:r w:rsidRPr="00A85450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A85450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 xml:space="preserve">Про роботу відділу культури та туризму </w:t>
            </w:r>
            <w:r w:rsidRPr="00A85450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 xml:space="preserve">міської ради в частині виконання делегованих повноважень хід виконання програми розвитку культури в </w:t>
            </w:r>
            <w:proofErr w:type="spellStart"/>
            <w:r w:rsidRPr="00A85450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м.Синельниковому</w:t>
            </w:r>
            <w:proofErr w:type="spellEnd"/>
            <w:r w:rsidRPr="00A85450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на 2018-2022 роки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264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Інструкцію з діловодства в </w:t>
            </w:r>
            <w:proofErr w:type="spellStart"/>
            <w:r w:rsidRPr="00A85450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145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Інструкцію з діловодства в </w:t>
            </w:r>
            <w:proofErr w:type="spellStart"/>
            <w:r w:rsidRPr="00A85450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265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>Про організацію громадських та інших робіт тимчасового характеру в 2018 році.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146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CE0F68" w:rsidRDefault="00CE0F68" w:rsidP="00CE0F6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E0F68">
              <w:rPr>
                <w:rFonts w:ascii="Times New Roman" w:hAnsi="Times New Roman"/>
                <w:sz w:val="28"/>
                <w:szCs w:val="28"/>
              </w:rPr>
              <w:t>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CE0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0F68">
              <w:rPr>
                <w:rFonts w:ascii="Times New Roman" w:hAnsi="Times New Roman"/>
                <w:sz w:val="28"/>
                <w:szCs w:val="28"/>
              </w:rPr>
              <w:t>міськрайонн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філія </w:t>
            </w:r>
            <w:r w:rsidRPr="00CE0F68">
              <w:rPr>
                <w:rFonts w:ascii="Times New Roman" w:hAnsi="Times New Roman"/>
                <w:sz w:val="28"/>
                <w:szCs w:val="28"/>
              </w:rPr>
              <w:t>Дніпропетровського обласного центру зайнятості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>Про організацію громадських та інших робіт тимчасового характеру в 2018 році.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266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>Про запровадження послуги патронату над дитиною.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147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Міський центр соціальних служб для сім’ї, дітей та молоді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>Про запровадження послуги патронату над дитиною.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267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погодження проекту Міської програми створення і використання матеріальних резервів для запобігання і ліквідації наслідків надзвичайних ситуацій </w:t>
            </w:r>
            <w:proofErr w:type="spellStart"/>
            <w:r w:rsidRPr="00A85450">
              <w:rPr>
                <w:rFonts w:ascii="Times New Roman" w:hAnsi="Times New Roman"/>
                <w:sz w:val="28"/>
                <w:szCs w:val="28"/>
              </w:rPr>
              <w:t>м.Синельниковому</w:t>
            </w:r>
            <w:proofErr w:type="spellEnd"/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до 2022 року.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148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Віддл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 питань НС та ЦЗН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погодження проекту Міської програми створення і використання матеріальних резервів для запобігання і ліквідації наслідків надзвичайних ситуацій </w:t>
            </w:r>
            <w:proofErr w:type="spellStart"/>
            <w:r w:rsidRPr="00A85450">
              <w:rPr>
                <w:rFonts w:ascii="Times New Roman" w:hAnsi="Times New Roman"/>
                <w:sz w:val="28"/>
                <w:szCs w:val="28"/>
              </w:rPr>
              <w:t>м.Синельниковому</w:t>
            </w:r>
            <w:proofErr w:type="spellEnd"/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до 2022 року.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268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міської програми «Здоров'я населення м. Синельникове на 2016-2020 роки».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149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погодження змін та доповнень до міської програми «Здоров'я населення м. Синельникове на 2016-2020 </w:t>
            </w:r>
            <w:r w:rsidRPr="00A85450">
              <w:rPr>
                <w:rFonts w:ascii="Times New Roman" w:hAnsi="Times New Roman"/>
                <w:sz w:val="28"/>
                <w:szCs w:val="28"/>
              </w:rPr>
              <w:lastRenderedPageBreak/>
              <w:t>роки».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269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комісію з питань призначення державних адресних </w:t>
            </w:r>
            <w:proofErr w:type="spellStart"/>
            <w:r w:rsidRPr="00A85450">
              <w:rPr>
                <w:lang w:val="uk-UA"/>
              </w:rPr>
              <w:t>допомог</w:t>
            </w:r>
            <w:proofErr w:type="spellEnd"/>
            <w:r w:rsidRPr="00A85450">
              <w:rPr>
                <w:lang w:val="uk-UA"/>
              </w:rPr>
              <w:t xml:space="preserve"> та Положення про неї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комісію з питань призначення державних адресних </w:t>
            </w:r>
            <w:proofErr w:type="spellStart"/>
            <w:r w:rsidRPr="00A85450">
              <w:rPr>
                <w:lang w:val="uk-UA"/>
              </w:rPr>
              <w:t>допомог</w:t>
            </w:r>
            <w:proofErr w:type="spellEnd"/>
            <w:r w:rsidRPr="00A85450">
              <w:rPr>
                <w:lang w:val="uk-UA"/>
              </w:rPr>
              <w:t xml:space="preserve"> та Положення про неї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>Про внесення змін до складу комісії по проведенню безоплатного капітального ремонту власних житлових будинків і квартир осіб, що мають право на таку пільгу.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151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>Про внесення змін до складу комісії по проведенню безоплатного капітального ремонту власних житлових будинків і квартир осіб, що мають право на таку пільгу.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уповноваженої оцінної комісії при виконавчому комітеті Синельниківської </w:t>
            </w:r>
            <w:r w:rsidRPr="00A85450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ради.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152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уповноваженої оцінної комісії при виконавчому комітеті Синельниківської </w:t>
            </w:r>
            <w:r w:rsidRPr="00A85450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ради.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272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опікуном над сином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153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опікуном над сином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проектно-кошторисну документацію на об’єкт «Капітальний ремонт м'якої покрівлі житлового будинку по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154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проектно-кошторисну документацію на об’єкт «Капітальний ремонт м'якої покрівлі житлового будинку по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274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9"/>
              <w:jc w:val="both"/>
              <w:rPr>
                <w:szCs w:val="28"/>
              </w:rPr>
            </w:pPr>
            <w:r w:rsidRPr="00A85450">
              <w:rPr>
                <w:szCs w:val="28"/>
              </w:rPr>
              <w:t>Про затвердження актів з визначення та відшкодування збитків власнику землі.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155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9"/>
              <w:jc w:val="both"/>
              <w:rPr>
                <w:szCs w:val="28"/>
              </w:rPr>
            </w:pPr>
            <w:r w:rsidRPr="00A85450">
              <w:rPr>
                <w:szCs w:val="28"/>
              </w:rPr>
              <w:t>Про затвердження актів з визначення та відшкодування збитків власнику землі.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A85450">
              <w:rPr>
                <w:sz w:val="28"/>
                <w:szCs w:val="28"/>
                <w:lang w:val="uk-UA"/>
              </w:rPr>
              <w:t xml:space="preserve">Про внесення змін до складу </w:t>
            </w:r>
            <w:r w:rsidRPr="00A85450">
              <w:rPr>
                <w:sz w:val="28"/>
                <w:szCs w:val="28"/>
                <w:lang w:val="uk-UA"/>
              </w:rPr>
              <w:lastRenderedPageBreak/>
              <w:t>конкурсної комісії щодо</w:t>
            </w:r>
            <w:r>
              <w:rPr>
                <w:sz w:val="28"/>
                <w:szCs w:val="28"/>
                <w:lang w:val="uk-UA"/>
              </w:rPr>
              <w:t xml:space="preserve"> призначення управителя </w:t>
            </w:r>
            <w:r w:rsidRPr="00A85450">
              <w:rPr>
                <w:sz w:val="28"/>
                <w:szCs w:val="28"/>
                <w:lang w:val="uk-UA"/>
              </w:rPr>
              <w:t>з управління багатоквартирними будинками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156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A85450">
              <w:rPr>
                <w:sz w:val="28"/>
                <w:szCs w:val="28"/>
                <w:lang w:val="uk-UA"/>
              </w:rPr>
              <w:lastRenderedPageBreak/>
              <w:t xml:space="preserve">Про внесення змін до складу </w:t>
            </w:r>
            <w:r w:rsidRPr="00A85450">
              <w:rPr>
                <w:sz w:val="28"/>
                <w:szCs w:val="28"/>
                <w:lang w:val="uk-UA"/>
              </w:rPr>
              <w:lastRenderedPageBreak/>
              <w:t>конкурсної комісії щодо</w:t>
            </w:r>
            <w:r>
              <w:rPr>
                <w:sz w:val="28"/>
                <w:szCs w:val="28"/>
                <w:lang w:val="uk-UA"/>
              </w:rPr>
              <w:t xml:space="preserve"> призначення управителя </w:t>
            </w:r>
            <w:r w:rsidRPr="00A85450">
              <w:rPr>
                <w:sz w:val="28"/>
                <w:szCs w:val="28"/>
                <w:lang w:val="uk-UA"/>
              </w:rPr>
              <w:t>з управління багатоквартирними будинками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276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>Про встановлення тарифів на послуги з утримання будинків і споруд та прибудинкових територій Синельниківському міському комунальному підприємству «Житлово-експлуатаційна контора-1»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157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>Про встановлення тарифів на послуги з утримання будинків і споруд та прибудинкових територій Синельниківському міському комунальному підприємству «Житлово-експлуатаційна контора-1»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277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встановлення тарифів на послуги з утримання будинків і споруд та прибудинкових територій Синельниківському </w:t>
            </w:r>
            <w:r w:rsidRPr="00A85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міському комунальному підприємству «Житлово-експлуатаційна контора-2» 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158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власності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встановлення тарифів на послуги з утримання будинків і споруд та прибудинкових територій </w:t>
            </w:r>
            <w:r w:rsidRPr="00A85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Синельниківському міському комунальному підприємству «Житлово-експлуатаційна контора-2» 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278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>Про включення жилих приміщень до числа службових.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159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>Про включення жилих приміщень до числа службових.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279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>Про взяття громадян на соціальний квартирний облік.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160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>Про взяття громадян на соціальний квартирний облік.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надання жилого приміщення за договором найму </w:t>
            </w:r>
            <w:r w:rsidRPr="00A85450">
              <w:rPr>
                <w:lang w:val="uk-UA"/>
              </w:rPr>
              <w:lastRenderedPageBreak/>
              <w:t xml:space="preserve">соціального житла 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161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lastRenderedPageBreak/>
              <w:t xml:space="preserve">Про надання жилого приміщення за </w:t>
            </w:r>
            <w:r w:rsidRPr="00A85450">
              <w:rPr>
                <w:lang w:val="uk-UA"/>
              </w:rPr>
              <w:lastRenderedPageBreak/>
              <w:t xml:space="preserve">договором найму соціального житла 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281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надання жилого приміщення за договором найму соціального житла громадянам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162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надання жилого приміщення за договором найму соціального житла громадянам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>Про затвердження протоколів спільних засідань адміністрації та профкому первинної профспілкової організації Синельниківської дистанції колії по постановці громадян на квартирну чергу.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163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>Про затвердження протоколів спільних засідань адміністрації та профкому первинної профспілкової організації Синельниківської дистанції колії по постановці громадян на квартирну чергу.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283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подовження права тимчасового користування житловим приміщенням №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 у гуртожитку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164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подовження права тимчасового користування житловим приміщенням №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 у гуртожитку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284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165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285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дозвіл на отримання та підписання свідоцтва про право на спадщину на 1/8 частку квартири, розташованої за адресою: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 на ім’я малолітнього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166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дозвіл на отримання та підписання свідоцтва про право на спадщину на 1/8 частку квартири, розташованої за адресою: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 на ім’я малолітнього </w:t>
            </w:r>
            <w:r>
              <w:rPr>
                <w:lang w:val="uk-UA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286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на обмін 1/3 частки квартири, розташованої за </w:t>
            </w:r>
            <w:r w:rsidRPr="00A85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на 1/3 частку житлового будинку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167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на обмін 1/3 частки квартири, розташованої за </w:t>
            </w:r>
            <w:r w:rsidRPr="00A85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на 1/3 частку житлового будинку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416"/>
        </w:trPr>
        <w:tc>
          <w:tcPr>
            <w:tcW w:w="253" w:type="pct"/>
          </w:tcPr>
          <w:p w:rsidR="00CE0F68" w:rsidRPr="00E878FD" w:rsidRDefault="00E7575E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287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днів побачень з його малолітніми дітьми: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168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днів побачень з його малолітніми дітьми: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E7575E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288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висновок органу опіки та піклування щодо доцільності  позбавлення батьківських прав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 відносно малолітнього сина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169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висновок органу опіки та піклування щодо доцільності  позбавлення батьківських прав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 відносно малолітнього сина </w:t>
            </w:r>
            <w:r>
              <w:rPr>
                <w:lang w:val="uk-UA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E7575E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289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170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містобудування міської ради 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E7575E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присвоєння поштової адреси об'єкту на вул.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, що належить 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171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містобудування міської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ради 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lastRenderedPageBreak/>
              <w:t xml:space="preserve">Про присвоєння поштової адреси об'єкту на вул.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, що належить 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E7575E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291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присвоєння поштової адреси об'єкту на вул.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, що належить 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172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містобудування міської ради 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присвоєння поштової адреси об'єкту на вул.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, що належить 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E7575E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292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об'єкту на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, що збудований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173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містобудування міської ради 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об'єкту на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, що збудований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E7575E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293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присвоєння поштової адреси об'єкту на вул. Колійна, що належить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174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містобудування міської ради 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присвоєння поштової адреси об'єкту на вул. Колійна, що належить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E7575E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294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присвоєння поштової адреси об'єкту на вул.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, що належить громадянам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175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містобудування міської ради 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85450">
              <w:rPr>
                <w:lang w:val="uk-UA"/>
              </w:rPr>
              <w:t xml:space="preserve">Про присвоєння поштової адреси об'єкту на вул.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, що належить громадянам </w:t>
            </w:r>
            <w:r>
              <w:rPr>
                <w:lang w:val="uk-UA"/>
              </w:rPr>
              <w:t>*</w:t>
            </w:r>
            <w:r w:rsidRPr="00A85450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  <w:tr w:rsidR="00CE0F68" w:rsidRPr="00E878FD" w:rsidTr="00E7575E">
        <w:trPr>
          <w:trHeight w:val="699"/>
        </w:trPr>
        <w:tc>
          <w:tcPr>
            <w:tcW w:w="253" w:type="pct"/>
          </w:tcPr>
          <w:p w:rsidR="00CE0F68" w:rsidRPr="00E878FD" w:rsidRDefault="00E7575E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295</w:t>
            </w:r>
          </w:p>
        </w:tc>
        <w:tc>
          <w:tcPr>
            <w:tcW w:w="863" w:type="pct"/>
          </w:tcPr>
          <w:p w:rsidR="00CE0F68" w:rsidRPr="00A85450" w:rsidRDefault="00CE0F68" w:rsidP="00CE0F6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поштових адрес </w:t>
            </w:r>
            <w:r w:rsidRPr="00A85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об'єктам на </w:t>
            </w:r>
            <w:proofErr w:type="spellStart"/>
            <w:r w:rsidRPr="00A85450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A854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, що знаходяться у спільній власності громадян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E0F68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27.06.2018</w:t>
            </w:r>
          </w:p>
          <w:p w:rsidR="00CE0F68" w:rsidRPr="00E878FD" w:rsidRDefault="00CE0F68" w:rsidP="00CE0F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176</w:t>
            </w:r>
          </w:p>
        </w:tc>
        <w:tc>
          <w:tcPr>
            <w:tcW w:w="30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05.07.2018</w:t>
            </w:r>
          </w:p>
        </w:tc>
        <w:tc>
          <w:tcPr>
            <w:tcW w:w="566" w:type="pct"/>
          </w:tcPr>
          <w:p w:rsidR="00CE0F68" w:rsidRDefault="00CE0F68" w:rsidP="00CE0F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та містобудування міської ради </w:t>
            </w:r>
          </w:p>
        </w:tc>
        <w:tc>
          <w:tcPr>
            <w:tcW w:w="770" w:type="pct"/>
          </w:tcPr>
          <w:p w:rsidR="00CE0F68" w:rsidRPr="00A85450" w:rsidRDefault="00CE0F68" w:rsidP="00CE0F6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85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присвоєння поштових адрес </w:t>
            </w:r>
            <w:r w:rsidRPr="00A85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об'єктам на </w:t>
            </w:r>
            <w:proofErr w:type="spellStart"/>
            <w:r w:rsidRPr="00A85450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A854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, що знаходяться у спільній власності громадян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8545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3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5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7" w:type="pct"/>
          </w:tcPr>
          <w:p w:rsidR="00CE0F68" w:rsidRPr="00E878FD" w:rsidRDefault="00CE0F68" w:rsidP="00CE0F68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0E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5E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2B5B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61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77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51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9B6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B9E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8F7A7F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0E9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85D"/>
    <w:rsid w:val="00A35E12"/>
    <w:rsid w:val="00A36025"/>
    <w:rsid w:val="00A364AB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D9A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0F68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D85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E77E3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495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575E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paragraph" w:styleId="a9">
    <w:name w:val="Title"/>
    <w:basedOn w:val="a"/>
    <w:link w:val="aa"/>
    <w:qFormat/>
    <w:locked/>
    <w:rsid w:val="003A2B5B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a">
    <w:name w:val="Название Знак"/>
    <w:basedOn w:val="a0"/>
    <w:link w:val="a9"/>
    <w:rsid w:val="003A2B5B"/>
    <w:rPr>
      <w:rFonts w:eastAsia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2017-03-23T09:57:00Z</cp:lastPrinted>
  <dcterms:created xsi:type="dcterms:W3CDTF">2015-08-18T10:23:00Z</dcterms:created>
  <dcterms:modified xsi:type="dcterms:W3CDTF">2018-07-04T06:15:00Z</dcterms:modified>
</cp:coreProperties>
</file>