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46" w:rsidRDefault="009D5A46" w:rsidP="009D5A46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9D5A46" w:rsidRDefault="009D5A46" w:rsidP="009D5A46">
      <w:pPr>
        <w:rPr>
          <w:b/>
          <w:bCs/>
          <w:sz w:val="32"/>
          <w:szCs w:val="32"/>
          <w:lang w:val="uk-UA"/>
        </w:rPr>
      </w:pPr>
    </w:p>
    <w:p w:rsidR="009D5A46" w:rsidRDefault="009D5A46" w:rsidP="009D5A46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вересня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242</w:t>
      </w:r>
    </w:p>
    <w:p w:rsidR="009D5A46" w:rsidRPr="00745D6D" w:rsidRDefault="009D5A46" w:rsidP="009D5A46">
      <w:pPr>
        <w:rPr>
          <w:b/>
          <w:sz w:val="28"/>
          <w:szCs w:val="28"/>
        </w:rPr>
      </w:pPr>
    </w:p>
    <w:p w:rsidR="009D5A46" w:rsidRPr="000B2607" w:rsidRDefault="00884893" w:rsidP="009D5A46">
      <w:pPr>
        <w:jc w:val="center"/>
        <w:rPr>
          <w:b/>
          <w:sz w:val="28"/>
          <w:szCs w:val="28"/>
          <w:lang w:val="uk-UA"/>
        </w:rPr>
      </w:pPr>
      <w:r w:rsidRPr="00884893">
        <w:rPr>
          <w:noProof/>
        </w:rPr>
        <w:pict>
          <v:line id="_x0000_s1143" style="position:absolute;left:0;text-align:left;z-index:251663360" from="207.35pt,2.85pt" to="207.35pt,9.65pt"/>
        </w:pict>
      </w:r>
      <w:r w:rsidRPr="00884893">
        <w:rPr>
          <w:noProof/>
        </w:rPr>
        <w:pict>
          <v:line id="_x0000_s1141" style="position:absolute;left:0;text-align:left;z-index:251661312" from=".3pt,2.75pt" to="7.1pt,2.75pt"/>
        </w:pict>
      </w:r>
      <w:r w:rsidRPr="00884893">
        <w:rPr>
          <w:noProof/>
        </w:rPr>
        <w:pict>
          <v:line id="_x0000_s1142" style="position:absolute;left:0;text-align:left;z-index:251662336" from="200.45pt,2.7pt" to="207.25pt,2.7pt"/>
        </w:pict>
      </w:r>
      <w:r w:rsidRPr="00884893">
        <w:rPr>
          <w:noProof/>
        </w:rPr>
        <w:pict>
          <v:line id="_x0000_s1140" style="position:absolute;left:0;text-align:left;z-index:251660288" from=".3pt,2.85pt" to=".3pt,9.65pt"/>
        </w:pict>
      </w:r>
    </w:p>
    <w:p w:rsidR="00DF6C7B" w:rsidRPr="002B1423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2B1423">
        <w:rPr>
          <w:b/>
          <w:bCs/>
          <w:i/>
          <w:sz w:val="28"/>
          <w:szCs w:val="28"/>
          <w:lang w:val="uk-UA"/>
        </w:rPr>
        <w:t xml:space="preserve">Про погодження звіту про </w:t>
      </w:r>
      <w:r w:rsidR="002501C9" w:rsidRPr="002B1423">
        <w:rPr>
          <w:b/>
          <w:bCs/>
          <w:i/>
          <w:sz w:val="28"/>
          <w:szCs w:val="28"/>
          <w:lang w:val="uk-UA"/>
        </w:rPr>
        <w:t>хід</w:t>
      </w:r>
      <w:r w:rsidRPr="002B1423">
        <w:rPr>
          <w:b/>
          <w:bCs/>
          <w:i/>
          <w:sz w:val="28"/>
          <w:szCs w:val="28"/>
          <w:lang w:val="uk-UA"/>
        </w:rPr>
        <w:t xml:space="preserve"> </w:t>
      </w:r>
    </w:p>
    <w:p w:rsidR="00DF6C7B" w:rsidRPr="002B1423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2B1423">
        <w:rPr>
          <w:b/>
          <w:bCs/>
          <w:i/>
          <w:sz w:val="28"/>
          <w:szCs w:val="28"/>
          <w:lang w:val="uk-UA"/>
        </w:rPr>
        <w:t xml:space="preserve">виконання Програми реформування </w:t>
      </w:r>
    </w:p>
    <w:p w:rsidR="00DF6C7B" w:rsidRPr="002B1423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2B1423">
        <w:rPr>
          <w:b/>
          <w:bCs/>
          <w:i/>
          <w:sz w:val="28"/>
          <w:szCs w:val="28"/>
          <w:lang w:val="uk-UA"/>
        </w:rPr>
        <w:t xml:space="preserve">та розвитку житлово-комунального </w:t>
      </w:r>
    </w:p>
    <w:p w:rsidR="00DF6C7B" w:rsidRPr="002B1423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2B1423">
        <w:rPr>
          <w:b/>
          <w:bCs/>
          <w:i/>
          <w:sz w:val="28"/>
          <w:szCs w:val="28"/>
          <w:lang w:val="uk-UA"/>
        </w:rPr>
        <w:t xml:space="preserve">господарства м. Синельникового </w:t>
      </w:r>
    </w:p>
    <w:p w:rsidR="00DF6C7B" w:rsidRPr="002B1423" w:rsidRDefault="00DF6C7B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2B1423">
        <w:rPr>
          <w:b/>
          <w:bCs/>
          <w:i/>
          <w:sz w:val="28"/>
          <w:szCs w:val="28"/>
          <w:lang w:val="uk-UA"/>
        </w:rPr>
        <w:t xml:space="preserve">на 2017-2021 роки за 12 місяців 2017 року </w:t>
      </w:r>
    </w:p>
    <w:p w:rsidR="00DF6C7B" w:rsidRPr="002B1423" w:rsidRDefault="005C35A7" w:rsidP="00DF6C7B">
      <w:pPr>
        <w:ind w:left="142"/>
        <w:rPr>
          <w:b/>
          <w:bCs/>
          <w:i/>
          <w:sz w:val="28"/>
          <w:szCs w:val="28"/>
          <w:lang w:val="uk-UA"/>
        </w:rPr>
      </w:pPr>
      <w:r w:rsidRPr="002B1423">
        <w:rPr>
          <w:b/>
          <w:bCs/>
          <w:i/>
          <w:sz w:val="28"/>
          <w:szCs w:val="28"/>
          <w:lang w:val="uk-UA"/>
        </w:rPr>
        <w:t>та I</w:t>
      </w:r>
      <w:r w:rsidR="00DF6C7B" w:rsidRPr="002B1423">
        <w:rPr>
          <w:b/>
          <w:bCs/>
          <w:i/>
          <w:sz w:val="28"/>
          <w:szCs w:val="28"/>
          <w:lang w:val="uk-UA"/>
        </w:rPr>
        <w:t xml:space="preserve"> півріччя 2018 року</w:t>
      </w:r>
    </w:p>
    <w:p w:rsidR="00DF6C7B" w:rsidRPr="002B1423" w:rsidRDefault="00DF6C7B" w:rsidP="00DF6C7B">
      <w:pPr>
        <w:rPr>
          <w:sz w:val="28"/>
          <w:szCs w:val="28"/>
          <w:lang w:val="uk-UA"/>
        </w:rPr>
      </w:pPr>
    </w:p>
    <w:p w:rsidR="00DF6C7B" w:rsidRPr="002B1423" w:rsidRDefault="00DF6C7B" w:rsidP="00DF6C7B">
      <w:pPr>
        <w:ind w:firstLine="748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>Керуючись Законом України «Про місцеве самоврядування в Україні», Законом України «Про благоустрій населених пунктів», рішення</w:t>
      </w:r>
      <w:r w:rsidR="002501C9" w:rsidRPr="002B1423">
        <w:rPr>
          <w:sz w:val="28"/>
          <w:szCs w:val="28"/>
          <w:lang w:val="uk-UA"/>
        </w:rPr>
        <w:t>м</w:t>
      </w:r>
      <w:r w:rsidRPr="002B1423">
        <w:rPr>
          <w:sz w:val="28"/>
          <w:szCs w:val="28"/>
          <w:lang w:val="uk-UA"/>
        </w:rPr>
        <w:t xml:space="preserve"> виконавчого комітету міської ради від 15.05.2008 № 132 «Про порядок розроблення, затвердження та виконання міських програм», виконавчий комітет Синельниківської міської ради ВИРІШИВ:</w:t>
      </w:r>
    </w:p>
    <w:p w:rsidR="00DF6C7B" w:rsidRPr="002B1423" w:rsidRDefault="00DF6C7B" w:rsidP="00DF6C7B">
      <w:pPr>
        <w:ind w:firstLine="748"/>
        <w:jc w:val="both"/>
        <w:rPr>
          <w:b/>
          <w:sz w:val="28"/>
          <w:szCs w:val="28"/>
          <w:lang w:val="uk-UA"/>
        </w:rPr>
      </w:pPr>
    </w:p>
    <w:p w:rsidR="00DF6C7B" w:rsidRPr="002B1423" w:rsidRDefault="00DF6C7B" w:rsidP="00DF6C7B">
      <w:pPr>
        <w:pStyle w:val="2"/>
        <w:ind w:firstLine="708"/>
        <w:rPr>
          <w:rFonts w:ascii="Times New Roman" w:hAnsi="Times New Roman"/>
          <w:sz w:val="28"/>
          <w:szCs w:val="28"/>
        </w:rPr>
      </w:pPr>
      <w:r w:rsidRPr="002B1423">
        <w:rPr>
          <w:rFonts w:ascii="Times New Roman" w:hAnsi="Times New Roman"/>
          <w:sz w:val="28"/>
          <w:szCs w:val="28"/>
        </w:rPr>
        <w:t xml:space="preserve">1. Погодити звіт про </w:t>
      </w:r>
      <w:r w:rsidR="002501C9" w:rsidRPr="002B1423">
        <w:rPr>
          <w:rFonts w:ascii="Times New Roman" w:hAnsi="Times New Roman"/>
          <w:sz w:val="28"/>
          <w:szCs w:val="28"/>
        </w:rPr>
        <w:t>хід</w:t>
      </w:r>
      <w:r w:rsidRPr="002B1423">
        <w:rPr>
          <w:rFonts w:ascii="Times New Roman" w:hAnsi="Times New Roman"/>
          <w:sz w:val="28"/>
          <w:szCs w:val="28"/>
        </w:rPr>
        <w:t xml:space="preserve"> виконання Програми реформування та розвитку житлово-комунального гос</w:t>
      </w:r>
      <w:r w:rsidR="002B1423">
        <w:rPr>
          <w:rFonts w:ascii="Times New Roman" w:hAnsi="Times New Roman"/>
          <w:sz w:val="28"/>
          <w:szCs w:val="28"/>
        </w:rPr>
        <w:t xml:space="preserve">подарства м. Синельникового на </w:t>
      </w:r>
      <w:r w:rsidRPr="002B1423">
        <w:rPr>
          <w:rFonts w:ascii="Times New Roman" w:hAnsi="Times New Roman"/>
          <w:sz w:val="28"/>
          <w:szCs w:val="28"/>
        </w:rPr>
        <w:t xml:space="preserve">2017-2021 роки за 12 місяців 2017 року та I півріччя 2018 року, що додається. </w:t>
      </w:r>
    </w:p>
    <w:p w:rsidR="00DF6C7B" w:rsidRPr="002B1423" w:rsidRDefault="00DF6C7B" w:rsidP="00DF6C7B">
      <w:pPr>
        <w:pStyle w:val="21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B1423">
        <w:rPr>
          <w:rFonts w:ascii="Times New Roman" w:hAnsi="Times New Roman"/>
          <w:sz w:val="28"/>
          <w:szCs w:val="28"/>
          <w:lang w:val="uk-UA"/>
        </w:rPr>
        <w:t xml:space="preserve">2. Доручити начальнику управління житлово-комунального господарства та комунальної власності міської ради </w:t>
      </w:r>
      <w:proofErr w:type="spellStart"/>
      <w:r w:rsidRPr="002B1423">
        <w:rPr>
          <w:rFonts w:ascii="Times New Roman" w:hAnsi="Times New Roman"/>
          <w:sz w:val="28"/>
          <w:szCs w:val="28"/>
          <w:lang w:val="uk-UA"/>
        </w:rPr>
        <w:t>Романовських</w:t>
      </w:r>
      <w:proofErr w:type="spellEnd"/>
      <w:r w:rsidRPr="002B1423">
        <w:rPr>
          <w:rFonts w:ascii="Times New Roman" w:hAnsi="Times New Roman"/>
          <w:sz w:val="28"/>
          <w:szCs w:val="28"/>
          <w:lang w:val="uk-UA"/>
        </w:rPr>
        <w:t xml:space="preserve"> А.А.:</w:t>
      </w:r>
    </w:p>
    <w:p w:rsidR="00DF6C7B" w:rsidRPr="002B1423" w:rsidRDefault="00DF6C7B" w:rsidP="00DF6C7B">
      <w:pPr>
        <w:ind w:firstLine="709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>2.1. Підготувати проект рішення міської ради «</w:t>
      </w:r>
      <w:r w:rsidR="00B81558" w:rsidRPr="002B1423">
        <w:rPr>
          <w:sz w:val="28"/>
          <w:szCs w:val="28"/>
          <w:lang w:val="uk-UA"/>
        </w:rPr>
        <w:t xml:space="preserve">Про затвердження звіту про </w:t>
      </w:r>
      <w:r w:rsidR="002501C9" w:rsidRPr="002B1423">
        <w:rPr>
          <w:sz w:val="28"/>
          <w:szCs w:val="28"/>
          <w:lang w:val="uk-UA"/>
        </w:rPr>
        <w:t>хід</w:t>
      </w:r>
      <w:r w:rsidR="00B81558" w:rsidRPr="002B1423">
        <w:rPr>
          <w:sz w:val="28"/>
          <w:szCs w:val="28"/>
          <w:lang w:val="uk-UA"/>
        </w:rPr>
        <w:t xml:space="preserve"> виконання «</w:t>
      </w:r>
      <w:r w:rsidRPr="002B1423">
        <w:rPr>
          <w:sz w:val="28"/>
          <w:szCs w:val="28"/>
          <w:lang w:val="uk-UA"/>
        </w:rPr>
        <w:t>Програми реформування та розвитку житлово-комунального господарства м. Синельникового на 2017-2021 роки за 12 місяців 2017 року та I півріччя 2018 року»;</w:t>
      </w:r>
    </w:p>
    <w:p w:rsidR="00DF6C7B" w:rsidRPr="002B1423" w:rsidRDefault="00DF6C7B" w:rsidP="00DF6C7B">
      <w:pPr>
        <w:ind w:firstLine="720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2.2 Доповісти на сесії міської ради про </w:t>
      </w:r>
      <w:r w:rsidR="002501C9" w:rsidRPr="002B1423">
        <w:rPr>
          <w:sz w:val="28"/>
          <w:szCs w:val="28"/>
          <w:lang w:val="uk-UA"/>
        </w:rPr>
        <w:t>хід</w:t>
      </w:r>
      <w:r w:rsidRPr="002B1423">
        <w:rPr>
          <w:sz w:val="28"/>
          <w:szCs w:val="28"/>
          <w:lang w:val="uk-UA"/>
        </w:rPr>
        <w:t xml:space="preserve"> виконання Програми реформування та розвитку житлово-комунального господарства                                      </w:t>
      </w:r>
      <w:r w:rsidR="002B1423">
        <w:rPr>
          <w:sz w:val="28"/>
          <w:szCs w:val="28"/>
          <w:lang w:val="uk-UA"/>
        </w:rPr>
        <w:t>м. </w:t>
      </w:r>
      <w:r w:rsidRPr="002B1423">
        <w:rPr>
          <w:sz w:val="28"/>
          <w:szCs w:val="28"/>
          <w:lang w:val="uk-UA"/>
        </w:rPr>
        <w:t>Синельникового на 2017-2021 роки за 12 місяців 2017 року та I півріччя                 2018 року.</w:t>
      </w:r>
    </w:p>
    <w:p w:rsidR="00DF6C7B" w:rsidRPr="002B1423" w:rsidRDefault="00DF6C7B" w:rsidP="00DF6C7B">
      <w:pPr>
        <w:ind w:firstLine="720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3. Контроль за виконанням рішення покласти на першого заступника міського голови з питань діяльності виконавчих органів міської ради                            </w:t>
      </w:r>
      <w:proofErr w:type="spellStart"/>
      <w:r w:rsidRPr="002B1423">
        <w:rPr>
          <w:sz w:val="28"/>
          <w:szCs w:val="28"/>
          <w:lang w:val="uk-UA"/>
        </w:rPr>
        <w:t>Яковіна</w:t>
      </w:r>
      <w:proofErr w:type="spellEnd"/>
      <w:r w:rsidRPr="002B1423">
        <w:rPr>
          <w:sz w:val="28"/>
          <w:szCs w:val="28"/>
          <w:lang w:val="uk-UA"/>
        </w:rPr>
        <w:t xml:space="preserve"> В.Б.</w:t>
      </w:r>
    </w:p>
    <w:p w:rsidR="00DF6C7B" w:rsidRPr="002B1423" w:rsidRDefault="00F336CF" w:rsidP="00DF6C7B">
      <w:pPr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ab/>
        <w:t xml:space="preserve"> </w:t>
      </w:r>
    </w:p>
    <w:p w:rsidR="00F336CF" w:rsidRDefault="00F336CF" w:rsidP="00DF6C7B">
      <w:pPr>
        <w:rPr>
          <w:sz w:val="28"/>
          <w:szCs w:val="28"/>
          <w:lang w:val="uk-UA"/>
        </w:rPr>
      </w:pPr>
    </w:p>
    <w:p w:rsidR="003432E3" w:rsidRDefault="003432E3" w:rsidP="00DF6C7B">
      <w:pPr>
        <w:rPr>
          <w:sz w:val="28"/>
          <w:szCs w:val="28"/>
          <w:lang w:val="uk-UA"/>
        </w:rPr>
      </w:pPr>
    </w:p>
    <w:p w:rsidR="003432E3" w:rsidRPr="002B1423" w:rsidRDefault="003432E3" w:rsidP="00DF6C7B">
      <w:pPr>
        <w:rPr>
          <w:sz w:val="28"/>
          <w:szCs w:val="28"/>
          <w:lang w:val="uk-UA"/>
        </w:rPr>
      </w:pPr>
    </w:p>
    <w:p w:rsidR="00DF6C7B" w:rsidRDefault="002B1423" w:rsidP="00DF6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Виконуючий обов’язки</w:t>
      </w:r>
    </w:p>
    <w:p w:rsidR="002B1423" w:rsidRPr="002B1423" w:rsidRDefault="002B1423" w:rsidP="00DF6C7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міського голови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В.Б.ЯКОВІН</w:t>
      </w:r>
    </w:p>
    <w:p w:rsidR="003432E3" w:rsidRDefault="003432E3" w:rsidP="002501C9">
      <w:pPr>
        <w:jc w:val="center"/>
        <w:rPr>
          <w:b/>
          <w:sz w:val="28"/>
          <w:szCs w:val="28"/>
          <w:lang w:val="uk-UA"/>
        </w:rPr>
      </w:pPr>
    </w:p>
    <w:p w:rsidR="003432E3" w:rsidRDefault="003432E3" w:rsidP="002501C9">
      <w:pPr>
        <w:jc w:val="center"/>
        <w:rPr>
          <w:b/>
          <w:sz w:val="28"/>
          <w:szCs w:val="28"/>
          <w:lang w:val="uk-UA"/>
        </w:rPr>
      </w:pPr>
    </w:p>
    <w:p w:rsidR="003432E3" w:rsidRDefault="003432E3" w:rsidP="002501C9">
      <w:pPr>
        <w:jc w:val="center"/>
        <w:rPr>
          <w:b/>
          <w:sz w:val="28"/>
          <w:szCs w:val="28"/>
          <w:lang w:val="uk-UA"/>
        </w:rPr>
      </w:pPr>
    </w:p>
    <w:p w:rsidR="003432E3" w:rsidRDefault="003432E3" w:rsidP="002501C9">
      <w:pPr>
        <w:jc w:val="center"/>
        <w:rPr>
          <w:b/>
          <w:sz w:val="28"/>
          <w:szCs w:val="28"/>
          <w:lang w:val="uk-UA"/>
        </w:rPr>
      </w:pPr>
    </w:p>
    <w:p w:rsidR="003432E3" w:rsidRDefault="003432E3" w:rsidP="002501C9">
      <w:pPr>
        <w:jc w:val="center"/>
        <w:rPr>
          <w:b/>
          <w:sz w:val="28"/>
          <w:szCs w:val="28"/>
          <w:lang w:val="uk-UA"/>
        </w:rPr>
      </w:pPr>
    </w:p>
    <w:p w:rsidR="002501C9" w:rsidRPr="002B1423" w:rsidRDefault="002501C9" w:rsidP="002501C9">
      <w:pPr>
        <w:jc w:val="center"/>
        <w:rPr>
          <w:b/>
          <w:sz w:val="28"/>
          <w:szCs w:val="28"/>
          <w:lang w:val="uk-UA"/>
        </w:rPr>
      </w:pPr>
      <w:r w:rsidRPr="002B1423">
        <w:rPr>
          <w:b/>
          <w:sz w:val="28"/>
          <w:szCs w:val="28"/>
          <w:lang w:val="uk-UA"/>
        </w:rPr>
        <w:lastRenderedPageBreak/>
        <w:t>Звіт про хід виконання</w:t>
      </w:r>
    </w:p>
    <w:p w:rsidR="002501C9" w:rsidRPr="002B1423" w:rsidRDefault="002501C9" w:rsidP="002501C9">
      <w:pPr>
        <w:jc w:val="center"/>
        <w:rPr>
          <w:b/>
          <w:sz w:val="28"/>
          <w:szCs w:val="28"/>
          <w:lang w:val="uk-UA"/>
        </w:rPr>
      </w:pPr>
      <w:r w:rsidRPr="002B1423">
        <w:rPr>
          <w:b/>
          <w:sz w:val="28"/>
          <w:szCs w:val="28"/>
          <w:lang w:val="uk-UA"/>
        </w:rPr>
        <w:t>Програми розвитку та реформування</w:t>
      </w:r>
    </w:p>
    <w:p w:rsidR="002501C9" w:rsidRPr="002B1423" w:rsidRDefault="002501C9" w:rsidP="002501C9">
      <w:pPr>
        <w:jc w:val="center"/>
        <w:rPr>
          <w:b/>
          <w:sz w:val="28"/>
          <w:szCs w:val="28"/>
          <w:lang w:val="uk-UA"/>
        </w:rPr>
      </w:pPr>
      <w:r w:rsidRPr="002B1423">
        <w:rPr>
          <w:b/>
          <w:sz w:val="28"/>
          <w:szCs w:val="28"/>
          <w:lang w:val="uk-UA"/>
        </w:rPr>
        <w:t>житлово-комунального господарства м. Синельникове</w:t>
      </w:r>
    </w:p>
    <w:p w:rsidR="002501C9" w:rsidRPr="002B1423" w:rsidRDefault="002501C9" w:rsidP="002501C9">
      <w:pPr>
        <w:jc w:val="center"/>
        <w:rPr>
          <w:b/>
          <w:sz w:val="28"/>
          <w:szCs w:val="28"/>
          <w:lang w:val="uk-UA"/>
        </w:rPr>
      </w:pPr>
      <w:r w:rsidRPr="002B1423">
        <w:rPr>
          <w:b/>
          <w:sz w:val="28"/>
          <w:szCs w:val="28"/>
          <w:lang w:val="uk-UA"/>
        </w:rPr>
        <w:t>на 2017-2021 роки у 2017 році</w:t>
      </w:r>
      <w:r w:rsidR="00D61A66" w:rsidRPr="002B1423">
        <w:rPr>
          <w:b/>
          <w:sz w:val="28"/>
          <w:szCs w:val="28"/>
          <w:lang w:val="uk-UA"/>
        </w:rPr>
        <w:t xml:space="preserve"> та 1 півріччя 2018 року</w:t>
      </w:r>
    </w:p>
    <w:p w:rsidR="002501C9" w:rsidRPr="002B1423" w:rsidRDefault="002501C9" w:rsidP="002501C9">
      <w:pPr>
        <w:jc w:val="center"/>
        <w:rPr>
          <w:b/>
          <w:sz w:val="28"/>
          <w:szCs w:val="28"/>
          <w:lang w:val="uk-UA"/>
        </w:rPr>
      </w:pPr>
      <w:r w:rsidRPr="002B1423">
        <w:rPr>
          <w:b/>
          <w:sz w:val="28"/>
          <w:szCs w:val="28"/>
          <w:lang w:val="uk-UA"/>
        </w:rPr>
        <w:t>Управління житлово-комунального господарства та комунальної власності міської ради</w:t>
      </w:r>
    </w:p>
    <w:p w:rsidR="002501C9" w:rsidRPr="002B1423" w:rsidRDefault="002501C9" w:rsidP="002501C9">
      <w:pPr>
        <w:jc w:val="center"/>
        <w:rPr>
          <w:lang w:val="uk-UA"/>
        </w:rPr>
      </w:pPr>
    </w:p>
    <w:p w:rsidR="002501C9" w:rsidRPr="002B1423" w:rsidRDefault="002501C9" w:rsidP="002501C9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2B1423">
        <w:rPr>
          <w:color w:val="000000"/>
          <w:sz w:val="28"/>
          <w:szCs w:val="28"/>
          <w:lang w:val="uk-UA"/>
        </w:rPr>
        <w:t>Відповідно до «Програми реформування та розвитку житлово-комунального господарства міста Синельникового на 2017-2021 роки» виконувались наступні заходи.</w:t>
      </w:r>
    </w:p>
    <w:p w:rsidR="002501C9" w:rsidRPr="002B1423" w:rsidRDefault="002501C9" w:rsidP="002501C9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B1423">
        <w:rPr>
          <w:color w:val="000000"/>
          <w:sz w:val="28"/>
          <w:szCs w:val="28"/>
          <w:lang w:val="uk-UA"/>
        </w:rPr>
        <w:t xml:space="preserve">Виконання заходів на 2017 рік склало </w:t>
      </w:r>
      <w:r w:rsidRPr="002B1423">
        <w:rPr>
          <w:b/>
          <w:color w:val="000000"/>
          <w:sz w:val="28"/>
          <w:szCs w:val="28"/>
          <w:lang w:val="uk-UA"/>
        </w:rPr>
        <w:t>15746,3</w:t>
      </w:r>
      <w:r w:rsidRPr="002B1423">
        <w:rPr>
          <w:color w:val="000000"/>
          <w:sz w:val="28"/>
          <w:szCs w:val="28"/>
          <w:lang w:val="uk-UA"/>
        </w:rPr>
        <w:t xml:space="preserve"> тис. грн. та використано кошти передбачені наступними пунктами програми: </w:t>
      </w:r>
    </w:p>
    <w:p w:rsidR="002501C9" w:rsidRPr="002B1423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1.1. Розвиток, реконструкція та ремонт </w:t>
      </w:r>
      <w:proofErr w:type="spellStart"/>
      <w:r w:rsidRPr="002B1423">
        <w:rPr>
          <w:sz w:val="28"/>
          <w:szCs w:val="28"/>
          <w:lang w:val="uk-UA"/>
        </w:rPr>
        <w:t>водопровідно-</w:t>
      </w:r>
      <w:proofErr w:type="spellEnd"/>
      <w:r w:rsidRPr="002B1423">
        <w:rPr>
          <w:sz w:val="28"/>
          <w:szCs w:val="28"/>
          <w:lang w:val="uk-UA"/>
        </w:rPr>
        <w:t xml:space="preserve"> каналізаційних мереж із заміною засувної арматури, отримання сертифікатів використано у сумі </w:t>
      </w:r>
      <w:r w:rsidRPr="002B1423">
        <w:rPr>
          <w:b/>
          <w:sz w:val="28"/>
          <w:szCs w:val="28"/>
          <w:lang w:val="uk-UA"/>
        </w:rPr>
        <w:t>1236,1</w:t>
      </w:r>
      <w:r w:rsidRPr="002B1423">
        <w:rPr>
          <w:sz w:val="28"/>
          <w:szCs w:val="28"/>
          <w:lang w:val="uk-UA"/>
        </w:rPr>
        <w:t xml:space="preserve"> тис. грн.; </w:t>
      </w:r>
    </w:p>
    <w:p w:rsidR="002501C9" w:rsidRPr="002B1423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4.1. Реконструкція, капітальний ремонт ліфтів житлового фонду, оснащення обладнанням та підключення </w:t>
      </w:r>
      <w:r w:rsidRPr="002B1423">
        <w:rPr>
          <w:b/>
          <w:sz w:val="28"/>
          <w:szCs w:val="28"/>
          <w:lang w:val="uk-UA"/>
        </w:rPr>
        <w:t>275,5</w:t>
      </w:r>
      <w:r w:rsidRPr="002B1423">
        <w:rPr>
          <w:sz w:val="28"/>
          <w:szCs w:val="28"/>
          <w:lang w:val="uk-UA"/>
        </w:rPr>
        <w:t xml:space="preserve"> тис. грн.; </w:t>
      </w:r>
    </w:p>
    <w:p w:rsidR="002501C9" w:rsidRPr="002B1423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5.1. Капітальний ремонт житлового фонду комунальної власності територіальної громади, поточний ремонт </w:t>
      </w:r>
      <w:proofErr w:type="spellStart"/>
      <w:r w:rsidRPr="002B1423">
        <w:rPr>
          <w:sz w:val="28"/>
          <w:szCs w:val="28"/>
          <w:lang w:val="uk-UA"/>
        </w:rPr>
        <w:t>прибуднкових</w:t>
      </w:r>
      <w:proofErr w:type="spellEnd"/>
      <w:r w:rsidRPr="002B1423">
        <w:rPr>
          <w:sz w:val="28"/>
          <w:szCs w:val="28"/>
          <w:lang w:val="uk-UA"/>
        </w:rPr>
        <w:t xml:space="preserve"> територій            </w:t>
      </w:r>
      <w:r w:rsidRPr="002B1423">
        <w:rPr>
          <w:b/>
          <w:sz w:val="28"/>
          <w:szCs w:val="28"/>
          <w:lang w:val="uk-UA"/>
        </w:rPr>
        <w:t>4961,0</w:t>
      </w:r>
      <w:r w:rsidRPr="002B1423">
        <w:rPr>
          <w:sz w:val="28"/>
          <w:szCs w:val="28"/>
          <w:lang w:val="uk-UA"/>
        </w:rPr>
        <w:t xml:space="preserve"> тис. грн.;</w:t>
      </w:r>
    </w:p>
    <w:p w:rsidR="002501C9" w:rsidRPr="002B1423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6.1. Реконструкція, капітальний і поточний ремонт  та утримання  вулиць міста, тротуарів, площ, парків, шляхопроводу, дорожні знаки та розмітка, світлофорні </w:t>
      </w:r>
      <w:proofErr w:type="spellStart"/>
      <w:r w:rsidRPr="002B1423">
        <w:rPr>
          <w:sz w:val="28"/>
          <w:szCs w:val="28"/>
          <w:lang w:val="uk-UA"/>
        </w:rPr>
        <w:t>обєкти</w:t>
      </w:r>
      <w:proofErr w:type="spellEnd"/>
      <w:r w:rsidRPr="002B1423">
        <w:rPr>
          <w:sz w:val="28"/>
          <w:szCs w:val="28"/>
          <w:lang w:val="uk-UA"/>
        </w:rPr>
        <w:t xml:space="preserve"> </w:t>
      </w:r>
      <w:r w:rsidRPr="002B1423">
        <w:rPr>
          <w:b/>
          <w:sz w:val="28"/>
          <w:szCs w:val="28"/>
          <w:lang w:val="uk-UA"/>
        </w:rPr>
        <w:t>3819,7</w:t>
      </w:r>
      <w:r w:rsidRPr="002B1423">
        <w:rPr>
          <w:sz w:val="28"/>
          <w:szCs w:val="28"/>
          <w:lang w:val="uk-UA"/>
        </w:rPr>
        <w:t xml:space="preserve"> тис. грн.;</w:t>
      </w:r>
    </w:p>
    <w:p w:rsidR="002501C9" w:rsidRPr="002B1423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6.2 Переоснащення,капітальний і поточний ремонт та утримання мереж зовнішнього освітлення вулиць міста  і електроенергія </w:t>
      </w:r>
      <w:r w:rsidRPr="002B1423">
        <w:rPr>
          <w:b/>
          <w:sz w:val="28"/>
          <w:szCs w:val="28"/>
          <w:lang w:val="uk-UA"/>
        </w:rPr>
        <w:t>2085,9</w:t>
      </w:r>
      <w:r w:rsidRPr="002B1423">
        <w:rPr>
          <w:sz w:val="28"/>
          <w:szCs w:val="28"/>
          <w:lang w:val="uk-UA"/>
        </w:rPr>
        <w:t xml:space="preserve"> </w:t>
      </w:r>
      <w:proofErr w:type="spellStart"/>
      <w:r w:rsidRPr="002B1423">
        <w:rPr>
          <w:sz w:val="28"/>
          <w:szCs w:val="28"/>
          <w:lang w:val="uk-UA"/>
        </w:rPr>
        <w:t>тис.грн</w:t>
      </w:r>
      <w:proofErr w:type="spellEnd"/>
      <w:r w:rsidRPr="002B1423">
        <w:rPr>
          <w:sz w:val="28"/>
          <w:szCs w:val="28"/>
          <w:lang w:val="uk-UA"/>
        </w:rPr>
        <w:t>.;</w:t>
      </w:r>
    </w:p>
    <w:p w:rsidR="002501C9" w:rsidRPr="002B1423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6.3. Обладнання спортивно-ігрових дитячих майданчиків у місті   </w:t>
      </w:r>
      <w:r w:rsidRPr="002B1423">
        <w:rPr>
          <w:b/>
          <w:sz w:val="28"/>
          <w:szCs w:val="28"/>
          <w:lang w:val="uk-UA"/>
        </w:rPr>
        <w:t>270,00</w:t>
      </w:r>
      <w:r w:rsidRPr="002B1423">
        <w:rPr>
          <w:sz w:val="28"/>
          <w:szCs w:val="28"/>
          <w:lang w:val="uk-UA"/>
        </w:rPr>
        <w:t xml:space="preserve"> тис. грн.;</w:t>
      </w:r>
    </w:p>
    <w:p w:rsidR="002501C9" w:rsidRPr="002B1423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6.6 Санітарне оброблення та аналогічні послуги, транспортування міського сміття, утримання кладовищ, зливова каналізація </w:t>
      </w:r>
      <w:proofErr w:type="spellStart"/>
      <w:r w:rsidRPr="002B1423">
        <w:rPr>
          <w:sz w:val="28"/>
          <w:szCs w:val="28"/>
          <w:lang w:val="uk-UA"/>
        </w:rPr>
        <w:t>–ремонт</w:t>
      </w:r>
      <w:proofErr w:type="spellEnd"/>
      <w:r w:rsidRPr="002B1423">
        <w:rPr>
          <w:sz w:val="28"/>
          <w:szCs w:val="28"/>
          <w:lang w:val="uk-UA"/>
        </w:rPr>
        <w:t xml:space="preserve"> та утримання пунктом </w:t>
      </w:r>
      <w:r w:rsidRPr="002B1423">
        <w:rPr>
          <w:b/>
          <w:sz w:val="28"/>
          <w:szCs w:val="28"/>
          <w:lang w:val="uk-UA"/>
        </w:rPr>
        <w:t xml:space="preserve">1521,2 </w:t>
      </w:r>
      <w:r w:rsidRPr="002B1423">
        <w:rPr>
          <w:sz w:val="28"/>
          <w:szCs w:val="28"/>
          <w:lang w:val="uk-UA"/>
        </w:rPr>
        <w:t>тис. грн.;</w:t>
      </w:r>
    </w:p>
    <w:p w:rsidR="002501C9" w:rsidRPr="002B1423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6.7. Озеленення </w:t>
      </w:r>
      <w:r w:rsidRPr="002B1423">
        <w:rPr>
          <w:b/>
          <w:sz w:val="28"/>
          <w:szCs w:val="28"/>
          <w:lang w:val="uk-UA"/>
        </w:rPr>
        <w:t>279,2</w:t>
      </w:r>
      <w:r w:rsidRPr="002B1423">
        <w:rPr>
          <w:sz w:val="28"/>
          <w:szCs w:val="28"/>
          <w:lang w:val="uk-UA"/>
        </w:rPr>
        <w:t xml:space="preserve"> тис. грн.;</w:t>
      </w:r>
    </w:p>
    <w:p w:rsidR="002501C9" w:rsidRPr="002B1423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6.8 Капітальний і поточний ремонт та утримання пам’ятників              </w:t>
      </w:r>
      <w:r w:rsidRPr="002B1423">
        <w:rPr>
          <w:b/>
          <w:sz w:val="28"/>
          <w:szCs w:val="28"/>
          <w:lang w:val="uk-UA"/>
        </w:rPr>
        <w:t>23,3</w:t>
      </w:r>
      <w:r w:rsidRPr="002B1423">
        <w:rPr>
          <w:sz w:val="28"/>
          <w:szCs w:val="28"/>
          <w:lang w:val="uk-UA"/>
        </w:rPr>
        <w:t xml:space="preserve"> </w:t>
      </w:r>
      <w:proofErr w:type="spellStart"/>
      <w:r w:rsidRPr="002B1423">
        <w:rPr>
          <w:sz w:val="28"/>
          <w:szCs w:val="28"/>
          <w:lang w:val="uk-UA"/>
        </w:rPr>
        <w:t>тис.грн</w:t>
      </w:r>
      <w:proofErr w:type="spellEnd"/>
      <w:r w:rsidRPr="002B1423">
        <w:rPr>
          <w:sz w:val="28"/>
          <w:szCs w:val="28"/>
          <w:lang w:val="uk-UA"/>
        </w:rPr>
        <w:t>.;</w:t>
      </w:r>
    </w:p>
    <w:p w:rsidR="002501C9" w:rsidRPr="002B1423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6.9. Зовнішні оздоблювальні роботи, капітальний ремонт </w:t>
      </w:r>
      <w:proofErr w:type="spellStart"/>
      <w:r w:rsidRPr="002B1423">
        <w:rPr>
          <w:sz w:val="28"/>
          <w:szCs w:val="28"/>
          <w:lang w:val="uk-UA"/>
        </w:rPr>
        <w:t>сміттєзбірників</w:t>
      </w:r>
      <w:proofErr w:type="spellEnd"/>
      <w:r w:rsidRPr="002B1423">
        <w:rPr>
          <w:sz w:val="28"/>
          <w:szCs w:val="28"/>
          <w:lang w:val="uk-UA"/>
        </w:rPr>
        <w:t xml:space="preserve">, придбання, огородження </w:t>
      </w:r>
      <w:proofErr w:type="spellStart"/>
      <w:r w:rsidRPr="002B1423">
        <w:rPr>
          <w:sz w:val="28"/>
          <w:szCs w:val="28"/>
          <w:lang w:val="uk-UA"/>
        </w:rPr>
        <w:t>сміттєзбірників</w:t>
      </w:r>
      <w:proofErr w:type="spellEnd"/>
      <w:r w:rsidRPr="002B1423">
        <w:rPr>
          <w:sz w:val="28"/>
          <w:szCs w:val="28"/>
          <w:lang w:val="uk-UA"/>
        </w:rPr>
        <w:t xml:space="preserve"> </w:t>
      </w:r>
      <w:r w:rsidRPr="002B1423">
        <w:rPr>
          <w:b/>
          <w:sz w:val="28"/>
          <w:szCs w:val="28"/>
          <w:lang w:val="uk-UA"/>
        </w:rPr>
        <w:t>152,3</w:t>
      </w:r>
      <w:r w:rsidRPr="002B1423">
        <w:rPr>
          <w:sz w:val="28"/>
          <w:szCs w:val="28"/>
          <w:lang w:val="uk-UA"/>
        </w:rPr>
        <w:t xml:space="preserve"> тис. грн.;</w:t>
      </w:r>
    </w:p>
    <w:p w:rsidR="002501C9" w:rsidRPr="002B1423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6.10. Відлов та стерилізація безпритульних тварин </w:t>
      </w:r>
      <w:r w:rsidRPr="002B1423">
        <w:rPr>
          <w:b/>
          <w:sz w:val="28"/>
          <w:szCs w:val="28"/>
          <w:lang w:val="uk-UA"/>
        </w:rPr>
        <w:t>24,7</w:t>
      </w:r>
      <w:r w:rsidRPr="002B1423">
        <w:rPr>
          <w:sz w:val="28"/>
          <w:szCs w:val="28"/>
          <w:lang w:val="uk-UA"/>
        </w:rPr>
        <w:t xml:space="preserve"> тис. грн.;</w:t>
      </w:r>
    </w:p>
    <w:p w:rsidR="002501C9" w:rsidRPr="002B1423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6.11.Інвентаризація, паспортизація та експертна оцінка об’єктів благоустрою </w:t>
      </w:r>
      <w:r w:rsidRPr="002B1423">
        <w:rPr>
          <w:b/>
          <w:sz w:val="28"/>
          <w:szCs w:val="28"/>
          <w:lang w:val="uk-UA"/>
        </w:rPr>
        <w:t>70,00</w:t>
      </w:r>
      <w:r w:rsidRPr="002B1423">
        <w:rPr>
          <w:sz w:val="28"/>
          <w:szCs w:val="28"/>
          <w:lang w:val="uk-UA"/>
        </w:rPr>
        <w:t xml:space="preserve"> </w:t>
      </w:r>
      <w:proofErr w:type="spellStart"/>
      <w:r w:rsidRPr="002B1423">
        <w:rPr>
          <w:sz w:val="28"/>
          <w:szCs w:val="28"/>
          <w:lang w:val="uk-UA"/>
        </w:rPr>
        <w:t>тис.грн</w:t>
      </w:r>
      <w:proofErr w:type="spellEnd"/>
      <w:r w:rsidRPr="002B1423">
        <w:rPr>
          <w:sz w:val="28"/>
          <w:szCs w:val="28"/>
          <w:lang w:val="uk-UA"/>
        </w:rPr>
        <w:t>;</w:t>
      </w:r>
    </w:p>
    <w:p w:rsidR="002501C9" w:rsidRPr="002B1423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9.1. Внески органів місцевого самоврядування  у статутні капітали підприємств, що належать до комунальної власності міста на приріст обігових коштів </w:t>
      </w:r>
      <w:r w:rsidRPr="002B1423">
        <w:rPr>
          <w:b/>
          <w:sz w:val="28"/>
          <w:szCs w:val="28"/>
          <w:lang w:val="uk-UA"/>
        </w:rPr>
        <w:t>1 000,0</w:t>
      </w:r>
      <w:r w:rsidRPr="002B1423">
        <w:rPr>
          <w:sz w:val="28"/>
          <w:szCs w:val="28"/>
          <w:lang w:val="uk-UA"/>
        </w:rPr>
        <w:t xml:space="preserve"> </w:t>
      </w:r>
      <w:proofErr w:type="spellStart"/>
      <w:r w:rsidRPr="002B1423">
        <w:rPr>
          <w:sz w:val="28"/>
          <w:szCs w:val="28"/>
          <w:lang w:val="uk-UA"/>
        </w:rPr>
        <w:t>тис.грн</w:t>
      </w:r>
      <w:proofErr w:type="spellEnd"/>
      <w:r w:rsidRPr="002B1423">
        <w:rPr>
          <w:sz w:val="28"/>
          <w:szCs w:val="28"/>
          <w:lang w:val="uk-UA"/>
        </w:rPr>
        <w:t>.;</w:t>
      </w:r>
    </w:p>
    <w:p w:rsidR="002501C9" w:rsidRPr="002B1423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10.1. Отримання витягу про державну реєстрацію речових прав на нерухоме майно та їх обтяжень, технічного паспорту на об’єкт нерухомого майна </w:t>
      </w:r>
      <w:r w:rsidRPr="002B1423">
        <w:rPr>
          <w:b/>
          <w:sz w:val="28"/>
          <w:szCs w:val="28"/>
          <w:lang w:val="uk-UA"/>
        </w:rPr>
        <w:t>4,3</w:t>
      </w:r>
      <w:r w:rsidRPr="002B1423">
        <w:rPr>
          <w:sz w:val="28"/>
          <w:szCs w:val="28"/>
          <w:lang w:val="uk-UA"/>
        </w:rPr>
        <w:t xml:space="preserve"> </w:t>
      </w:r>
      <w:proofErr w:type="spellStart"/>
      <w:r w:rsidRPr="002B1423">
        <w:rPr>
          <w:sz w:val="28"/>
          <w:szCs w:val="28"/>
          <w:lang w:val="uk-UA"/>
        </w:rPr>
        <w:t>тис.грн</w:t>
      </w:r>
      <w:proofErr w:type="spellEnd"/>
      <w:r w:rsidRPr="002B1423">
        <w:rPr>
          <w:sz w:val="28"/>
          <w:szCs w:val="28"/>
          <w:lang w:val="uk-UA"/>
        </w:rPr>
        <w:t>.;</w:t>
      </w:r>
    </w:p>
    <w:p w:rsidR="002501C9" w:rsidRPr="002B1423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lastRenderedPageBreak/>
        <w:t xml:space="preserve">пункт 11.1 Погашення заборгованості з різниці у тарифах на послуги з водопостачання та водовідведення Синельниківському міському комунальному підприємству «Водоканал» та Дніпропетровському міжрайонному підприємству </w:t>
      </w:r>
      <w:proofErr w:type="spellStart"/>
      <w:r w:rsidRPr="002B1423">
        <w:rPr>
          <w:sz w:val="28"/>
          <w:szCs w:val="28"/>
          <w:lang w:val="uk-UA"/>
        </w:rPr>
        <w:t>водопровідно-каналізційного</w:t>
      </w:r>
      <w:proofErr w:type="spellEnd"/>
      <w:r w:rsidRPr="002B1423">
        <w:rPr>
          <w:sz w:val="28"/>
          <w:szCs w:val="28"/>
          <w:lang w:val="uk-UA"/>
        </w:rPr>
        <w:t xml:space="preserve"> господарства "Дніпро-Західний Донбас" за рахунок субвенції з державного бюджету </w:t>
      </w:r>
      <w:r w:rsidRPr="002B1423">
        <w:rPr>
          <w:b/>
          <w:sz w:val="28"/>
          <w:szCs w:val="28"/>
          <w:lang w:val="uk-UA"/>
        </w:rPr>
        <w:t>7,8</w:t>
      </w:r>
      <w:r w:rsidRPr="002B1423">
        <w:rPr>
          <w:sz w:val="28"/>
          <w:szCs w:val="28"/>
          <w:lang w:val="uk-UA"/>
        </w:rPr>
        <w:t xml:space="preserve"> тис. грн.;</w:t>
      </w:r>
    </w:p>
    <w:p w:rsidR="002501C9" w:rsidRPr="002B1423" w:rsidRDefault="002501C9" w:rsidP="002501C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12.1. Вирішення проблем по благоустрою та озелененню території міста, </w:t>
      </w:r>
      <w:proofErr w:type="spellStart"/>
      <w:r w:rsidRPr="002B1423">
        <w:rPr>
          <w:sz w:val="28"/>
          <w:szCs w:val="28"/>
          <w:lang w:val="uk-UA"/>
        </w:rPr>
        <w:t>обєктів</w:t>
      </w:r>
      <w:proofErr w:type="spellEnd"/>
      <w:r w:rsidRPr="002B1423">
        <w:rPr>
          <w:sz w:val="28"/>
          <w:szCs w:val="28"/>
          <w:lang w:val="uk-UA"/>
        </w:rPr>
        <w:t xml:space="preserve"> соціальної сфери, кладовищ, меморіальних поховань, </w:t>
      </w:r>
      <w:proofErr w:type="spellStart"/>
      <w:r w:rsidRPr="002B1423">
        <w:rPr>
          <w:sz w:val="28"/>
          <w:szCs w:val="28"/>
          <w:lang w:val="uk-UA"/>
        </w:rPr>
        <w:t>придорожних</w:t>
      </w:r>
      <w:proofErr w:type="spellEnd"/>
      <w:r w:rsidRPr="002B1423">
        <w:rPr>
          <w:sz w:val="28"/>
          <w:szCs w:val="28"/>
          <w:lang w:val="uk-UA"/>
        </w:rPr>
        <w:t xml:space="preserve"> смуг, забезпечення тимчасової зайнятості населення міста у сумі </w:t>
      </w:r>
      <w:r w:rsidRPr="002B1423">
        <w:rPr>
          <w:b/>
          <w:sz w:val="28"/>
          <w:szCs w:val="28"/>
          <w:lang w:val="uk-UA"/>
        </w:rPr>
        <w:t>0,6</w:t>
      </w:r>
      <w:r w:rsidRPr="002B1423">
        <w:rPr>
          <w:sz w:val="28"/>
          <w:szCs w:val="28"/>
          <w:lang w:val="uk-UA"/>
        </w:rPr>
        <w:t xml:space="preserve"> </w:t>
      </w:r>
      <w:proofErr w:type="spellStart"/>
      <w:r w:rsidRPr="002B1423">
        <w:rPr>
          <w:sz w:val="28"/>
          <w:szCs w:val="28"/>
          <w:lang w:val="uk-UA"/>
        </w:rPr>
        <w:t>тис.грн</w:t>
      </w:r>
      <w:proofErr w:type="spellEnd"/>
      <w:r w:rsidRPr="002B1423">
        <w:rPr>
          <w:sz w:val="28"/>
          <w:szCs w:val="28"/>
          <w:lang w:val="uk-UA"/>
        </w:rPr>
        <w:t>.</w:t>
      </w:r>
    </w:p>
    <w:p w:rsidR="002501C9" w:rsidRPr="002B1423" w:rsidRDefault="002501C9" w:rsidP="002501C9">
      <w:pPr>
        <w:pStyle w:val="a5"/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 w:rsidRPr="002B1423">
        <w:rPr>
          <w:color w:val="000000"/>
          <w:sz w:val="28"/>
          <w:szCs w:val="28"/>
          <w:lang w:val="uk-UA"/>
        </w:rPr>
        <w:t xml:space="preserve">У </w:t>
      </w:r>
      <w:r w:rsidRPr="002B1423">
        <w:rPr>
          <w:sz w:val="28"/>
          <w:szCs w:val="28"/>
          <w:lang w:val="uk-UA"/>
        </w:rPr>
        <w:t xml:space="preserve">I півріччі 2018 року виконано у сумі </w:t>
      </w:r>
      <w:r w:rsidRPr="002B1423">
        <w:rPr>
          <w:b/>
          <w:sz w:val="28"/>
          <w:szCs w:val="28"/>
          <w:lang w:val="uk-UA"/>
        </w:rPr>
        <w:t>5225,0</w:t>
      </w:r>
      <w:r w:rsidRPr="002B1423">
        <w:rPr>
          <w:sz w:val="28"/>
          <w:szCs w:val="28"/>
          <w:lang w:val="uk-UA"/>
        </w:rPr>
        <w:t xml:space="preserve"> тис. грн. наступні заходи та </w:t>
      </w:r>
      <w:r w:rsidRPr="002B1423">
        <w:rPr>
          <w:color w:val="000000"/>
          <w:sz w:val="28"/>
          <w:szCs w:val="28"/>
          <w:lang w:val="uk-UA"/>
        </w:rPr>
        <w:t>використано кошти передбачені наступними пунктами програми:</w:t>
      </w:r>
    </w:p>
    <w:p w:rsidR="002501C9" w:rsidRPr="002B1423" w:rsidRDefault="002501C9" w:rsidP="002501C9">
      <w:pPr>
        <w:ind w:firstLine="708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1.1. Розвиток, реконструкція та ремонт </w:t>
      </w:r>
      <w:proofErr w:type="spellStart"/>
      <w:r w:rsidRPr="002B1423">
        <w:rPr>
          <w:sz w:val="28"/>
          <w:szCs w:val="28"/>
          <w:lang w:val="uk-UA"/>
        </w:rPr>
        <w:t>водопровідно-</w:t>
      </w:r>
      <w:proofErr w:type="spellEnd"/>
      <w:r w:rsidRPr="002B1423">
        <w:rPr>
          <w:sz w:val="28"/>
          <w:szCs w:val="28"/>
          <w:lang w:val="uk-UA"/>
        </w:rPr>
        <w:t xml:space="preserve"> каналізаційних мереж із заміною засувної арматури, отримання сертифікатів у сумі </w:t>
      </w:r>
      <w:r w:rsidRPr="002B1423">
        <w:rPr>
          <w:b/>
          <w:sz w:val="28"/>
          <w:szCs w:val="28"/>
          <w:lang w:val="uk-UA"/>
        </w:rPr>
        <w:t>8,1052</w:t>
      </w:r>
      <w:r w:rsidRPr="002B1423">
        <w:rPr>
          <w:sz w:val="28"/>
          <w:szCs w:val="28"/>
          <w:lang w:val="uk-UA"/>
        </w:rPr>
        <w:t xml:space="preserve"> </w:t>
      </w:r>
      <w:proofErr w:type="spellStart"/>
      <w:r w:rsidRPr="002B1423">
        <w:rPr>
          <w:sz w:val="28"/>
          <w:szCs w:val="28"/>
          <w:lang w:val="uk-UA"/>
        </w:rPr>
        <w:t>тис.грн</w:t>
      </w:r>
      <w:proofErr w:type="spellEnd"/>
      <w:r w:rsidRPr="002B1423">
        <w:rPr>
          <w:sz w:val="28"/>
          <w:szCs w:val="28"/>
          <w:lang w:val="uk-UA"/>
        </w:rPr>
        <w:t>.;</w:t>
      </w:r>
    </w:p>
    <w:p w:rsidR="002501C9" w:rsidRPr="002B1423" w:rsidRDefault="002501C9" w:rsidP="002501C9">
      <w:pPr>
        <w:ind w:firstLine="708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5.1. Капітальний ремонт житлового фонду комунальної власності територіальної громади, поточний ремонт прибудинкових територій                </w:t>
      </w:r>
      <w:r w:rsidRPr="002B1423">
        <w:rPr>
          <w:b/>
          <w:sz w:val="28"/>
          <w:szCs w:val="28"/>
          <w:lang w:val="uk-UA"/>
        </w:rPr>
        <w:t>9,9</w:t>
      </w:r>
      <w:r w:rsidRPr="002B1423">
        <w:rPr>
          <w:sz w:val="28"/>
          <w:szCs w:val="28"/>
          <w:lang w:val="uk-UA"/>
        </w:rPr>
        <w:t xml:space="preserve"> тис. грн.;</w:t>
      </w:r>
    </w:p>
    <w:p w:rsidR="002501C9" w:rsidRPr="002B1423" w:rsidRDefault="002501C9" w:rsidP="002501C9">
      <w:pPr>
        <w:ind w:firstLine="708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6.1. Реконструкція, капітальний і поточний ремонт та утримання  вулиць міста, тротуарів, площ, парків, шляхопроводу, дорожні знаки та розмітка, світлофорні об’єкти </w:t>
      </w:r>
      <w:r w:rsidRPr="002B1423">
        <w:rPr>
          <w:b/>
          <w:sz w:val="28"/>
          <w:szCs w:val="28"/>
          <w:lang w:val="uk-UA"/>
        </w:rPr>
        <w:t>2429,2</w:t>
      </w:r>
      <w:r w:rsidRPr="002B1423">
        <w:rPr>
          <w:sz w:val="28"/>
          <w:szCs w:val="28"/>
          <w:lang w:val="uk-UA"/>
        </w:rPr>
        <w:t xml:space="preserve"> </w:t>
      </w:r>
      <w:proofErr w:type="spellStart"/>
      <w:r w:rsidRPr="002B1423">
        <w:rPr>
          <w:sz w:val="28"/>
          <w:szCs w:val="28"/>
          <w:lang w:val="uk-UA"/>
        </w:rPr>
        <w:t>тис.грн</w:t>
      </w:r>
      <w:proofErr w:type="spellEnd"/>
      <w:r w:rsidRPr="002B1423">
        <w:rPr>
          <w:sz w:val="28"/>
          <w:szCs w:val="28"/>
          <w:lang w:val="uk-UA"/>
        </w:rPr>
        <w:t>.;</w:t>
      </w:r>
    </w:p>
    <w:p w:rsidR="002501C9" w:rsidRPr="002B1423" w:rsidRDefault="002501C9" w:rsidP="002501C9">
      <w:pPr>
        <w:ind w:firstLine="708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6.2 Переоснащення,капітальний і поточний ремонт та утримання мереж зовнішнього освітлення вулиць міста  і електроенергія </w:t>
      </w:r>
      <w:r w:rsidRPr="002B1423">
        <w:rPr>
          <w:b/>
          <w:sz w:val="28"/>
          <w:szCs w:val="28"/>
          <w:lang w:val="uk-UA"/>
        </w:rPr>
        <w:t>470,3</w:t>
      </w:r>
      <w:r w:rsidRPr="002B1423">
        <w:rPr>
          <w:sz w:val="28"/>
          <w:szCs w:val="28"/>
          <w:lang w:val="uk-UA"/>
        </w:rPr>
        <w:t xml:space="preserve"> </w:t>
      </w:r>
      <w:proofErr w:type="spellStart"/>
      <w:r w:rsidRPr="002B1423">
        <w:rPr>
          <w:sz w:val="28"/>
          <w:szCs w:val="28"/>
          <w:lang w:val="uk-UA"/>
        </w:rPr>
        <w:t>тис.грн</w:t>
      </w:r>
      <w:proofErr w:type="spellEnd"/>
      <w:r w:rsidRPr="002B1423">
        <w:rPr>
          <w:sz w:val="28"/>
          <w:szCs w:val="28"/>
          <w:lang w:val="uk-UA"/>
        </w:rPr>
        <w:t>.;</w:t>
      </w:r>
    </w:p>
    <w:p w:rsidR="002501C9" w:rsidRPr="002B1423" w:rsidRDefault="002501C9" w:rsidP="002501C9">
      <w:pPr>
        <w:ind w:firstLine="708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6.6 Санітарне оброблення та аналогічні послуги, транспортування міського сміття, утримання кладовищ, зливова каналізація – ремонт та утримання </w:t>
      </w:r>
      <w:r w:rsidRPr="002B1423">
        <w:rPr>
          <w:b/>
          <w:sz w:val="28"/>
          <w:szCs w:val="28"/>
          <w:lang w:val="uk-UA"/>
        </w:rPr>
        <w:t>843,7</w:t>
      </w:r>
      <w:r w:rsidRPr="002B1423">
        <w:rPr>
          <w:sz w:val="28"/>
          <w:szCs w:val="28"/>
          <w:lang w:val="uk-UA"/>
        </w:rPr>
        <w:t xml:space="preserve"> </w:t>
      </w:r>
      <w:proofErr w:type="spellStart"/>
      <w:r w:rsidRPr="002B1423">
        <w:rPr>
          <w:sz w:val="28"/>
          <w:szCs w:val="28"/>
          <w:lang w:val="uk-UA"/>
        </w:rPr>
        <w:t>тис.грн</w:t>
      </w:r>
      <w:proofErr w:type="spellEnd"/>
      <w:r w:rsidRPr="002B1423">
        <w:rPr>
          <w:sz w:val="28"/>
          <w:szCs w:val="28"/>
          <w:lang w:val="uk-UA"/>
        </w:rPr>
        <w:t>.;</w:t>
      </w:r>
    </w:p>
    <w:p w:rsidR="002501C9" w:rsidRPr="002B1423" w:rsidRDefault="002501C9" w:rsidP="002501C9">
      <w:pPr>
        <w:ind w:firstLine="708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6.7. Озеленення </w:t>
      </w:r>
      <w:r w:rsidRPr="002B1423">
        <w:rPr>
          <w:b/>
          <w:sz w:val="28"/>
          <w:szCs w:val="28"/>
          <w:lang w:val="uk-UA"/>
        </w:rPr>
        <w:t>225,1</w:t>
      </w:r>
      <w:r w:rsidRPr="002B1423">
        <w:rPr>
          <w:sz w:val="28"/>
          <w:szCs w:val="28"/>
          <w:lang w:val="uk-UA"/>
        </w:rPr>
        <w:t xml:space="preserve"> </w:t>
      </w:r>
      <w:proofErr w:type="spellStart"/>
      <w:r w:rsidRPr="002B1423">
        <w:rPr>
          <w:sz w:val="28"/>
          <w:szCs w:val="28"/>
          <w:lang w:val="uk-UA"/>
        </w:rPr>
        <w:t>тис.грн</w:t>
      </w:r>
      <w:proofErr w:type="spellEnd"/>
      <w:r w:rsidRPr="002B1423">
        <w:rPr>
          <w:sz w:val="28"/>
          <w:szCs w:val="28"/>
          <w:lang w:val="uk-UA"/>
        </w:rPr>
        <w:t>.;</w:t>
      </w:r>
    </w:p>
    <w:p w:rsidR="002501C9" w:rsidRPr="002B1423" w:rsidRDefault="002501C9" w:rsidP="002501C9">
      <w:pPr>
        <w:ind w:firstLine="708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6.8 Капітальний і поточний ремонт та утримання пам’ятників              </w:t>
      </w:r>
      <w:r w:rsidRPr="002B1423">
        <w:rPr>
          <w:b/>
          <w:sz w:val="28"/>
          <w:szCs w:val="28"/>
          <w:lang w:val="uk-UA"/>
        </w:rPr>
        <w:t>29,79</w:t>
      </w:r>
      <w:r w:rsidRPr="002B1423">
        <w:rPr>
          <w:sz w:val="28"/>
          <w:szCs w:val="28"/>
          <w:lang w:val="uk-UA"/>
        </w:rPr>
        <w:t xml:space="preserve"> </w:t>
      </w:r>
      <w:proofErr w:type="spellStart"/>
      <w:r w:rsidRPr="002B1423">
        <w:rPr>
          <w:sz w:val="28"/>
          <w:szCs w:val="28"/>
          <w:lang w:val="uk-UA"/>
        </w:rPr>
        <w:t>тис.грн</w:t>
      </w:r>
      <w:proofErr w:type="spellEnd"/>
      <w:r w:rsidRPr="002B1423">
        <w:rPr>
          <w:sz w:val="28"/>
          <w:szCs w:val="28"/>
          <w:lang w:val="uk-UA"/>
        </w:rPr>
        <w:t>.;</w:t>
      </w:r>
    </w:p>
    <w:p w:rsidR="002501C9" w:rsidRPr="002B1423" w:rsidRDefault="002501C9" w:rsidP="002501C9">
      <w:pPr>
        <w:ind w:firstLine="708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6.9.Зовнішні оздоблювальні роботи, капітальний ремонт </w:t>
      </w:r>
      <w:proofErr w:type="spellStart"/>
      <w:r w:rsidRPr="002B1423">
        <w:rPr>
          <w:sz w:val="28"/>
          <w:szCs w:val="28"/>
          <w:lang w:val="uk-UA"/>
        </w:rPr>
        <w:t>сміттєзбірників</w:t>
      </w:r>
      <w:proofErr w:type="spellEnd"/>
      <w:r w:rsidRPr="002B1423">
        <w:rPr>
          <w:sz w:val="28"/>
          <w:szCs w:val="28"/>
          <w:lang w:val="uk-UA"/>
        </w:rPr>
        <w:t xml:space="preserve">, придбання, огородження </w:t>
      </w:r>
      <w:proofErr w:type="spellStart"/>
      <w:r w:rsidRPr="002B1423">
        <w:rPr>
          <w:sz w:val="28"/>
          <w:szCs w:val="28"/>
          <w:lang w:val="uk-UA"/>
        </w:rPr>
        <w:t>сміттєзбірників</w:t>
      </w:r>
      <w:proofErr w:type="spellEnd"/>
      <w:r w:rsidRPr="002B1423">
        <w:rPr>
          <w:sz w:val="28"/>
          <w:szCs w:val="28"/>
          <w:lang w:val="uk-UA"/>
        </w:rPr>
        <w:t xml:space="preserve"> </w:t>
      </w:r>
      <w:r w:rsidRPr="002B1423">
        <w:rPr>
          <w:b/>
          <w:sz w:val="28"/>
          <w:szCs w:val="28"/>
          <w:lang w:val="uk-UA"/>
        </w:rPr>
        <w:t>39,3</w:t>
      </w:r>
      <w:r w:rsidRPr="002B1423">
        <w:rPr>
          <w:sz w:val="28"/>
          <w:szCs w:val="28"/>
          <w:lang w:val="uk-UA"/>
        </w:rPr>
        <w:t xml:space="preserve">  </w:t>
      </w:r>
      <w:proofErr w:type="spellStart"/>
      <w:r w:rsidRPr="002B1423">
        <w:rPr>
          <w:sz w:val="28"/>
          <w:szCs w:val="28"/>
          <w:lang w:val="uk-UA"/>
        </w:rPr>
        <w:t>тис.грн</w:t>
      </w:r>
      <w:proofErr w:type="spellEnd"/>
      <w:r w:rsidRPr="002B1423">
        <w:rPr>
          <w:sz w:val="28"/>
          <w:szCs w:val="28"/>
          <w:lang w:val="uk-UA"/>
        </w:rPr>
        <w:t>.;</w:t>
      </w:r>
    </w:p>
    <w:p w:rsidR="002501C9" w:rsidRPr="002B1423" w:rsidRDefault="002501C9" w:rsidP="002501C9">
      <w:pPr>
        <w:ind w:firstLine="708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6.10. Відлов та стерилізація безпритульних тварин </w:t>
      </w:r>
      <w:r w:rsidRPr="002B1423">
        <w:rPr>
          <w:b/>
          <w:sz w:val="28"/>
          <w:szCs w:val="28"/>
          <w:lang w:val="uk-UA"/>
        </w:rPr>
        <w:t>13,52</w:t>
      </w:r>
      <w:r w:rsidRPr="002B1423">
        <w:rPr>
          <w:sz w:val="28"/>
          <w:szCs w:val="28"/>
          <w:lang w:val="uk-UA"/>
        </w:rPr>
        <w:t xml:space="preserve"> </w:t>
      </w:r>
      <w:proofErr w:type="spellStart"/>
      <w:r w:rsidRPr="002B1423">
        <w:rPr>
          <w:sz w:val="28"/>
          <w:szCs w:val="28"/>
          <w:lang w:val="uk-UA"/>
        </w:rPr>
        <w:t>тис.грн</w:t>
      </w:r>
      <w:proofErr w:type="spellEnd"/>
      <w:r w:rsidRPr="002B1423">
        <w:rPr>
          <w:sz w:val="28"/>
          <w:szCs w:val="28"/>
          <w:lang w:val="uk-UA"/>
        </w:rPr>
        <w:t>.;</w:t>
      </w:r>
    </w:p>
    <w:p w:rsidR="002501C9" w:rsidRPr="002B1423" w:rsidRDefault="002501C9" w:rsidP="002501C9">
      <w:pPr>
        <w:ind w:firstLine="708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7.1. Поховання невідомих та самотніх громадян </w:t>
      </w:r>
      <w:r w:rsidRPr="002B1423">
        <w:rPr>
          <w:b/>
          <w:sz w:val="28"/>
          <w:szCs w:val="28"/>
          <w:lang w:val="uk-UA"/>
        </w:rPr>
        <w:t>5,3</w:t>
      </w:r>
      <w:r w:rsidRPr="002B1423">
        <w:rPr>
          <w:sz w:val="28"/>
          <w:szCs w:val="28"/>
          <w:lang w:val="uk-UA"/>
        </w:rPr>
        <w:t xml:space="preserve"> </w:t>
      </w:r>
      <w:proofErr w:type="spellStart"/>
      <w:r w:rsidRPr="002B1423">
        <w:rPr>
          <w:sz w:val="28"/>
          <w:szCs w:val="28"/>
          <w:lang w:val="uk-UA"/>
        </w:rPr>
        <w:t>тис.грн</w:t>
      </w:r>
      <w:proofErr w:type="spellEnd"/>
      <w:r w:rsidRPr="002B1423">
        <w:rPr>
          <w:sz w:val="28"/>
          <w:szCs w:val="28"/>
          <w:lang w:val="uk-UA"/>
        </w:rPr>
        <w:t>.;</w:t>
      </w:r>
    </w:p>
    <w:p w:rsidR="002501C9" w:rsidRPr="002B1423" w:rsidRDefault="002501C9" w:rsidP="002501C9">
      <w:pPr>
        <w:ind w:firstLine="708"/>
        <w:jc w:val="both"/>
        <w:rPr>
          <w:sz w:val="28"/>
          <w:szCs w:val="28"/>
          <w:lang w:val="uk-UA"/>
        </w:rPr>
      </w:pPr>
      <w:r w:rsidRPr="002B1423">
        <w:rPr>
          <w:sz w:val="28"/>
          <w:szCs w:val="28"/>
          <w:lang w:val="uk-UA"/>
        </w:rPr>
        <w:t xml:space="preserve">пункт 9.1. Внески органів місцевого самоврядування  у статутні капітали підприємств, що належать до комунальної власності міста на приріст обігових коштів </w:t>
      </w:r>
      <w:r w:rsidRPr="002B1423">
        <w:rPr>
          <w:b/>
          <w:sz w:val="28"/>
          <w:szCs w:val="28"/>
          <w:lang w:val="uk-UA"/>
        </w:rPr>
        <w:t>1150,6</w:t>
      </w:r>
      <w:r w:rsidRPr="002B1423">
        <w:rPr>
          <w:sz w:val="28"/>
          <w:szCs w:val="28"/>
          <w:lang w:val="uk-UA"/>
        </w:rPr>
        <w:t xml:space="preserve"> тис. грн.</w:t>
      </w:r>
    </w:p>
    <w:p w:rsidR="002501C9" w:rsidRPr="002B1423" w:rsidRDefault="002501C9" w:rsidP="002501C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B1423">
        <w:rPr>
          <w:color w:val="000000"/>
          <w:sz w:val="28"/>
          <w:szCs w:val="28"/>
          <w:lang w:val="uk-UA"/>
        </w:rPr>
        <w:t xml:space="preserve">Кошти на виконання вказаної програми виділяються з міського бюджету. </w:t>
      </w:r>
    </w:p>
    <w:p w:rsidR="002501C9" w:rsidRPr="002B1423" w:rsidRDefault="002501C9" w:rsidP="002501C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B1423">
        <w:rPr>
          <w:color w:val="000000"/>
          <w:sz w:val="28"/>
          <w:szCs w:val="28"/>
          <w:lang w:val="uk-UA"/>
        </w:rPr>
        <w:t>Наявність програми дозволяє організовувати заходи щодо благоустрою міста Синельникове, забезпечувати якісне та своєчасне виконання першочергових завдань.</w:t>
      </w:r>
    </w:p>
    <w:p w:rsidR="0094066A" w:rsidRPr="002B1423" w:rsidRDefault="0094066A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Pr="002B1423" w:rsidRDefault="000C60BA" w:rsidP="0094066A">
      <w:pPr>
        <w:jc w:val="center"/>
        <w:rPr>
          <w:color w:val="000000"/>
          <w:sz w:val="28"/>
          <w:szCs w:val="28"/>
          <w:lang w:val="uk-UA"/>
        </w:rPr>
      </w:pPr>
    </w:p>
    <w:p w:rsidR="000C60BA" w:rsidRPr="002B1423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 w:rsidRPr="002B1423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0C60BA" w:rsidRPr="002B1423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 w:rsidRPr="002B1423">
        <w:rPr>
          <w:rFonts w:ascii="Times New Roman" w:hAnsi="Times New Roman"/>
          <w:sz w:val="28"/>
          <w:szCs w:val="28"/>
        </w:rPr>
        <w:t xml:space="preserve">житлово-комунального </w:t>
      </w:r>
    </w:p>
    <w:p w:rsidR="000C60BA" w:rsidRPr="002B1423" w:rsidRDefault="000C60BA" w:rsidP="000C60BA">
      <w:pPr>
        <w:pStyle w:val="a3"/>
        <w:rPr>
          <w:rFonts w:ascii="Times New Roman" w:hAnsi="Times New Roman"/>
          <w:sz w:val="28"/>
          <w:szCs w:val="28"/>
        </w:rPr>
      </w:pPr>
      <w:r w:rsidRPr="002B1423">
        <w:rPr>
          <w:rFonts w:ascii="Times New Roman" w:hAnsi="Times New Roman"/>
          <w:sz w:val="28"/>
          <w:szCs w:val="28"/>
        </w:rPr>
        <w:t xml:space="preserve">господарства та комунальної власності </w:t>
      </w:r>
      <w:r w:rsidRPr="002B1423">
        <w:rPr>
          <w:rFonts w:ascii="Times New Roman" w:hAnsi="Times New Roman"/>
          <w:sz w:val="28"/>
          <w:szCs w:val="28"/>
        </w:rPr>
        <w:tab/>
      </w:r>
      <w:r w:rsidRPr="002B1423">
        <w:rPr>
          <w:rFonts w:ascii="Times New Roman" w:hAnsi="Times New Roman"/>
          <w:sz w:val="28"/>
          <w:szCs w:val="28"/>
        </w:rPr>
        <w:tab/>
      </w:r>
      <w:r w:rsidRPr="002B1423">
        <w:rPr>
          <w:rFonts w:ascii="Times New Roman" w:hAnsi="Times New Roman"/>
          <w:sz w:val="28"/>
          <w:szCs w:val="28"/>
        </w:rPr>
        <w:tab/>
        <w:t xml:space="preserve">   А.А. РОМАНОВСЬКИХ</w:t>
      </w:r>
    </w:p>
    <w:p w:rsidR="000C60BA" w:rsidRPr="002B1423" w:rsidRDefault="000C60BA" w:rsidP="000C60BA">
      <w:pPr>
        <w:rPr>
          <w:lang w:val="uk-UA"/>
        </w:rPr>
      </w:pPr>
    </w:p>
    <w:sectPr w:rsidR="000C60BA" w:rsidRPr="002B1423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C76C8"/>
    <w:multiLevelType w:val="hybridMultilevel"/>
    <w:tmpl w:val="0C8E02AE"/>
    <w:lvl w:ilvl="0" w:tplc="E708A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0BA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1C9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423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2E3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9F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5A7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6FD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BFC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3EB8"/>
    <w:rsid w:val="00884174"/>
    <w:rsid w:val="008841E1"/>
    <w:rsid w:val="00884893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66A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A46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415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DAD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2F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558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7EA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774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439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A66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7B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184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2B5B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E0D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2B5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6CF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09A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C7B"/>
    <w:pPr>
      <w:jc w:val="both"/>
    </w:pPr>
    <w:rPr>
      <w:rFonts w:ascii="Bookman Old Style" w:hAnsi="Bookman Old Style"/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styleId="2">
    <w:name w:val="Body Text Indent 2"/>
    <w:basedOn w:val="a"/>
    <w:link w:val="20"/>
    <w:rsid w:val="00DF6C7B"/>
    <w:pPr>
      <w:ind w:firstLine="709"/>
      <w:jc w:val="both"/>
    </w:pPr>
    <w:rPr>
      <w:rFonts w:ascii="Bookman Old Style" w:hAnsi="Bookman Old Style"/>
      <w:sz w:val="26"/>
      <w:lang w:val="uk-UA"/>
    </w:rPr>
  </w:style>
  <w:style w:type="character" w:customStyle="1" w:styleId="20">
    <w:name w:val="Основной текст с отступом 2 Знак"/>
    <w:basedOn w:val="a0"/>
    <w:link w:val="2"/>
    <w:rsid w:val="00DF6C7B"/>
    <w:rPr>
      <w:rFonts w:ascii="Bookman Old Style" w:eastAsia="Times New Roman" w:hAnsi="Bookman Old Style"/>
      <w:sz w:val="26"/>
      <w:szCs w:val="24"/>
      <w:lang w:val="uk-UA"/>
    </w:rPr>
  </w:style>
  <w:style w:type="paragraph" w:customStyle="1" w:styleId="21">
    <w:name w:val="заголовок 2"/>
    <w:basedOn w:val="a"/>
    <w:next w:val="a"/>
    <w:rsid w:val="00DF6C7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styleId="a5">
    <w:name w:val="List Paragraph"/>
    <w:basedOn w:val="a"/>
    <w:uiPriority w:val="34"/>
    <w:qFormat/>
    <w:rsid w:val="00421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2018-09-20T07:32:00Z</cp:lastPrinted>
  <dcterms:created xsi:type="dcterms:W3CDTF">2018-08-27T06:19:00Z</dcterms:created>
  <dcterms:modified xsi:type="dcterms:W3CDTF">2018-10-01T11:24:00Z</dcterms:modified>
</cp:coreProperties>
</file>