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1" w:rsidRPr="00DB0F56" w:rsidRDefault="00F265A1" w:rsidP="00F265A1">
      <w:pPr>
        <w:tabs>
          <w:tab w:val="left" w:pos="990"/>
        </w:tabs>
        <w:jc w:val="center"/>
        <w:rPr>
          <w:b/>
          <w:sz w:val="28"/>
          <w:szCs w:val="28"/>
        </w:rPr>
      </w:pPr>
      <w:r w:rsidRPr="00DB0F56">
        <w:rPr>
          <w:b/>
          <w:sz w:val="28"/>
          <w:szCs w:val="28"/>
        </w:rPr>
        <w:t>Аналіз</w:t>
      </w:r>
    </w:p>
    <w:p w:rsidR="00F265A1" w:rsidRPr="00DB0F56" w:rsidRDefault="00F265A1" w:rsidP="00F265A1">
      <w:pPr>
        <w:jc w:val="center"/>
        <w:rPr>
          <w:b/>
          <w:sz w:val="28"/>
          <w:szCs w:val="28"/>
        </w:rPr>
      </w:pPr>
      <w:r w:rsidRPr="00DB0F56">
        <w:rPr>
          <w:b/>
          <w:sz w:val="28"/>
          <w:szCs w:val="28"/>
        </w:rPr>
        <w:t xml:space="preserve">регуляторного  впливу </w:t>
      </w:r>
      <w:r>
        <w:rPr>
          <w:b/>
          <w:sz w:val="28"/>
          <w:szCs w:val="28"/>
        </w:rPr>
        <w:t xml:space="preserve">- </w:t>
      </w:r>
      <w:r w:rsidRPr="00DB0F56">
        <w:rPr>
          <w:b/>
          <w:sz w:val="28"/>
          <w:szCs w:val="28"/>
        </w:rPr>
        <w:t xml:space="preserve">проекту рішення виконавчого комітету </w:t>
      </w:r>
      <w:r>
        <w:rPr>
          <w:b/>
          <w:sz w:val="28"/>
          <w:szCs w:val="28"/>
        </w:rPr>
        <w:t xml:space="preserve">Синельниківської </w:t>
      </w:r>
      <w:r w:rsidRPr="00DB0F56">
        <w:rPr>
          <w:b/>
          <w:sz w:val="28"/>
          <w:szCs w:val="28"/>
        </w:rPr>
        <w:t xml:space="preserve">міської ради </w:t>
      </w:r>
      <w:r>
        <w:rPr>
          <w:b/>
          <w:sz w:val="28"/>
          <w:szCs w:val="28"/>
        </w:rPr>
        <w:t>«</w:t>
      </w:r>
      <w:r w:rsidRPr="00DB0F56">
        <w:rPr>
          <w:b/>
          <w:sz w:val="28"/>
          <w:szCs w:val="28"/>
        </w:rPr>
        <w:t>Про встановлення тарифів на послуги з водопостачання Синельниківському міському комунальному підприємству «Водоканал»</w:t>
      </w:r>
      <w:r>
        <w:rPr>
          <w:b/>
          <w:sz w:val="28"/>
          <w:szCs w:val="28"/>
        </w:rPr>
        <w:t>.</w:t>
      </w:r>
    </w:p>
    <w:p w:rsidR="00F265A1" w:rsidRPr="00EA42C8" w:rsidRDefault="00F265A1" w:rsidP="00F265A1">
      <w:pPr>
        <w:jc w:val="both"/>
        <w:rPr>
          <w:b/>
          <w:sz w:val="28"/>
          <w:szCs w:val="28"/>
        </w:rPr>
      </w:pPr>
    </w:p>
    <w:p w:rsidR="00F265A1" w:rsidRPr="008C11CE" w:rsidRDefault="00F265A1" w:rsidP="00F265A1">
      <w:pPr>
        <w:ind w:firstLine="709"/>
        <w:jc w:val="both"/>
        <w:rPr>
          <w:sz w:val="28"/>
          <w:szCs w:val="28"/>
        </w:rPr>
      </w:pPr>
      <w:r w:rsidRPr="008C11CE">
        <w:rPr>
          <w:b/>
          <w:color w:val="000000"/>
          <w:sz w:val="28"/>
          <w:szCs w:val="28"/>
        </w:rPr>
        <w:t xml:space="preserve">1. </w:t>
      </w:r>
      <w:r w:rsidRPr="008C11CE">
        <w:rPr>
          <w:b/>
          <w:bCs/>
          <w:sz w:val="28"/>
          <w:szCs w:val="28"/>
        </w:rPr>
        <w:t>Опис проблеми, яку планується врегулювати шляхом прийняття рішення</w:t>
      </w:r>
      <w:r w:rsidRPr="008C11CE">
        <w:rPr>
          <w:sz w:val="28"/>
          <w:szCs w:val="28"/>
        </w:rPr>
        <w:t>.</w:t>
      </w:r>
    </w:p>
    <w:p w:rsidR="00F265A1" w:rsidRPr="00EA42C8" w:rsidRDefault="00F265A1" w:rsidP="00F265A1">
      <w:pPr>
        <w:ind w:left="-57" w:firstLine="741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Згідно з рішенням міської ради від 29.07.2008 №</w:t>
      </w:r>
      <w:r>
        <w:rPr>
          <w:sz w:val="28"/>
          <w:szCs w:val="28"/>
        </w:rPr>
        <w:t xml:space="preserve"> </w:t>
      </w:r>
      <w:r w:rsidRPr="00EA42C8">
        <w:rPr>
          <w:sz w:val="28"/>
          <w:szCs w:val="28"/>
        </w:rPr>
        <w:t>405-24/</w:t>
      </w:r>
      <w:r w:rsidRPr="00EA42C8">
        <w:rPr>
          <w:sz w:val="28"/>
          <w:szCs w:val="28"/>
          <w:lang w:val="en-US"/>
        </w:rPr>
        <w:t>V</w:t>
      </w:r>
      <w:r w:rsidRPr="00EA42C8">
        <w:rPr>
          <w:sz w:val="28"/>
          <w:szCs w:val="28"/>
        </w:rPr>
        <w:t xml:space="preserve"> «Про повернення майна, яке належить до комунальної власності територіальної громади м. Синельникового»,  міські водопровідні мережі  поставлені на баланс міського комунального підприємства «Водоканал» з зарахуванням майна до статутного фонду підприємства. </w:t>
      </w:r>
    </w:p>
    <w:p w:rsidR="00F265A1" w:rsidRPr="00EA42C8" w:rsidRDefault="00F265A1" w:rsidP="00F265A1">
      <w:pPr>
        <w:ind w:left="-57" w:firstLine="741"/>
        <w:jc w:val="both"/>
        <w:rPr>
          <w:sz w:val="28"/>
          <w:szCs w:val="28"/>
        </w:rPr>
      </w:pPr>
      <w:r w:rsidRPr="00EA42C8">
        <w:rPr>
          <w:sz w:val="28"/>
          <w:szCs w:val="28"/>
        </w:rPr>
        <w:t xml:space="preserve">Рішенням виконавчого комітету міської ради від 06.08.2008 № 208 «Про визначення виконавця комунальних послуг», міське комунальне підприємство «Водоканал» визначене, як виконавець комунальних послуг з централізованого водопостачання холодної води населенню, бюджетним установам та іншим споживачам і є покупцем питної води у державного міжрайонного підприємства «Дніпро – Західний Донбас». Вартість заявленої покупної питної води від міжрайонного підприємства  «Дніпро – Західний Донбас» складає </w:t>
      </w:r>
      <w:r>
        <w:rPr>
          <w:sz w:val="28"/>
          <w:szCs w:val="28"/>
        </w:rPr>
        <w:t>5</w:t>
      </w:r>
      <w:r w:rsidRPr="00EA42C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A42C8">
        <w:rPr>
          <w:sz w:val="28"/>
          <w:szCs w:val="28"/>
        </w:rPr>
        <w:t>4 грн. за 1 кубічний метр.</w:t>
      </w:r>
    </w:p>
    <w:p w:rsidR="00F265A1" w:rsidRPr="00EA42C8" w:rsidRDefault="00F265A1" w:rsidP="00F265A1">
      <w:pPr>
        <w:ind w:left="-57" w:firstLine="741"/>
        <w:jc w:val="both"/>
        <w:rPr>
          <w:sz w:val="28"/>
          <w:szCs w:val="28"/>
        </w:rPr>
      </w:pPr>
      <w:r w:rsidRPr="00EA42C8">
        <w:rPr>
          <w:sz w:val="28"/>
          <w:szCs w:val="28"/>
        </w:rPr>
        <w:t xml:space="preserve">Обсяг подачі води у міські мережі сформований з урахуванням затверджених індивідуальних технологічних нормативів використання питної в розмірі </w:t>
      </w:r>
      <w:r>
        <w:rPr>
          <w:sz w:val="28"/>
          <w:szCs w:val="28"/>
        </w:rPr>
        <w:t>27,7</w:t>
      </w:r>
      <w:r w:rsidRPr="00EA42C8">
        <w:rPr>
          <w:sz w:val="28"/>
          <w:szCs w:val="28"/>
        </w:rPr>
        <w:t xml:space="preserve"> %. </w:t>
      </w:r>
      <w:r>
        <w:rPr>
          <w:sz w:val="28"/>
          <w:szCs w:val="28"/>
        </w:rPr>
        <w:t>Обсяг реалізації води складає 1006,4 тис.м</w:t>
      </w:r>
      <w:r w:rsidRPr="005A021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/рік: п</w:t>
      </w:r>
      <w:r w:rsidRPr="0039734A">
        <w:rPr>
          <w:sz w:val="28"/>
          <w:szCs w:val="28"/>
        </w:rPr>
        <w:t>остачання</w:t>
      </w:r>
      <w:r w:rsidRPr="00EA42C8">
        <w:rPr>
          <w:sz w:val="28"/>
          <w:szCs w:val="28"/>
        </w:rPr>
        <w:t xml:space="preserve"> води населенню складає </w:t>
      </w:r>
      <w:r>
        <w:rPr>
          <w:sz w:val="28"/>
          <w:szCs w:val="28"/>
        </w:rPr>
        <w:t>727,9 тис.м</w:t>
      </w:r>
      <w:r w:rsidRPr="005A021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/рік,</w:t>
      </w:r>
      <w:r w:rsidRPr="00EA42C8">
        <w:rPr>
          <w:sz w:val="28"/>
          <w:szCs w:val="28"/>
        </w:rPr>
        <w:t xml:space="preserve"> </w:t>
      </w:r>
      <w:r>
        <w:rPr>
          <w:sz w:val="28"/>
          <w:szCs w:val="28"/>
        </w:rPr>
        <w:t>це 72,3</w:t>
      </w:r>
      <w:r w:rsidRPr="00EA42C8">
        <w:rPr>
          <w:noProof/>
          <w:sz w:val="28"/>
          <w:szCs w:val="28"/>
        </w:rPr>
        <w:t xml:space="preserve"> відсотка</w:t>
      </w:r>
      <w:r>
        <w:rPr>
          <w:noProof/>
          <w:sz w:val="28"/>
          <w:szCs w:val="28"/>
        </w:rPr>
        <w:t xml:space="preserve"> від загальної реалізації. </w:t>
      </w:r>
      <w:r w:rsidRPr="00EA42C8">
        <w:rPr>
          <w:sz w:val="28"/>
          <w:szCs w:val="28"/>
        </w:rPr>
        <w:t>Підприємства і організації міста стовідсотково забезпечені лічильниками обліку</w:t>
      </w:r>
      <w:r>
        <w:rPr>
          <w:sz w:val="28"/>
          <w:szCs w:val="28"/>
        </w:rPr>
        <w:t xml:space="preserve"> води</w:t>
      </w:r>
      <w:r w:rsidRPr="00EA42C8">
        <w:rPr>
          <w:sz w:val="28"/>
          <w:szCs w:val="28"/>
        </w:rPr>
        <w:t>, населення на рівні 9</w:t>
      </w:r>
      <w:r>
        <w:rPr>
          <w:sz w:val="28"/>
          <w:szCs w:val="28"/>
        </w:rPr>
        <w:t>8</w:t>
      </w:r>
      <w:r w:rsidRPr="00EA42C8">
        <w:rPr>
          <w:sz w:val="28"/>
          <w:szCs w:val="28"/>
        </w:rPr>
        <w:t>%.</w:t>
      </w:r>
    </w:p>
    <w:p w:rsidR="00F265A1" w:rsidRPr="00EA42C8" w:rsidRDefault="00F265A1" w:rsidP="00F265A1">
      <w:pPr>
        <w:ind w:firstLine="684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Встановлені тарифи на послуги з водопостачання не відповідають їх реальній собівартості, хоча відсоток оплати споживачами питної води у місті не нижче 90%.</w:t>
      </w:r>
    </w:p>
    <w:p w:rsidR="00F265A1" w:rsidRPr="00EA42C8" w:rsidRDefault="00F265A1" w:rsidP="00F265A1">
      <w:pPr>
        <w:ind w:left="-57" w:firstLine="741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Розрахунок заробітної плати у 201</w:t>
      </w:r>
      <w:r>
        <w:rPr>
          <w:sz w:val="28"/>
          <w:szCs w:val="28"/>
        </w:rPr>
        <w:t>8</w:t>
      </w:r>
      <w:r w:rsidRPr="00EA42C8">
        <w:rPr>
          <w:sz w:val="28"/>
          <w:szCs w:val="28"/>
        </w:rPr>
        <w:t xml:space="preserve"> році виконаний, виходячи з чисельності, передбаченої штатним розписом, тарифними ставками, посадовими окладами, встановленими доплатами, набавками і преміями, згідно з рівнем мінімально</w:t>
      </w:r>
      <w:r>
        <w:rPr>
          <w:sz w:val="28"/>
          <w:szCs w:val="28"/>
        </w:rPr>
        <w:t>го прожиткового мінімуму, встановленого Законом України «Про державний бюджет України на 2017 рік» 1762,0 грн./міс.</w:t>
      </w:r>
      <w:r w:rsidRPr="00EA42C8">
        <w:rPr>
          <w:sz w:val="28"/>
          <w:szCs w:val="28"/>
        </w:rPr>
        <w:t xml:space="preserve"> </w:t>
      </w:r>
    </w:p>
    <w:p w:rsidR="00F265A1" w:rsidRPr="00EA42C8" w:rsidRDefault="00F265A1" w:rsidP="00F265A1">
      <w:pPr>
        <w:ind w:firstLine="708"/>
        <w:jc w:val="both"/>
        <w:rPr>
          <w:sz w:val="28"/>
          <w:szCs w:val="28"/>
        </w:rPr>
      </w:pPr>
      <w:r w:rsidRPr="00EA42C8">
        <w:rPr>
          <w:noProof/>
          <w:sz w:val="28"/>
          <w:szCs w:val="28"/>
        </w:rPr>
        <w:t>Постійне зростання собівартості послуг водопостачання  відбувається   по незалежним від діяльності підприємства причинам. Так, з</w:t>
      </w:r>
      <w:r w:rsidRPr="00EA42C8">
        <w:rPr>
          <w:sz w:val="28"/>
          <w:szCs w:val="28"/>
        </w:rPr>
        <w:t xml:space="preserve">а час дії тарифів суттєво зросли складові собівартості послуг: </w:t>
      </w:r>
      <w:r>
        <w:rPr>
          <w:sz w:val="28"/>
          <w:szCs w:val="28"/>
        </w:rPr>
        <w:t xml:space="preserve">паливо-мастильні матеріали, </w:t>
      </w:r>
      <w:r w:rsidRPr="00EA42C8">
        <w:rPr>
          <w:sz w:val="28"/>
          <w:szCs w:val="28"/>
        </w:rPr>
        <w:t>металеві вироби, труби та інш</w:t>
      </w:r>
      <w:r>
        <w:rPr>
          <w:sz w:val="28"/>
          <w:szCs w:val="28"/>
        </w:rPr>
        <w:t>і матеріали, які потрібні підприємству для ремонтів водопровідних м</w:t>
      </w:r>
      <w:r w:rsidRPr="00EA42C8">
        <w:rPr>
          <w:sz w:val="28"/>
          <w:szCs w:val="28"/>
        </w:rPr>
        <w:t>е</w:t>
      </w:r>
      <w:r>
        <w:rPr>
          <w:sz w:val="28"/>
          <w:szCs w:val="28"/>
        </w:rPr>
        <w:t>реж міста</w:t>
      </w:r>
      <w:r w:rsidRPr="00EA42C8">
        <w:rPr>
          <w:sz w:val="28"/>
          <w:szCs w:val="28"/>
        </w:rPr>
        <w:t>.</w:t>
      </w:r>
    </w:p>
    <w:p w:rsidR="00F265A1" w:rsidRPr="00EA42C8" w:rsidRDefault="00F265A1" w:rsidP="00F265A1">
      <w:pPr>
        <w:pStyle w:val="a3"/>
        <w:spacing w:after="0"/>
        <w:ind w:firstLine="720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За цих обставин підприємство вимушено здійснювати лише поточну діяльність, не маючи обігових коштів для розрахунків в повному обсязі за</w:t>
      </w:r>
      <w:r>
        <w:rPr>
          <w:sz w:val="28"/>
          <w:szCs w:val="28"/>
        </w:rPr>
        <w:t xml:space="preserve"> покупну воду,</w:t>
      </w:r>
      <w:r w:rsidRPr="00EA42C8">
        <w:rPr>
          <w:sz w:val="28"/>
          <w:szCs w:val="28"/>
        </w:rPr>
        <w:t xml:space="preserve"> закупівлі матеріальних ресурсів</w:t>
      </w:r>
      <w:r>
        <w:rPr>
          <w:sz w:val="28"/>
          <w:szCs w:val="28"/>
        </w:rPr>
        <w:t xml:space="preserve"> для своєчасного виконання ремонтних робіт,</w:t>
      </w:r>
      <w:r w:rsidRPr="00EA42C8">
        <w:rPr>
          <w:sz w:val="28"/>
          <w:szCs w:val="28"/>
        </w:rPr>
        <w:t xml:space="preserve"> заміни устаткування </w:t>
      </w:r>
      <w:r w:rsidRPr="00EA42C8">
        <w:rPr>
          <w:noProof/>
          <w:sz w:val="28"/>
          <w:szCs w:val="28"/>
        </w:rPr>
        <w:t xml:space="preserve">при великій зношеності виробничих фондів, що складає </w:t>
      </w:r>
      <w:r>
        <w:rPr>
          <w:noProof/>
          <w:sz w:val="28"/>
          <w:szCs w:val="28"/>
        </w:rPr>
        <w:t>70</w:t>
      </w:r>
      <w:r w:rsidRPr="00EA42C8">
        <w:rPr>
          <w:noProof/>
          <w:sz w:val="28"/>
          <w:szCs w:val="28"/>
        </w:rPr>
        <w:t xml:space="preserve"> відсотків. </w:t>
      </w:r>
    </w:p>
    <w:p w:rsidR="00F265A1" w:rsidRPr="00EA42C8" w:rsidRDefault="00F265A1" w:rsidP="00F265A1">
      <w:pPr>
        <w:pStyle w:val="3"/>
        <w:spacing w:after="0"/>
        <w:ind w:firstLine="720"/>
        <w:jc w:val="both"/>
        <w:rPr>
          <w:noProof/>
          <w:sz w:val="28"/>
          <w:szCs w:val="28"/>
        </w:rPr>
      </w:pPr>
      <w:r w:rsidRPr="00EA42C8">
        <w:rPr>
          <w:noProof/>
          <w:sz w:val="28"/>
          <w:szCs w:val="28"/>
        </w:rPr>
        <w:lastRenderedPageBreak/>
        <w:t xml:space="preserve">Таким чином, </w:t>
      </w:r>
      <w:r w:rsidRPr="00EA42C8">
        <w:rPr>
          <w:noProof/>
          <w:sz w:val="28"/>
          <w:szCs w:val="28"/>
          <w:lang w:val="ru-RU"/>
        </w:rPr>
        <w:t xml:space="preserve"> </w:t>
      </w:r>
      <w:r w:rsidRPr="00EA42C8">
        <w:rPr>
          <w:noProof/>
          <w:sz w:val="28"/>
          <w:szCs w:val="28"/>
        </w:rPr>
        <w:t xml:space="preserve">керуючись законодавством та для усунення негативного впливу вищеперерахованих </w:t>
      </w:r>
      <w:r w:rsidRPr="00EA42C8">
        <w:rPr>
          <w:noProof/>
          <w:sz w:val="28"/>
          <w:szCs w:val="28"/>
          <w:lang w:val="ru-RU"/>
        </w:rPr>
        <w:t xml:space="preserve"> </w:t>
      </w:r>
      <w:r w:rsidRPr="00EA42C8">
        <w:rPr>
          <w:noProof/>
          <w:sz w:val="28"/>
          <w:szCs w:val="28"/>
        </w:rPr>
        <w:t xml:space="preserve">факторів,  виникла необхідність встановлення тарифів на послуги з водопостачання міському комунальному підприємству «Водоканал» з урахуванням їх економічно обгрунтованого рівня. 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Підприємством пропонується розрахунок економічно обґрунтован</w:t>
      </w:r>
      <w:r>
        <w:rPr>
          <w:sz w:val="28"/>
          <w:szCs w:val="28"/>
        </w:rPr>
        <w:t>ого</w:t>
      </w:r>
      <w:r w:rsidRPr="00EA42C8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у </w:t>
      </w:r>
      <w:r w:rsidRPr="00EA42C8">
        <w:rPr>
          <w:sz w:val="28"/>
          <w:szCs w:val="28"/>
        </w:rPr>
        <w:t xml:space="preserve">на </w:t>
      </w:r>
      <w:r>
        <w:rPr>
          <w:sz w:val="28"/>
          <w:szCs w:val="28"/>
        </w:rPr>
        <w:t>централізоване водопостачання для усіх груп споживачів у розмірі 15,89 грн./м</w:t>
      </w:r>
      <w:r w:rsidRPr="0079749E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 ПДВ.</w:t>
      </w:r>
    </w:p>
    <w:p w:rsidR="00F265A1" w:rsidRPr="007122E3" w:rsidRDefault="00F265A1" w:rsidP="00F265A1">
      <w:pPr>
        <w:ind w:firstLine="709"/>
        <w:jc w:val="both"/>
        <w:rPr>
          <w:b/>
          <w:color w:val="000000"/>
          <w:sz w:val="28"/>
          <w:szCs w:val="28"/>
        </w:rPr>
      </w:pPr>
      <w:r w:rsidRPr="007122E3">
        <w:rPr>
          <w:b/>
          <w:color w:val="000000"/>
          <w:sz w:val="28"/>
          <w:szCs w:val="28"/>
        </w:rPr>
        <w:t xml:space="preserve">2.  </w:t>
      </w:r>
      <w:r w:rsidRPr="007122E3">
        <w:rPr>
          <w:rStyle w:val="a7"/>
          <w:color w:val="000000"/>
          <w:sz w:val="28"/>
          <w:szCs w:val="28"/>
        </w:rPr>
        <w:t>Цілі державного регулювання.</w:t>
      </w:r>
    </w:p>
    <w:p w:rsidR="00F265A1" w:rsidRPr="00EA42C8" w:rsidRDefault="00F265A1" w:rsidP="00F265A1">
      <w:pPr>
        <w:ind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Метою впровадження рішення є забезпечення сталого та якісного водопостачання міста; реалізація державної політики у сфері комунальних послуг; уникнення витрат з місцевого бюджету на дотацію по різниці в тарифах за надані послуги населенню; стабілізація фінансово-економічного стану підприємства; впровадження новітніх та енергозберігаючих технологій; ефективна експлуатація і своєчасний ремонт мереж водопостачання з метою підвищення якості послуг, що надаються споживачам; скорочення втрат води; забезпечення своєчасних розрахунків за спожиті енергоносії; забезпечення своєчасної виплати заробітної плати робітникам.</w:t>
      </w:r>
    </w:p>
    <w:p w:rsidR="00F265A1" w:rsidRPr="00EA42C8" w:rsidRDefault="00F265A1" w:rsidP="00F265A1">
      <w:pPr>
        <w:pStyle w:val="3"/>
        <w:spacing w:after="0"/>
        <w:ind w:firstLine="709"/>
        <w:jc w:val="both"/>
        <w:rPr>
          <w:noProof/>
          <w:sz w:val="28"/>
          <w:szCs w:val="28"/>
        </w:rPr>
      </w:pPr>
      <w:r w:rsidRPr="00EA42C8">
        <w:rPr>
          <w:noProof/>
          <w:sz w:val="28"/>
          <w:szCs w:val="28"/>
        </w:rPr>
        <w:t>Прийняття рішення спрямоване  на додержання  вимог  статті  191 Господарського  кодексу  України, статті 32 Закону України  “Про питну воду та питне водопостачання” та статей 30, 31 Закону України “Про житлово-комунальні послуги”.</w:t>
      </w:r>
    </w:p>
    <w:p w:rsidR="00F265A1" w:rsidRPr="00EA42C8" w:rsidRDefault="00F265A1" w:rsidP="00F265A1">
      <w:pPr>
        <w:pStyle w:val="3"/>
        <w:spacing w:after="0"/>
        <w:ind w:firstLine="709"/>
        <w:jc w:val="both"/>
        <w:rPr>
          <w:noProof/>
          <w:sz w:val="28"/>
          <w:szCs w:val="28"/>
        </w:rPr>
      </w:pPr>
      <w:r w:rsidRPr="00EA42C8">
        <w:rPr>
          <w:noProof/>
          <w:sz w:val="28"/>
          <w:szCs w:val="28"/>
        </w:rPr>
        <w:t>Відповідно до зазначених законів у разі затвердження тарифів нижчими від розміру економічно обгрунтованих витрат на їх виробництво, орган, що їх затвердив, зобов'язаний відшкодовувати з відповідного бюджету різницю між затвердженим розміром та економічно обгрунтованим.</w:t>
      </w:r>
    </w:p>
    <w:p w:rsidR="00F265A1" w:rsidRPr="009F1C0F" w:rsidRDefault="00F265A1" w:rsidP="00F265A1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BB5B61">
        <w:rPr>
          <w:b/>
          <w:color w:val="000000"/>
          <w:sz w:val="28"/>
          <w:szCs w:val="28"/>
        </w:rPr>
        <w:t>3.</w:t>
      </w:r>
      <w:r w:rsidRPr="00656F94">
        <w:rPr>
          <w:b/>
          <w:color w:val="000000"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>Визначення та оцінка а</w:t>
      </w:r>
      <w:r w:rsidRPr="009F1C0F">
        <w:rPr>
          <w:rStyle w:val="a7"/>
          <w:color w:val="000000"/>
          <w:sz w:val="28"/>
          <w:szCs w:val="28"/>
          <w:lang w:val="uk-UA"/>
        </w:rPr>
        <w:t>льтернативн</w:t>
      </w:r>
      <w:r>
        <w:rPr>
          <w:rStyle w:val="a7"/>
          <w:color w:val="000000"/>
          <w:sz w:val="28"/>
          <w:szCs w:val="28"/>
          <w:lang w:val="uk-UA"/>
        </w:rPr>
        <w:t>их</w:t>
      </w:r>
      <w:r w:rsidRPr="009F1C0F">
        <w:rPr>
          <w:rStyle w:val="a7"/>
          <w:color w:val="000000"/>
          <w:sz w:val="28"/>
          <w:szCs w:val="28"/>
          <w:lang w:val="uk-UA"/>
        </w:rPr>
        <w:t xml:space="preserve"> способ</w:t>
      </w:r>
      <w:r>
        <w:rPr>
          <w:rStyle w:val="a7"/>
          <w:color w:val="000000"/>
          <w:sz w:val="28"/>
          <w:szCs w:val="28"/>
          <w:lang w:val="uk-UA"/>
        </w:rPr>
        <w:t>ів</w:t>
      </w:r>
      <w:r w:rsidRPr="009F1C0F">
        <w:rPr>
          <w:rStyle w:val="a7"/>
          <w:color w:val="000000"/>
          <w:sz w:val="28"/>
          <w:szCs w:val="28"/>
          <w:lang w:val="uk-UA"/>
        </w:rPr>
        <w:t xml:space="preserve"> досягнення ціл</w:t>
      </w:r>
      <w:r>
        <w:rPr>
          <w:rStyle w:val="a7"/>
          <w:color w:val="000000"/>
          <w:sz w:val="28"/>
          <w:szCs w:val="28"/>
          <w:lang w:val="uk-UA"/>
        </w:rPr>
        <w:t>ей</w:t>
      </w:r>
      <w:r w:rsidRPr="009F1C0F">
        <w:rPr>
          <w:rStyle w:val="a7"/>
          <w:color w:val="000000"/>
          <w:sz w:val="28"/>
          <w:szCs w:val="28"/>
          <w:lang w:val="uk-UA"/>
        </w:rPr>
        <w:t>.</w:t>
      </w:r>
    </w:p>
    <w:p w:rsidR="00F265A1" w:rsidRPr="00EA42C8" w:rsidRDefault="00F265A1" w:rsidP="00F265A1">
      <w:pPr>
        <w:ind w:firstLine="720"/>
        <w:jc w:val="both"/>
        <w:rPr>
          <w:noProof/>
          <w:sz w:val="28"/>
          <w:szCs w:val="28"/>
        </w:rPr>
      </w:pPr>
      <w:r w:rsidRPr="00EA42C8">
        <w:rPr>
          <w:sz w:val="28"/>
          <w:szCs w:val="28"/>
        </w:rPr>
        <w:t xml:space="preserve">В якості альтернативи до запровадженого регулювання можливо розглянути ситуацію, коли деякий час тарифи залишатимуться без зміни. У даному випадку це призведе до банкрутства підприємства, погіршення технічного стану об'єктів водопостачання та водовідведення, втрати кваліфікованих працівників внаслідок недоотримання встановленого рівня мінімальної заробітної плати, </w:t>
      </w:r>
      <w:r w:rsidRPr="00EA42C8">
        <w:rPr>
          <w:noProof/>
          <w:sz w:val="28"/>
          <w:szCs w:val="28"/>
        </w:rPr>
        <w:t>що, в свою чергу, ставить під загрозу стале водопостачання регіону та надання послуг з водовідведення. Дана альтернатива є неприйнятною.</w:t>
      </w:r>
    </w:p>
    <w:p w:rsidR="00F265A1" w:rsidRPr="00EA42C8" w:rsidRDefault="00F265A1" w:rsidP="00F265A1">
      <w:pPr>
        <w:ind w:firstLine="720"/>
        <w:jc w:val="both"/>
        <w:rPr>
          <w:noProof/>
          <w:sz w:val="28"/>
          <w:szCs w:val="28"/>
        </w:rPr>
      </w:pPr>
      <w:r w:rsidRPr="00EA42C8">
        <w:rPr>
          <w:noProof/>
          <w:sz w:val="28"/>
          <w:szCs w:val="28"/>
        </w:rPr>
        <w:t>Інша альтернатива до запропонованого регулювання - вирішення питання шляхом передбачення в міському бюджеті дотації на покриття збитків від неповного відшкодування економічно обгрунтованих витрат в тарифах без їх зміни. Однак такий шлях вирішення проблеми є економічно невиправданим, зважаючи на те, що він не стимулюватиме підприємство до впровадження енергозберігаючих технологій та заощадливого використання палив</w:t>
      </w:r>
      <w:r w:rsidRPr="00EA42C8">
        <w:rPr>
          <w:noProof/>
          <w:sz w:val="28"/>
          <w:szCs w:val="28"/>
          <w:lang w:val="ru-RU"/>
        </w:rPr>
        <w:t>н</w:t>
      </w:r>
      <w:r w:rsidRPr="00EA42C8">
        <w:rPr>
          <w:noProof/>
          <w:sz w:val="28"/>
          <w:szCs w:val="28"/>
        </w:rPr>
        <w:t>о-енергетичних ресурсів, а також створить напругу у видатковій частині  бюджету.</w:t>
      </w:r>
    </w:p>
    <w:p w:rsidR="00F265A1" w:rsidRPr="00EA42C8" w:rsidRDefault="00F265A1" w:rsidP="00F265A1">
      <w:pPr>
        <w:ind w:firstLine="720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Одним з</w:t>
      </w:r>
      <w:r w:rsidRPr="00EA42C8">
        <w:rPr>
          <w:b/>
          <w:bCs/>
          <w:sz w:val="28"/>
          <w:szCs w:val="28"/>
        </w:rPr>
        <w:t xml:space="preserve"> </w:t>
      </w:r>
      <w:r w:rsidRPr="00EA42C8">
        <w:rPr>
          <w:sz w:val="28"/>
          <w:szCs w:val="28"/>
        </w:rPr>
        <w:t xml:space="preserve">альтернативних заходів для підприємства могло  бути  зниження тарифів на електроенергію, цін на паливно-мастильні матеріали, </w:t>
      </w:r>
      <w:r w:rsidRPr="00EA42C8">
        <w:rPr>
          <w:sz w:val="28"/>
          <w:szCs w:val="28"/>
        </w:rPr>
        <w:lastRenderedPageBreak/>
        <w:t xml:space="preserve">металопродукцію, запчастини, зменшення мінімальної заробітної плати, але фактично це не може відбутися. </w:t>
      </w:r>
    </w:p>
    <w:p w:rsidR="00F265A1" w:rsidRPr="00EA42C8" w:rsidRDefault="00F265A1" w:rsidP="00F265A1">
      <w:pPr>
        <w:ind w:firstLine="720"/>
        <w:jc w:val="both"/>
        <w:rPr>
          <w:sz w:val="28"/>
          <w:szCs w:val="28"/>
        </w:rPr>
      </w:pPr>
      <w:r w:rsidRPr="00EA42C8">
        <w:rPr>
          <w:sz w:val="28"/>
          <w:szCs w:val="28"/>
        </w:rPr>
        <w:t xml:space="preserve">Тому вирішення проблеми можливо лише у разі збільшення тарифів на послуги з водопостачання. </w:t>
      </w:r>
    </w:p>
    <w:p w:rsidR="00F265A1" w:rsidRPr="009F1C0F" w:rsidRDefault="00F265A1" w:rsidP="00F265A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347B7">
        <w:rPr>
          <w:b/>
          <w:sz w:val="28"/>
          <w:szCs w:val="28"/>
        </w:rPr>
        <w:t>4.</w:t>
      </w:r>
      <w:r w:rsidRPr="00656F94">
        <w:rPr>
          <w:b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  <w:r w:rsidRPr="009F1C0F">
        <w:rPr>
          <w:rStyle w:val="a7"/>
          <w:color w:val="000000"/>
          <w:sz w:val="28"/>
          <w:szCs w:val="28"/>
          <w:lang w:val="uk-UA"/>
        </w:rPr>
        <w:t>.</w:t>
      </w:r>
    </w:p>
    <w:p w:rsidR="00F265A1" w:rsidRPr="00EA42C8" w:rsidRDefault="00F265A1" w:rsidP="00F265A1">
      <w:pPr>
        <w:pStyle w:val="3"/>
        <w:spacing w:after="0"/>
        <w:ind w:firstLine="720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Можливості досягнення</w:t>
      </w:r>
      <w:r w:rsidRPr="00EA42C8">
        <w:rPr>
          <w:b/>
          <w:bCs/>
          <w:sz w:val="28"/>
          <w:szCs w:val="28"/>
        </w:rPr>
        <w:t xml:space="preserve"> </w:t>
      </w:r>
      <w:r w:rsidRPr="00EA42C8">
        <w:rPr>
          <w:sz w:val="28"/>
          <w:szCs w:val="28"/>
        </w:rPr>
        <w:t xml:space="preserve">встановлених цілей у разі прийняття запропонованого регуляторного акта обґрунтовано в розрахунках тарифів, які проводились у відповідності з чинним законодавством та іншими нормативними документами. 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2C8">
        <w:rPr>
          <w:sz w:val="28"/>
          <w:szCs w:val="28"/>
        </w:rPr>
        <w:t xml:space="preserve">Згідно з Законом України  </w:t>
      </w:r>
      <w:proofErr w:type="spellStart"/>
      <w:r w:rsidRPr="00EA42C8">
        <w:rPr>
          <w:sz w:val="28"/>
          <w:szCs w:val="28"/>
        </w:rPr>
        <w:t>“Про</w:t>
      </w:r>
      <w:proofErr w:type="spellEnd"/>
      <w:r w:rsidRPr="00EA42C8">
        <w:rPr>
          <w:sz w:val="28"/>
          <w:szCs w:val="28"/>
        </w:rPr>
        <w:t xml:space="preserve"> житлово – комунальні </w:t>
      </w:r>
      <w:proofErr w:type="spellStart"/>
      <w:r w:rsidRPr="00EA42C8">
        <w:rPr>
          <w:sz w:val="28"/>
          <w:szCs w:val="28"/>
        </w:rPr>
        <w:t>послуги”</w:t>
      </w:r>
      <w:proofErr w:type="spellEnd"/>
      <w:r w:rsidRPr="00EA42C8">
        <w:rPr>
          <w:sz w:val="28"/>
          <w:szCs w:val="28"/>
        </w:rPr>
        <w:t xml:space="preserve"> погодження тарифів на послуги з водопостачання визначено з економічно обґрунтованими витратами, за умови 100 відсоткового відшкодування витрат на їх виробництво та з найменшими витратами для суб’єктів господарювання, громадян та держави.</w:t>
      </w:r>
    </w:p>
    <w:p w:rsidR="00F265A1" w:rsidRPr="009F1C0F" w:rsidRDefault="00F265A1" w:rsidP="00F265A1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7"/>
          <w:color w:val="000000"/>
          <w:sz w:val="28"/>
          <w:szCs w:val="28"/>
          <w:lang w:val="uk-UA"/>
        </w:rPr>
        <w:t xml:space="preserve">5. Механізми та заходи, які забезпечать </w:t>
      </w:r>
      <w:proofErr w:type="spellStart"/>
      <w:r>
        <w:rPr>
          <w:rStyle w:val="a7"/>
          <w:color w:val="000000"/>
          <w:sz w:val="28"/>
          <w:szCs w:val="28"/>
          <w:lang w:val="uk-UA"/>
        </w:rPr>
        <w:t>розв</w:t>
      </w:r>
      <w:proofErr w:type="spellEnd"/>
      <w:r w:rsidRPr="00C17EE3">
        <w:rPr>
          <w:rStyle w:val="a7"/>
          <w:color w:val="000000"/>
          <w:sz w:val="28"/>
          <w:szCs w:val="28"/>
        </w:rPr>
        <w:t>’</w:t>
      </w:r>
      <w:proofErr w:type="spellStart"/>
      <w:r>
        <w:rPr>
          <w:rStyle w:val="a7"/>
          <w:color w:val="000000"/>
          <w:sz w:val="28"/>
          <w:szCs w:val="28"/>
          <w:lang w:val="uk-UA"/>
        </w:rPr>
        <w:t>язання</w:t>
      </w:r>
      <w:proofErr w:type="spellEnd"/>
      <w:r>
        <w:rPr>
          <w:rStyle w:val="a7"/>
          <w:color w:val="000000"/>
          <w:sz w:val="28"/>
          <w:szCs w:val="28"/>
          <w:lang w:val="uk-UA"/>
        </w:rPr>
        <w:t xml:space="preserve"> визначеної проблеми</w:t>
      </w:r>
      <w:r w:rsidRPr="009F1C0F">
        <w:rPr>
          <w:rStyle w:val="a7"/>
          <w:color w:val="000000"/>
          <w:sz w:val="28"/>
          <w:szCs w:val="28"/>
          <w:lang w:val="uk-UA"/>
        </w:rPr>
        <w:t>.</w:t>
      </w:r>
    </w:p>
    <w:p w:rsidR="00F265A1" w:rsidRPr="00EA42C8" w:rsidRDefault="00F265A1" w:rsidP="00F265A1">
      <w:pPr>
        <w:ind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 xml:space="preserve">Механізм і заходи, які забезпечать вирішення проблеми шляхом запропонованого регуляторного акта не потребують матеріальних витрат, тому що контроль щодо виконання цього рішення буде здійснюватися Синельниківським міським комунальним підприємством </w:t>
      </w:r>
      <w:proofErr w:type="spellStart"/>
      <w:r w:rsidRPr="00EA42C8">
        <w:rPr>
          <w:sz w:val="28"/>
          <w:szCs w:val="28"/>
        </w:rPr>
        <w:t>„Водоканал”</w:t>
      </w:r>
      <w:proofErr w:type="spellEnd"/>
      <w:r w:rsidRPr="00EA42C8">
        <w:rPr>
          <w:sz w:val="28"/>
          <w:szCs w:val="28"/>
        </w:rPr>
        <w:t>.</w:t>
      </w:r>
    </w:p>
    <w:p w:rsidR="00F265A1" w:rsidRPr="00AB31E0" w:rsidRDefault="00F265A1" w:rsidP="00F265A1">
      <w:pPr>
        <w:ind w:firstLine="709"/>
        <w:jc w:val="both"/>
        <w:rPr>
          <w:rStyle w:val="a7"/>
          <w:color w:val="000000"/>
          <w:sz w:val="28"/>
          <w:szCs w:val="28"/>
        </w:rPr>
      </w:pPr>
      <w:r w:rsidRPr="00AB31E0">
        <w:rPr>
          <w:b/>
          <w:color w:val="000000"/>
          <w:sz w:val="28"/>
          <w:szCs w:val="28"/>
        </w:rPr>
        <w:t xml:space="preserve">6. </w:t>
      </w:r>
      <w:r w:rsidRPr="00AB31E0">
        <w:rPr>
          <w:rStyle w:val="a7"/>
          <w:color w:val="000000"/>
          <w:sz w:val="28"/>
          <w:szCs w:val="28"/>
        </w:rPr>
        <w:t>Оцінка виконання вимог регуляторного акта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вимоги.   </w:t>
      </w: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 xml:space="preserve">Впровадження та виконання вимог регуляторного акта не потребує додаткових матеріальних та інших витрат і не залежить від ресурсів, якими розпоряджається орган місцевого  самоврядування. </w:t>
      </w:r>
    </w:p>
    <w:p w:rsidR="00F265A1" w:rsidRDefault="00F265A1" w:rsidP="00F265A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EA42C8">
        <w:rPr>
          <w:sz w:val="28"/>
          <w:szCs w:val="28"/>
        </w:rPr>
        <w:tab/>
        <w:t>Крім того, частина коштів буде направлятися на розвиток власного підприємства, закільцювання, ремонту та заміни непридатних до експлуатації водопровідних мереж.</w:t>
      </w:r>
    </w:p>
    <w:p w:rsidR="00F265A1" w:rsidRPr="00EA42C8" w:rsidRDefault="00F265A1" w:rsidP="00F265A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5"/>
      </w:tblGrid>
      <w:tr w:rsidR="00F265A1" w:rsidRPr="00EA42C8" w:rsidTr="001036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5C074E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5C074E">
              <w:rPr>
                <w:bCs/>
                <w:sz w:val="28"/>
                <w:szCs w:val="28"/>
              </w:rPr>
              <w:t>Сфери впливу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B71CE2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B71CE2">
              <w:rPr>
                <w:bCs/>
                <w:sz w:val="28"/>
                <w:szCs w:val="28"/>
              </w:rPr>
              <w:t>Вид впливу</w:t>
            </w:r>
          </w:p>
        </w:tc>
      </w:tr>
      <w:tr w:rsidR="00F265A1" w:rsidRPr="00EA42C8" w:rsidTr="001036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Інтереси суб’єктів господарювання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Встановлення тарифів, які забезпечують покриття витрат на надання послуги з водопостачання, розвиток додаткових водопровідних мереж, зменшення термінів виконання ремонтних робіт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5A1" w:rsidRPr="00EA42C8" w:rsidTr="001036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Інтереси громади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Поліпшення якості постачання питної води,  безперебійне водопостачання, економія водопостачання, встановлення лічильників обліку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5A1" w:rsidRPr="00EA42C8" w:rsidTr="001036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Інтереси міської влади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A1" w:rsidRPr="00EA42C8" w:rsidRDefault="00F265A1" w:rsidP="0010365D">
            <w:pPr>
              <w:pStyle w:val="a5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EA42C8">
              <w:rPr>
                <w:sz w:val="28"/>
                <w:szCs w:val="28"/>
              </w:rPr>
              <w:t>Запобігання фінансової кризи підприємства, своєчасна сплата за енергоносії та у міські фонди, поповнення міського бюджету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rPr>
          <w:b/>
          <w:sz w:val="28"/>
          <w:szCs w:val="28"/>
        </w:rPr>
      </w:pPr>
      <w:r w:rsidRPr="000E53B5">
        <w:rPr>
          <w:b/>
          <w:color w:val="000000"/>
          <w:sz w:val="28"/>
          <w:szCs w:val="28"/>
        </w:rPr>
        <w:lastRenderedPageBreak/>
        <w:t>7.</w:t>
      </w:r>
      <w:r>
        <w:rPr>
          <w:b/>
          <w:color w:val="000000"/>
        </w:rPr>
        <w:t xml:space="preserve"> </w:t>
      </w:r>
      <w:r w:rsidRPr="009F1C0F">
        <w:rPr>
          <w:rStyle w:val="a7"/>
          <w:color w:val="000000"/>
          <w:sz w:val="28"/>
          <w:szCs w:val="28"/>
        </w:rPr>
        <w:t xml:space="preserve">Обґрунтування запропонованого строку </w:t>
      </w:r>
      <w:r>
        <w:rPr>
          <w:rStyle w:val="a7"/>
          <w:color w:val="000000"/>
          <w:sz w:val="28"/>
          <w:szCs w:val="28"/>
        </w:rPr>
        <w:t>дії</w:t>
      </w:r>
      <w:r w:rsidRPr="009F1C0F">
        <w:rPr>
          <w:rStyle w:val="a7"/>
          <w:color w:val="000000"/>
          <w:sz w:val="28"/>
          <w:szCs w:val="28"/>
        </w:rPr>
        <w:t xml:space="preserve"> регуляторного акта.</w:t>
      </w:r>
      <w:r w:rsidRPr="00EA42C8">
        <w:rPr>
          <w:b/>
          <w:bCs/>
          <w:sz w:val="28"/>
          <w:szCs w:val="28"/>
        </w:rPr>
        <w:t xml:space="preserve"> 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ab/>
        <w:t xml:space="preserve">Враховуючи вимоги статті 10 Закону України </w:t>
      </w:r>
      <w:proofErr w:type="spellStart"/>
      <w:r w:rsidRPr="00EA42C8">
        <w:rPr>
          <w:sz w:val="28"/>
          <w:szCs w:val="28"/>
        </w:rPr>
        <w:t>“Про</w:t>
      </w:r>
      <w:proofErr w:type="spellEnd"/>
      <w:r w:rsidRPr="00EA42C8">
        <w:rPr>
          <w:sz w:val="28"/>
          <w:szCs w:val="28"/>
        </w:rPr>
        <w:t xml:space="preserve"> засади державної регуляторної політики у сфері господарської </w:t>
      </w:r>
      <w:proofErr w:type="spellStart"/>
      <w:r w:rsidRPr="00EA42C8">
        <w:rPr>
          <w:sz w:val="28"/>
          <w:szCs w:val="28"/>
        </w:rPr>
        <w:t>діяльності”</w:t>
      </w:r>
      <w:proofErr w:type="spellEnd"/>
      <w:r w:rsidRPr="00EA42C8">
        <w:rPr>
          <w:sz w:val="28"/>
          <w:szCs w:val="28"/>
        </w:rPr>
        <w:t xml:space="preserve"> термін дії регуляторного акта встановлюється 5 років. Якщо протягом цього періоду відбудуться  суттєві зміни у чинному законодавстві України, ціновій політиці та інфляційних процесах, які можуть впливати на дію цього регуляторного  акта, то за результатами відстеження будуть внесені зміни. </w:t>
      </w:r>
    </w:p>
    <w:p w:rsidR="00F265A1" w:rsidRPr="009F1C0F" w:rsidRDefault="00F265A1" w:rsidP="00F265A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C7572">
        <w:rPr>
          <w:b/>
          <w:color w:val="000000"/>
          <w:sz w:val="28"/>
          <w:szCs w:val="28"/>
        </w:rPr>
        <w:t>8.</w:t>
      </w:r>
      <w:r w:rsidRPr="00656F94">
        <w:rPr>
          <w:b/>
          <w:color w:val="000000"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>Визначення п</w:t>
      </w:r>
      <w:r w:rsidRPr="009F1C0F">
        <w:rPr>
          <w:rStyle w:val="a7"/>
          <w:color w:val="000000"/>
          <w:sz w:val="28"/>
          <w:szCs w:val="28"/>
          <w:lang w:val="uk-UA"/>
        </w:rPr>
        <w:t>оказник</w:t>
      </w:r>
      <w:r>
        <w:rPr>
          <w:rStyle w:val="a7"/>
          <w:color w:val="000000"/>
          <w:sz w:val="28"/>
          <w:szCs w:val="28"/>
          <w:lang w:val="uk-UA"/>
        </w:rPr>
        <w:t>ів</w:t>
      </w:r>
      <w:r w:rsidRPr="009F1C0F">
        <w:rPr>
          <w:rStyle w:val="a7"/>
          <w:color w:val="000000"/>
          <w:sz w:val="28"/>
          <w:szCs w:val="28"/>
          <w:lang w:val="uk-UA"/>
        </w:rPr>
        <w:t xml:space="preserve"> результативності </w:t>
      </w:r>
      <w:r>
        <w:rPr>
          <w:rStyle w:val="a7"/>
          <w:color w:val="000000"/>
          <w:sz w:val="28"/>
          <w:szCs w:val="28"/>
          <w:lang w:val="uk-UA"/>
        </w:rPr>
        <w:t xml:space="preserve">дії </w:t>
      </w:r>
      <w:r w:rsidRPr="009F1C0F">
        <w:rPr>
          <w:rStyle w:val="a7"/>
          <w:color w:val="000000"/>
          <w:sz w:val="28"/>
          <w:szCs w:val="28"/>
          <w:lang w:val="uk-UA"/>
        </w:rPr>
        <w:t>регуляторного акта.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b/>
          <w:bCs/>
          <w:sz w:val="28"/>
          <w:szCs w:val="28"/>
        </w:rPr>
        <w:tab/>
      </w:r>
      <w:r w:rsidRPr="00EA42C8">
        <w:rPr>
          <w:sz w:val="28"/>
          <w:szCs w:val="28"/>
        </w:rPr>
        <w:t>Після набрання чинності регуляторного акта показниками результативності будуть: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кількість відпущеної питної води;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фактичні витрати підприємства на надання послуги;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рівень оплати за спожиту питну воду споживачами;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фактична собівартість 1 кубічного метра води;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відсоток заробітної плати в тарифі;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відсоток вартості електроенергії у затвердженому тарифі;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доходи підприємства;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результат діяльності підприємства (прибуток, збиток);</w:t>
      </w:r>
    </w:p>
    <w:p w:rsidR="00F265A1" w:rsidRPr="00EA42C8" w:rsidRDefault="00F265A1" w:rsidP="00F265A1">
      <w:pPr>
        <w:pStyle w:val="a5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EA42C8">
        <w:rPr>
          <w:sz w:val="28"/>
          <w:szCs w:val="28"/>
        </w:rPr>
        <w:t>- надходження до міського бюджету.</w:t>
      </w:r>
    </w:p>
    <w:p w:rsidR="00F265A1" w:rsidRPr="009F1C0F" w:rsidRDefault="00F265A1" w:rsidP="00F265A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D5F09">
        <w:rPr>
          <w:b/>
          <w:sz w:val="28"/>
          <w:szCs w:val="28"/>
        </w:rPr>
        <w:t>9.</w:t>
      </w:r>
      <w:r w:rsidRPr="005F22E0">
        <w:rPr>
          <w:b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>Визначення з</w:t>
      </w:r>
      <w:r w:rsidRPr="009F1C0F">
        <w:rPr>
          <w:rStyle w:val="a7"/>
          <w:color w:val="000000"/>
          <w:sz w:val="28"/>
          <w:szCs w:val="28"/>
          <w:lang w:val="uk-UA"/>
        </w:rPr>
        <w:t>аход</w:t>
      </w:r>
      <w:r>
        <w:rPr>
          <w:rStyle w:val="a7"/>
          <w:color w:val="000000"/>
          <w:sz w:val="28"/>
          <w:szCs w:val="28"/>
          <w:lang w:val="uk-UA"/>
        </w:rPr>
        <w:t>ів,</w:t>
      </w:r>
      <w:r w:rsidRPr="009F1C0F">
        <w:rPr>
          <w:rStyle w:val="a7"/>
          <w:color w:val="000000"/>
          <w:sz w:val="28"/>
          <w:szCs w:val="28"/>
          <w:lang w:val="uk-UA"/>
        </w:rPr>
        <w:t xml:space="preserve"> </w:t>
      </w:r>
      <w:r>
        <w:rPr>
          <w:rStyle w:val="a7"/>
          <w:color w:val="000000"/>
          <w:sz w:val="28"/>
          <w:szCs w:val="28"/>
          <w:lang w:val="uk-UA"/>
        </w:rPr>
        <w:t xml:space="preserve">за допомогою яких здійснюватиметься </w:t>
      </w:r>
      <w:r w:rsidRPr="009F1C0F">
        <w:rPr>
          <w:rStyle w:val="a7"/>
          <w:color w:val="000000"/>
          <w:sz w:val="28"/>
          <w:szCs w:val="28"/>
          <w:lang w:val="uk-UA"/>
        </w:rPr>
        <w:t xml:space="preserve">відстеження результативності </w:t>
      </w:r>
      <w:r>
        <w:rPr>
          <w:rStyle w:val="a7"/>
          <w:color w:val="000000"/>
          <w:sz w:val="28"/>
          <w:szCs w:val="28"/>
          <w:lang w:val="uk-UA"/>
        </w:rPr>
        <w:t xml:space="preserve">дії регуляторного </w:t>
      </w:r>
      <w:r w:rsidRPr="009F1C0F">
        <w:rPr>
          <w:rStyle w:val="a7"/>
          <w:color w:val="000000"/>
          <w:sz w:val="28"/>
          <w:szCs w:val="28"/>
          <w:lang w:val="uk-UA"/>
        </w:rPr>
        <w:t>акта.</w:t>
      </w:r>
    </w:p>
    <w:p w:rsidR="00F265A1" w:rsidRPr="00EA42C8" w:rsidRDefault="00F265A1" w:rsidP="00F265A1">
      <w:pPr>
        <w:jc w:val="both"/>
        <w:rPr>
          <w:sz w:val="28"/>
          <w:szCs w:val="28"/>
        </w:rPr>
      </w:pPr>
      <w:r w:rsidRPr="00EA42C8">
        <w:rPr>
          <w:sz w:val="28"/>
          <w:szCs w:val="28"/>
        </w:rPr>
        <w:tab/>
        <w:t xml:space="preserve">Базове відстеження результативності дії регуляторного акта, в разі його прийняття, буде здійснюватися спеціалістами управління житлово-комунального господарства та комунальної власності міської ради на основі статистичних та бухгалтерських даних.      </w:t>
      </w:r>
    </w:p>
    <w:p w:rsidR="00F265A1" w:rsidRPr="00EA42C8" w:rsidRDefault="00F265A1" w:rsidP="00F265A1">
      <w:pPr>
        <w:jc w:val="both"/>
        <w:rPr>
          <w:sz w:val="28"/>
          <w:szCs w:val="28"/>
        </w:rPr>
      </w:pPr>
      <w:r w:rsidRPr="00EA42C8">
        <w:rPr>
          <w:sz w:val="28"/>
          <w:szCs w:val="28"/>
        </w:rPr>
        <w:tab/>
        <w:t xml:space="preserve">Повторне відстеження результативності дії регуляторного акта буде проводитись через рік після проведення базового відстеження. </w:t>
      </w: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  <w:r w:rsidRPr="00EA42C8">
        <w:rPr>
          <w:sz w:val="28"/>
          <w:szCs w:val="28"/>
        </w:rPr>
        <w:t xml:space="preserve">Начальник управління ЖКГ </w:t>
      </w: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</w:t>
      </w:r>
      <w:r w:rsidRPr="00EA42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42C8">
        <w:rPr>
          <w:sz w:val="28"/>
          <w:szCs w:val="28"/>
        </w:rPr>
        <w:t>комунальної власності</w:t>
      </w:r>
      <w:r>
        <w:rPr>
          <w:sz w:val="28"/>
          <w:szCs w:val="28"/>
        </w:rPr>
        <w:t xml:space="preserve"> міської ради</w:t>
      </w:r>
      <w:r w:rsidRPr="00EA42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А</w:t>
      </w:r>
      <w:r w:rsidRPr="00EA42C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A42C8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РОМАНОВСЬКИХ</w:t>
      </w: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265A1" w:rsidRPr="00EA42C8" w:rsidRDefault="00F265A1" w:rsidP="00F265A1">
      <w:pPr>
        <w:pStyle w:val="a5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9D0B9F" w:rsidRDefault="009D0B9F"/>
    <w:sectPr w:rsidR="009D0B9F" w:rsidSect="000B6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5A1"/>
    <w:rsid w:val="00003549"/>
    <w:rsid w:val="00005566"/>
    <w:rsid w:val="000123A9"/>
    <w:rsid w:val="0003022D"/>
    <w:rsid w:val="00057F35"/>
    <w:rsid w:val="00072903"/>
    <w:rsid w:val="0007582C"/>
    <w:rsid w:val="00086636"/>
    <w:rsid w:val="00087936"/>
    <w:rsid w:val="00096A40"/>
    <w:rsid w:val="000B2329"/>
    <w:rsid w:val="000D7034"/>
    <w:rsid w:val="001533BF"/>
    <w:rsid w:val="0018198D"/>
    <w:rsid w:val="001932C1"/>
    <w:rsid w:val="001D3A4A"/>
    <w:rsid w:val="00203A5E"/>
    <w:rsid w:val="0022293C"/>
    <w:rsid w:val="00244C8F"/>
    <w:rsid w:val="0025534E"/>
    <w:rsid w:val="002C738D"/>
    <w:rsid w:val="002D35F0"/>
    <w:rsid w:val="002E52CE"/>
    <w:rsid w:val="00372622"/>
    <w:rsid w:val="00381D2C"/>
    <w:rsid w:val="003937D0"/>
    <w:rsid w:val="003A0118"/>
    <w:rsid w:val="003A518C"/>
    <w:rsid w:val="003E11CC"/>
    <w:rsid w:val="003F48C5"/>
    <w:rsid w:val="003F778F"/>
    <w:rsid w:val="00416332"/>
    <w:rsid w:val="004431D9"/>
    <w:rsid w:val="00465CDB"/>
    <w:rsid w:val="004D04B8"/>
    <w:rsid w:val="004D7EC6"/>
    <w:rsid w:val="004E1EE5"/>
    <w:rsid w:val="004F479F"/>
    <w:rsid w:val="004F718C"/>
    <w:rsid w:val="005001E1"/>
    <w:rsid w:val="00503724"/>
    <w:rsid w:val="005249A0"/>
    <w:rsid w:val="00530244"/>
    <w:rsid w:val="00532EE0"/>
    <w:rsid w:val="00556F4B"/>
    <w:rsid w:val="00565F43"/>
    <w:rsid w:val="005907ED"/>
    <w:rsid w:val="00597F54"/>
    <w:rsid w:val="005A3392"/>
    <w:rsid w:val="005E5A23"/>
    <w:rsid w:val="005F32BE"/>
    <w:rsid w:val="0062482B"/>
    <w:rsid w:val="00624DF5"/>
    <w:rsid w:val="00650712"/>
    <w:rsid w:val="00673BBE"/>
    <w:rsid w:val="006807CA"/>
    <w:rsid w:val="006819C9"/>
    <w:rsid w:val="00683788"/>
    <w:rsid w:val="006D63E7"/>
    <w:rsid w:val="006E1F59"/>
    <w:rsid w:val="006F6E22"/>
    <w:rsid w:val="00723BA2"/>
    <w:rsid w:val="00726280"/>
    <w:rsid w:val="00731CB9"/>
    <w:rsid w:val="00774AC4"/>
    <w:rsid w:val="007836A3"/>
    <w:rsid w:val="00783718"/>
    <w:rsid w:val="00783D55"/>
    <w:rsid w:val="00784A8F"/>
    <w:rsid w:val="0078678F"/>
    <w:rsid w:val="007B7699"/>
    <w:rsid w:val="007B7F1C"/>
    <w:rsid w:val="007C339D"/>
    <w:rsid w:val="007C3D75"/>
    <w:rsid w:val="007F29E5"/>
    <w:rsid w:val="00815A01"/>
    <w:rsid w:val="008160C3"/>
    <w:rsid w:val="00835C5A"/>
    <w:rsid w:val="00836599"/>
    <w:rsid w:val="00846082"/>
    <w:rsid w:val="00855424"/>
    <w:rsid w:val="0086088F"/>
    <w:rsid w:val="00866D6E"/>
    <w:rsid w:val="008734D7"/>
    <w:rsid w:val="008A4A6A"/>
    <w:rsid w:val="008B55C3"/>
    <w:rsid w:val="008B60AA"/>
    <w:rsid w:val="008C7BF9"/>
    <w:rsid w:val="008D5BC1"/>
    <w:rsid w:val="008E692F"/>
    <w:rsid w:val="00905AF6"/>
    <w:rsid w:val="009113D3"/>
    <w:rsid w:val="0091557B"/>
    <w:rsid w:val="00953A54"/>
    <w:rsid w:val="0095677F"/>
    <w:rsid w:val="00964EB6"/>
    <w:rsid w:val="00971D91"/>
    <w:rsid w:val="0097298D"/>
    <w:rsid w:val="00992F79"/>
    <w:rsid w:val="009977CF"/>
    <w:rsid w:val="009C785E"/>
    <w:rsid w:val="009D0B9F"/>
    <w:rsid w:val="009D1464"/>
    <w:rsid w:val="00A01739"/>
    <w:rsid w:val="00A171AC"/>
    <w:rsid w:val="00A37A1D"/>
    <w:rsid w:val="00A420C6"/>
    <w:rsid w:val="00A448BE"/>
    <w:rsid w:val="00A4694F"/>
    <w:rsid w:val="00A510DD"/>
    <w:rsid w:val="00A87DA8"/>
    <w:rsid w:val="00AA7D76"/>
    <w:rsid w:val="00AB6366"/>
    <w:rsid w:val="00AC39F1"/>
    <w:rsid w:val="00B232F0"/>
    <w:rsid w:val="00B2560D"/>
    <w:rsid w:val="00B273A9"/>
    <w:rsid w:val="00B32BC8"/>
    <w:rsid w:val="00B33216"/>
    <w:rsid w:val="00B41ADF"/>
    <w:rsid w:val="00B54FEE"/>
    <w:rsid w:val="00B61491"/>
    <w:rsid w:val="00B61D04"/>
    <w:rsid w:val="00B8077D"/>
    <w:rsid w:val="00B8272E"/>
    <w:rsid w:val="00B83D4D"/>
    <w:rsid w:val="00B86E9D"/>
    <w:rsid w:val="00B878DB"/>
    <w:rsid w:val="00B87B63"/>
    <w:rsid w:val="00B93683"/>
    <w:rsid w:val="00B959E9"/>
    <w:rsid w:val="00BD30C1"/>
    <w:rsid w:val="00BE05DE"/>
    <w:rsid w:val="00C07578"/>
    <w:rsid w:val="00C10B1F"/>
    <w:rsid w:val="00C24562"/>
    <w:rsid w:val="00C3492B"/>
    <w:rsid w:val="00C43DE2"/>
    <w:rsid w:val="00C90CFA"/>
    <w:rsid w:val="00C91878"/>
    <w:rsid w:val="00CD2956"/>
    <w:rsid w:val="00D446D8"/>
    <w:rsid w:val="00D520F8"/>
    <w:rsid w:val="00D61323"/>
    <w:rsid w:val="00D740E3"/>
    <w:rsid w:val="00DE37FE"/>
    <w:rsid w:val="00DE3C1B"/>
    <w:rsid w:val="00DF1F46"/>
    <w:rsid w:val="00E05A72"/>
    <w:rsid w:val="00E06BE7"/>
    <w:rsid w:val="00E643AC"/>
    <w:rsid w:val="00E656CE"/>
    <w:rsid w:val="00E962B2"/>
    <w:rsid w:val="00F00E54"/>
    <w:rsid w:val="00F04DB9"/>
    <w:rsid w:val="00F22B4B"/>
    <w:rsid w:val="00F265A1"/>
    <w:rsid w:val="00F45DAE"/>
    <w:rsid w:val="00F62A63"/>
    <w:rsid w:val="00F839DB"/>
    <w:rsid w:val="00FD298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A1"/>
    <w:pPr>
      <w:jc w:val="left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5A1"/>
    <w:pPr>
      <w:spacing w:after="120"/>
    </w:pPr>
  </w:style>
  <w:style w:type="character" w:customStyle="1" w:styleId="a4">
    <w:name w:val="Основной текст Знак"/>
    <w:basedOn w:val="a0"/>
    <w:link w:val="a3"/>
    <w:rsid w:val="00F265A1"/>
    <w:rPr>
      <w:rFonts w:eastAsia="Times New Roman"/>
      <w:color w:val="auto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F26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265A1"/>
    <w:rPr>
      <w:rFonts w:eastAsia="Times New Roman"/>
      <w:color w:val="auto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F265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65A1"/>
    <w:rPr>
      <w:rFonts w:eastAsia="Times New Roman"/>
      <w:color w:val="auto"/>
      <w:sz w:val="16"/>
      <w:szCs w:val="16"/>
      <w:lang w:val="uk-UA" w:eastAsia="ru-RU"/>
    </w:rPr>
  </w:style>
  <w:style w:type="character" w:styleId="a7">
    <w:name w:val="Strong"/>
    <w:basedOn w:val="a0"/>
    <w:qFormat/>
    <w:rsid w:val="00F265A1"/>
    <w:rPr>
      <w:b/>
      <w:bCs/>
    </w:rPr>
  </w:style>
  <w:style w:type="paragraph" w:styleId="a8">
    <w:name w:val="Normal (Web)"/>
    <w:basedOn w:val="a"/>
    <w:unhideWhenUsed/>
    <w:rsid w:val="00F265A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7953</Characters>
  <Application>Microsoft Office Word</Application>
  <DocSecurity>0</DocSecurity>
  <Lines>66</Lines>
  <Paragraphs>18</Paragraphs>
  <ScaleCrop>false</ScaleCrop>
  <Company>Microsoft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2017-12-18T12:20:00Z</dcterms:created>
  <dcterms:modified xsi:type="dcterms:W3CDTF">2017-12-18T12:20:00Z</dcterms:modified>
</cp:coreProperties>
</file>