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73" w:rsidRPr="000F01F0" w:rsidRDefault="00116973" w:rsidP="00116973">
      <w:pPr>
        <w:jc w:val="right"/>
        <w:rPr>
          <w:szCs w:val="28"/>
          <w:u w:val="single"/>
        </w:rPr>
      </w:pPr>
      <w:r w:rsidRPr="000F01F0">
        <w:rPr>
          <w:szCs w:val="28"/>
          <w:u w:val="single"/>
        </w:rPr>
        <w:t>Проект</w:t>
      </w:r>
    </w:p>
    <w:p w:rsidR="00116973" w:rsidRPr="00F13F07" w:rsidRDefault="00116973" w:rsidP="00116973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F13F0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116973" w:rsidRPr="00F13F07" w:rsidRDefault="00116973" w:rsidP="00116973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3F0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16973" w:rsidRPr="00F13F07" w:rsidRDefault="00116973" w:rsidP="00116973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F13F0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116973" w:rsidRDefault="00116973" w:rsidP="00116973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b"/>
          <w:rFonts w:ascii="Times New Roman" w:hAnsi="Times New Roman"/>
          <w:sz w:val="28"/>
          <w:szCs w:val="28"/>
        </w:rPr>
        <w:t>Двадцять восьма</w:t>
      </w:r>
      <w:r w:rsidRPr="00F13F07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F13F07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DD2F64" w:rsidRPr="00EB3308" w:rsidRDefault="00DD2F64" w:rsidP="00DD2F64">
      <w:pPr>
        <w:rPr>
          <w:szCs w:val="28"/>
        </w:rPr>
      </w:pPr>
    </w:p>
    <w:p w:rsidR="00DD2F64" w:rsidRPr="00EB3308" w:rsidRDefault="00DD2F64" w:rsidP="00EB42BD">
      <w:pPr>
        <w:jc w:val="left"/>
        <w:rPr>
          <w:szCs w:val="28"/>
          <w:lang w:val="uk-UA"/>
        </w:rPr>
      </w:pPr>
    </w:p>
    <w:p w:rsidR="00EB3308" w:rsidRPr="00EB3308" w:rsidRDefault="00EB42BD" w:rsidP="00EB42BD">
      <w:pPr>
        <w:jc w:val="left"/>
        <w:rPr>
          <w:szCs w:val="28"/>
          <w:lang w:val="uk-UA"/>
        </w:rPr>
      </w:pPr>
      <w:r w:rsidRPr="00EB3308">
        <w:rPr>
          <w:szCs w:val="28"/>
          <w:lang w:val="uk-UA"/>
        </w:rPr>
        <w:t>Про Положен</w:t>
      </w:r>
      <w:r w:rsidR="000A0C27" w:rsidRPr="00EB3308">
        <w:rPr>
          <w:szCs w:val="28"/>
          <w:lang w:val="uk-UA"/>
        </w:rPr>
        <w:t xml:space="preserve">ня </w:t>
      </w:r>
      <w:r w:rsidRPr="00EB3308">
        <w:rPr>
          <w:szCs w:val="28"/>
          <w:lang w:val="uk-UA"/>
        </w:rPr>
        <w:t xml:space="preserve">про </w:t>
      </w:r>
      <w:r w:rsidR="00EB3308" w:rsidRPr="00EB3308">
        <w:rPr>
          <w:szCs w:val="28"/>
          <w:lang w:val="uk-UA"/>
        </w:rPr>
        <w:t>відділ</w:t>
      </w:r>
      <w:r w:rsidRPr="00EB3308">
        <w:rPr>
          <w:szCs w:val="28"/>
          <w:lang w:val="uk-UA"/>
        </w:rPr>
        <w:t xml:space="preserve"> </w:t>
      </w:r>
    </w:p>
    <w:p w:rsidR="00EB42BD" w:rsidRPr="00EB3308" w:rsidRDefault="00EB3308" w:rsidP="00EB42BD">
      <w:pPr>
        <w:jc w:val="left"/>
        <w:rPr>
          <w:szCs w:val="28"/>
          <w:lang w:val="uk-UA"/>
        </w:rPr>
      </w:pPr>
      <w:r w:rsidRPr="00EB3308">
        <w:rPr>
          <w:szCs w:val="28"/>
          <w:lang w:val="uk-UA"/>
        </w:rPr>
        <w:t>архітектури та містобудування</w:t>
      </w:r>
    </w:p>
    <w:p w:rsidR="00EB42BD" w:rsidRPr="00EB3308" w:rsidRDefault="00EB42BD" w:rsidP="00EB42BD">
      <w:pPr>
        <w:jc w:val="left"/>
        <w:rPr>
          <w:szCs w:val="28"/>
          <w:lang w:val="uk-UA"/>
        </w:rPr>
      </w:pPr>
      <w:r w:rsidRPr="00EB3308">
        <w:rPr>
          <w:szCs w:val="28"/>
          <w:lang w:val="uk-UA"/>
        </w:rPr>
        <w:t>Синельниківської міської ради</w:t>
      </w:r>
    </w:p>
    <w:p w:rsidR="00EB42BD" w:rsidRDefault="00EB42BD" w:rsidP="00EB42BD">
      <w:pPr>
        <w:jc w:val="left"/>
        <w:rPr>
          <w:szCs w:val="28"/>
          <w:lang w:val="uk-UA"/>
        </w:rPr>
      </w:pPr>
    </w:p>
    <w:p w:rsidR="004D7C41" w:rsidRPr="00EB3308" w:rsidRDefault="004D7C41" w:rsidP="00EB42BD">
      <w:pPr>
        <w:jc w:val="left"/>
        <w:rPr>
          <w:szCs w:val="28"/>
          <w:lang w:val="uk-UA"/>
        </w:rPr>
      </w:pPr>
    </w:p>
    <w:p w:rsidR="00466C12" w:rsidRPr="00EB3308" w:rsidRDefault="00EB42BD" w:rsidP="00EB42BD">
      <w:pPr>
        <w:ind w:firstLine="709"/>
        <w:jc w:val="both"/>
        <w:rPr>
          <w:szCs w:val="28"/>
          <w:lang w:val="uk-UA"/>
        </w:rPr>
      </w:pPr>
      <w:r w:rsidRPr="00EB3308">
        <w:rPr>
          <w:szCs w:val="28"/>
          <w:lang w:val="uk-UA"/>
        </w:rPr>
        <w:t xml:space="preserve">Керуючись пунктом 4 статті 54 Закону України «Про місцеве самоврядування в Україні», </w:t>
      </w:r>
      <w:r w:rsidR="00EB3308" w:rsidRPr="00EB3308">
        <w:rPr>
          <w:szCs w:val="28"/>
          <w:lang w:val="uk-UA"/>
        </w:rPr>
        <w:t xml:space="preserve">наказом Міністерства регіонального розвитку, будівництва та житлово-комунального господарства від 31.05.2017 №135 «Про затвердження Порядку ведення реєстру містобудівних умов та обмежень», міська рада </w:t>
      </w:r>
      <w:r w:rsidR="00EB3308" w:rsidRPr="00EB3308">
        <w:rPr>
          <w:b/>
          <w:szCs w:val="28"/>
          <w:lang w:val="uk-UA"/>
        </w:rPr>
        <w:t>вирішила</w:t>
      </w:r>
      <w:r w:rsidR="008A39AE" w:rsidRPr="00EB3308">
        <w:rPr>
          <w:rFonts w:eastAsia="Times New Roman"/>
          <w:bCs/>
          <w:color w:val="000000"/>
          <w:szCs w:val="28"/>
          <w:lang w:val="uk-UA" w:eastAsia="ru-RU"/>
        </w:rPr>
        <w:t>:</w:t>
      </w:r>
    </w:p>
    <w:p w:rsidR="00466C12" w:rsidRPr="00EB3308" w:rsidRDefault="00466C12" w:rsidP="00EB42BD">
      <w:pPr>
        <w:ind w:firstLine="709"/>
        <w:jc w:val="both"/>
        <w:rPr>
          <w:szCs w:val="28"/>
          <w:lang w:val="uk-UA"/>
        </w:rPr>
      </w:pPr>
    </w:p>
    <w:p w:rsidR="00466C12" w:rsidRPr="00EB3308" w:rsidRDefault="00E5220C" w:rsidP="001973BE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Затвердити</w:t>
      </w:r>
      <w:r w:rsidR="00EB42BD" w:rsidRPr="00EB3308">
        <w:rPr>
          <w:szCs w:val="28"/>
          <w:lang w:val="uk-UA"/>
        </w:rPr>
        <w:t xml:space="preserve"> Положення про </w:t>
      </w:r>
      <w:r w:rsidR="00EB3308" w:rsidRPr="00EB3308">
        <w:rPr>
          <w:szCs w:val="28"/>
          <w:lang w:val="uk-UA"/>
        </w:rPr>
        <w:t xml:space="preserve">відділ архітектури та містобудування </w:t>
      </w:r>
      <w:r>
        <w:rPr>
          <w:szCs w:val="28"/>
          <w:lang w:val="uk-UA"/>
        </w:rPr>
        <w:t>Синельниківської міської ради</w:t>
      </w:r>
      <w:r w:rsidR="00EB3308" w:rsidRPr="00EB3308">
        <w:rPr>
          <w:szCs w:val="28"/>
          <w:lang w:val="uk-UA"/>
        </w:rPr>
        <w:t xml:space="preserve"> згідно з додатком</w:t>
      </w:r>
      <w:r w:rsidR="001973BE" w:rsidRPr="00EB3308">
        <w:rPr>
          <w:szCs w:val="28"/>
          <w:lang w:val="uk-UA"/>
        </w:rPr>
        <w:t>.</w:t>
      </w:r>
    </w:p>
    <w:p w:rsidR="00E5220C" w:rsidRDefault="00E5220C" w:rsidP="000F6BDC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Вважати такими, що втратили чинність, додаток 12 до </w:t>
      </w:r>
      <w:r w:rsidRPr="00EB3308">
        <w:rPr>
          <w:szCs w:val="28"/>
          <w:lang w:val="uk-UA"/>
        </w:rPr>
        <w:t xml:space="preserve">рішення Синельниківської міської ради від 04.08.2011 </w:t>
      </w:r>
      <w:r>
        <w:rPr>
          <w:szCs w:val="28"/>
          <w:lang w:val="uk-UA"/>
        </w:rPr>
        <w:t xml:space="preserve">№170-11/VІ «Про внесення змін до Положень про структурні підрозділи Синельниківської міської ради» та пункт 8 </w:t>
      </w:r>
      <w:r w:rsidRPr="00EB3308">
        <w:rPr>
          <w:szCs w:val="28"/>
          <w:lang w:val="uk-UA"/>
        </w:rPr>
        <w:t>рішення Синельниківської міської ради від</w:t>
      </w:r>
      <w:r>
        <w:rPr>
          <w:szCs w:val="28"/>
          <w:lang w:val="uk-UA"/>
        </w:rPr>
        <w:t xml:space="preserve"> 10.12.2014 №854-47/VІ «Про внесення змін до Положень про структурні підрозділи Синельниківської міської ради».</w:t>
      </w:r>
    </w:p>
    <w:p w:rsidR="000F6BDC" w:rsidRPr="00EB3308" w:rsidRDefault="00EB42BD" w:rsidP="000F6BDC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 w:rsidRPr="00EB3308">
        <w:rPr>
          <w:szCs w:val="28"/>
          <w:lang w:val="uk-UA"/>
        </w:rPr>
        <w:t xml:space="preserve">Координацію роботи по виконанню рішення доручити </w:t>
      </w:r>
      <w:r w:rsidR="00EB3308" w:rsidRPr="00EB3308">
        <w:rPr>
          <w:szCs w:val="28"/>
          <w:lang w:val="uk-UA"/>
        </w:rPr>
        <w:t xml:space="preserve">першому </w:t>
      </w:r>
      <w:r w:rsidR="001973BE" w:rsidRPr="00EB3308">
        <w:rPr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r w:rsidR="00EB3308" w:rsidRPr="00EB3308">
        <w:rPr>
          <w:szCs w:val="28"/>
          <w:lang w:val="uk-UA"/>
        </w:rPr>
        <w:t>Яковіну В.Б</w:t>
      </w:r>
      <w:r w:rsidRPr="00EB3308">
        <w:rPr>
          <w:szCs w:val="28"/>
          <w:lang w:val="uk-UA"/>
        </w:rPr>
        <w:t>.</w:t>
      </w:r>
    </w:p>
    <w:p w:rsidR="008A39AE" w:rsidRPr="00EB3308" w:rsidRDefault="001973BE" w:rsidP="000F6BDC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 w:rsidRPr="00EB3308">
        <w:rPr>
          <w:szCs w:val="28"/>
          <w:lang w:val="uk-UA"/>
        </w:rPr>
        <w:t>Відділу кадрової роботи міської ради внести відповідні зміни до посадової інструкції начальника</w:t>
      </w:r>
      <w:r w:rsidR="00EB3308" w:rsidRPr="00EB3308">
        <w:rPr>
          <w:szCs w:val="28"/>
          <w:lang w:val="uk-UA"/>
        </w:rPr>
        <w:t xml:space="preserve"> відділу архітектури та містобудування міської ради</w:t>
      </w:r>
      <w:r w:rsidRPr="00EB3308">
        <w:rPr>
          <w:szCs w:val="28"/>
          <w:lang w:val="uk-UA"/>
        </w:rPr>
        <w:t>.</w:t>
      </w:r>
    </w:p>
    <w:p w:rsidR="00EB42BD" w:rsidRPr="004D7C41" w:rsidRDefault="00EB42BD" w:rsidP="000F6BDC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 w:rsidRPr="004D7C41">
        <w:rPr>
          <w:szCs w:val="28"/>
          <w:lang w:val="uk-UA"/>
        </w:rPr>
        <w:t>Контроль за виконанням рішення покласти на постійну комісію міської ради з питань законності</w:t>
      </w:r>
      <w:r w:rsidR="00DD2F64" w:rsidRPr="004D7C41">
        <w:rPr>
          <w:szCs w:val="28"/>
          <w:lang w:val="uk-UA"/>
        </w:rPr>
        <w:t>,</w:t>
      </w:r>
      <w:r w:rsidRPr="004D7C41">
        <w:rPr>
          <w:szCs w:val="28"/>
          <w:lang w:val="uk-UA"/>
        </w:rPr>
        <w:t xml:space="preserve"> депутатської діяльності /Солонина/.</w:t>
      </w:r>
    </w:p>
    <w:p w:rsidR="00EB42BD" w:rsidRPr="00EB3308" w:rsidRDefault="00EB42BD" w:rsidP="00EB42BD">
      <w:pPr>
        <w:jc w:val="both"/>
        <w:rPr>
          <w:szCs w:val="28"/>
          <w:lang w:val="uk-UA"/>
        </w:rPr>
      </w:pPr>
    </w:p>
    <w:p w:rsidR="00EB42BD" w:rsidRPr="00EB3308" w:rsidRDefault="00EB42BD" w:rsidP="00EB42BD">
      <w:pPr>
        <w:jc w:val="both"/>
        <w:rPr>
          <w:szCs w:val="28"/>
          <w:lang w:val="uk-UA"/>
        </w:rPr>
      </w:pPr>
    </w:p>
    <w:p w:rsidR="00EB42BD" w:rsidRPr="00EB3308" w:rsidRDefault="00EB42BD" w:rsidP="00EB42BD">
      <w:pPr>
        <w:jc w:val="both"/>
        <w:rPr>
          <w:szCs w:val="28"/>
          <w:lang w:val="uk-UA"/>
        </w:rPr>
      </w:pPr>
    </w:p>
    <w:p w:rsidR="001973BE" w:rsidRPr="00EB3308" w:rsidRDefault="001973BE" w:rsidP="00EB42BD">
      <w:pPr>
        <w:jc w:val="both"/>
        <w:rPr>
          <w:szCs w:val="28"/>
          <w:lang w:val="uk-UA"/>
        </w:rPr>
      </w:pPr>
    </w:p>
    <w:p w:rsidR="00EB42BD" w:rsidRPr="00EB3308" w:rsidRDefault="00EB42BD" w:rsidP="00EB42BD">
      <w:pPr>
        <w:rPr>
          <w:szCs w:val="28"/>
          <w:lang w:val="uk-UA"/>
        </w:rPr>
      </w:pPr>
      <w:r w:rsidRPr="00EB3308">
        <w:rPr>
          <w:szCs w:val="28"/>
          <w:lang w:val="uk-UA"/>
        </w:rPr>
        <w:t>Міський голова                                                        Д.І. ЗРАЖЕВСЬКИЙ</w:t>
      </w:r>
    </w:p>
    <w:p w:rsidR="00EB3308" w:rsidRPr="00EB3308" w:rsidRDefault="00EB3308" w:rsidP="00EB42BD">
      <w:pPr>
        <w:rPr>
          <w:szCs w:val="28"/>
          <w:lang w:val="uk-UA"/>
        </w:rPr>
      </w:pPr>
    </w:p>
    <w:p w:rsidR="00EB3308" w:rsidRDefault="00EB3308" w:rsidP="00EB42BD">
      <w:pPr>
        <w:rPr>
          <w:szCs w:val="28"/>
          <w:lang w:val="uk-UA"/>
        </w:rPr>
      </w:pPr>
    </w:p>
    <w:p w:rsidR="00EB3308" w:rsidRDefault="00EB3308" w:rsidP="00EB42BD">
      <w:pPr>
        <w:rPr>
          <w:szCs w:val="28"/>
          <w:lang w:val="uk-UA"/>
        </w:rPr>
      </w:pPr>
    </w:p>
    <w:p w:rsidR="00EB3308" w:rsidRDefault="00EB3308" w:rsidP="00EB42BD">
      <w:pPr>
        <w:rPr>
          <w:szCs w:val="28"/>
          <w:lang w:val="uk-UA"/>
        </w:rPr>
      </w:pPr>
    </w:p>
    <w:p w:rsidR="00EB3308" w:rsidRDefault="00EB3308" w:rsidP="00EB42BD">
      <w:pPr>
        <w:rPr>
          <w:szCs w:val="28"/>
          <w:lang w:val="uk-UA"/>
        </w:rPr>
      </w:pPr>
    </w:p>
    <w:p w:rsidR="00EB3308" w:rsidRDefault="00EB3308" w:rsidP="00EB42BD">
      <w:pPr>
        <w:rPr>
          <w:szCs w:val="28"/>
          <w:lang w:val="uk-UA"/>
        </w:rPr>
      </w:pPr>
    </w:p>
    <w:p w:rsidR="00EB3308" w:rsidRDefault="00EB3308" w:rsidP="00EB42BD">
      <w:pPr>
        <w:rPr>
          <w:szCs w:val="28"/>
          <w:lang w:val="uk-UA"/>
        </w:rPr>
      </w:pPr>
    </w:p>
    <w:p w:rsidR="00EB3308" w:rsidRDefault="00EB3308" w:rsidP="00116973">
      <w:pPr>
        <w:jc w:val="both"/>
        <w:rPr>
          <w:szCs w:val="28"/>
          <w:lang w:val="uk-UA"/>
        </w:rPr>
      </w:pPr>
    </w:p>
    <w:p w:rsidR="00EB3308" w:rsidRPr="004D7C41" w:rsidRDefault="00EB3308" w:rsidP="00EB3308">
      <w:pPr>
        <w:ind w:firstLine="576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lastRenderedPageBreak/>
        <w:t xml:space="preserve">Додаток </w:t>
      </w:r>
    </w:p>
    <w:p w:rsidR="00EB3308" w:rsidRPr="004D7C41" w:rsidRDefault="00EB3308" w:rsidP="00EB3308">
      <w:pPr>
        <w:ind w:firstLine="576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до рішення міської ради</w:t>
      </w:r>
    </w:p>
    <w:p w:rsidR="00EB3308" w:rsidRPr="004D7C41" w:rsidRDefault="00EB3308" w:rsidP="00EB3308">
      <w:pPr>
        <w:rPr>
          <w:rFonts w:eastAsia="Times New Roman"/>
          <w:b/>
          <w:sz w:val="26"/>
          <w:lang w:val="uk-UA"/>
        </w:rPr>
      </w:pPr>
    </w:p>
    <w:p w:rsidR="00EB3308" w:rsidRPr="004D7C41" w:rsidRDefault="00EB3308" w:rsidP="00EB3308">
      <w:pPr>
        <w:rPr>
          <w:rFonts w:eastAsia="Times New Roman"/>
          <w:b/>
          <w:sz w:val="26"/>
          <w:lang w:val="uk-UA"/>
        </w:rPr>
      </w:pPr>
    </w:p>
    <w:p w:rsidR="00EB3308" w:rsidRPr="004D7C41" w:rsidRDefault="00EB3308" w:rsidP="00EB3308">
      <w:pPr>
        <w:shd w:val="clear" w:color="auto" w:fill="FFFFFF"/>
        <w:rPr>
          <w:rFonts w:eastAsia="Times New Roman"/>
          <w:b/>
          <w:bCs/>
          <w:color w:val="000000"/>
          <w:sz w:val="26"/>
        </w:rPr>
      </w:pPr>
      <w:r w:rsidRPr="004D7C41">
        <w:rPr>
          <w:rFonts w:eastAsia="Times New Roman"/>
          <w:b/>
          <w:bCs/>
          <w:color w:val="000000"/>
          <w:sz w:val="26"/>
          <w:lang w:val="uk-UA"/>
        </w:rPr>
        <w:t>ПОЛОЖЕННЯ</w:t>
      </w:r>
    </w:p>
    <w:p w:rsidR="00EB3308" w:rsidRPr="004D7C41" w:rsidRDefault="00EB3308" w:rsidP="00EB3308">
      <w:pPr>
        <w:rPr>
          <w:rFonts w:eastAsia="Times New Roman"/>
          <w:b/>
          <w:sz w:val="26"/>
          <w:lang w:val="uk-UA"/>
        </w:rPr>
      </w:pPr>
      <w:r w:rsidRPr="004D7C41">
        <w:rPr>
          <w:rFonts w:eastAsia="Times New Roman"/>
          <w:b/>
          <w:sz w:val="26"/>
          <w:lang w:val="uk-UA"/>
        </w:rPr>
        <w:t>про відділ архітектури та містобудування</w:t>
      </w:r>
    </w:p>
    <w:p w:rsidR="00EB3308" w:rsidRPr="004D7C41" w:rsidRDefault="00EB3308" w:rsidP="00EB3308">
      <w:pPr>
        <w:rPr>
          <w:rFonts w:eastAsia="Times New Roman"/>
          <w:b/>
          <w:sz w:val="26"/>
          <w:lang w:val="uk-UA"/>
        </w:rPr>
      </w:pPr>
      <w:r w:rsidRPr="004D7C41">
        <w:rPr>
          <w:rFonts w:eastAsia="Times New Roman"/>
          <w:b/>
          <w:sz w:val="26"/>
          <w:lang w:val="uk-UA"/>
        </w:rPr>
        <w:t xml:space="preserve">Синельниківської міської ради </w:t>
      </w:r>
    </w:p>
    <w:p w:rsidR="00EB3308" w:rsidRPr="004D7C41" w:rsidRDefault="00EB3308" w:rsidP="00EB3308">
      <w:pPr>
        <w:rPr>
          <w:rFonts w:eastAsia="Times New Roman"/>
          <w:sz w:val="26"/>
          <w:lang w:val="uk-UA"/>
        </w:rPr>
      </w:pPr>
    </w:p>
    <w:p w:rsidR="00EB3308" w:rsidRPr="004D7C41" w:rsidRDefault="00EB3308" w:rsidP="00EB3308">
      <w:pPr>
        <w:numPr>
          <w:ilvl w:val="0"/>
          <w:numId w:val="5"/>
        </w:numPr>
        <w:tabs>
          <w:tab w:val="clear" w:pos="3465"/>
          <w:tab w:val="num" w:pos="-5220"/>
          <w:tab w:val="num" w:pos="-3420"/>
          <w:tab w:val="num" w:pos="-1276"/>
        </w:tabs>
        <w:ind w:left="0" w:firstLine="0"/>
        <w:rPr>
          <w:rFonts w:eastAsia="Times New Roman"/>
          <w:b/>
          <w:bCs/>
          <w:sz w:val="26"/>
          <w:u w:val="single"/>
          <w:lang w:val="uk-UA"/>
        </w:rPr>
      </w:pPr>
      <w:r w:rsidRPr="004D7C41">
        <w:rPr>
          <w:rFonts w:eastAsia="Times New Roman"/>
          <w:b/>
          <w:bCs/>
          <w:sz w:val="26"/>
          <w:u w:val="single"/>
          <w:lang w:val="uk-UA"/>
        </w:rPr>
        <w:t>Загальні положення</w:t>
      </w:r>
    </w:p>
    <w:p w:rsidR="00EB3308" w:rsidRPr="004D7C41" w:rsidRDefault="00EB3308" w:rsidP="00EB3308">
      <w:pPr>
        <w:ind w:firstLine="708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 xml:space="preserve">1.1. Відділ архітектури та містобудування міської ради є структурним підрозділом міської ради, який створюється міською радою, підзвітний і підконтрольний раді, яка його утворила, підпорядкований її виконавчому комітету та міському голові, а з питань здійснення делегованих йому повноважень </w:t>
      </w:r>
      <w:r w:rsidR="00D404FD" w:rsidRPr="004D7C41">
        <w:rPr>
          <w:rFonts w:eastAsia="Times New Roman"/>
          <w:sz w:val="26"/>
          <w:lang w:val="uk-UA"/>
        </w:rPr>
        <w:t>У</w:t>
      </w:r>
      <w:r w:rsidRPr="004D7C41">
        <w:rPr>
          <w:rFonts w:eastAsia="Times New Roman"/>
          <w:sz w:val="26"/>
          <w:lang w:val="uk-UA"/>
        </w:rPr>
        <w:t>правлінню будівництва та архітектури Дніпропетровської обласної державної адміністрації та Дніпропетровській обласній раді в порядку, встановленому законом.</w:t>
      </w:r>
    </w:p>
    <w:p w:rsidR="00EB3308" w:rsidRPr="004D7C41" w:rsidRDefault="00EB3308" w:rsidP="00EB3308">
      <w:pPr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ab/>
        <w:t>1.2. Відділ архітектури та містобудування міської ради підпорядковується міському голові та першому заступнику міського голови, який координує його діяльність.</w:t>
      </w:r>
    </w:p>
    <w:p w:rsidR="00EB3308" w:rsidRPr="004D7C41" w:rsidRDefault="00EB3308" w:rsidP="00EB3308">
      <w:pPr>
        <w:ind w:firstLine="708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1.3. У своїй діяльності відділ архітектури та містобудування міської ради керується Конституцією України, законами України, актами Президента України та Кабінету Міністрів України, розпорядженнями голови обласної державної адміністрації, рішенням</w:t>
      </w:r>
      <w:r w:rsidR="00D404FD" w:rsidRPr="004D7C41">
        <w:rPr>
          <w:rFonts w:eastAsia="Times New Roman"/>
          <w:sz w:val="26"/>
          <w:lang w:val="uk-UA"/>
        </w:rPr>
        <w:t>и</w:t>
      </w:r>
      <w:r w:rsidRPr="004D7C41">
        <w:rPr>
          <w:rFonts w:eastAsia="Times New Roman"/>
          <w:sz w:val="26"/>
          <w:lang w:val="uk-UA"/>
        </w:rPr>
        <w:t xml:space="preserve"> обласної ради, розпорядженням</w:t>
      </w:r>
      <w:r w:rsidR="00D404FD" w:rsidRPr="004D7C41">
        <w:rPr>
          <w:rFonts w:eastAsia="Times New Roman"/>
          <w:sz w:val="26"/>
          <w:lang w:val="uk-UA"/>
        </w:rPr>
        <w:t>и</w:t>
      </w:r>
      <w:r w:rsidRPr="004D7C41">
        <w:rPr>
          <w:rFonts w:eastAsia="Times New Roman"/>
          <w:sz w:val="26"/>
          <w:lang w:val="uk-UA"/>
        </w:rPr>
        <w:t xml:space="preserve"> міського голови, рішеннями міської ради та її виконавчого комітету, Статутом територіальної громади міста, Регламентом міської ради, Регламентом роботи виконавчого комітету міської ради та цим Положенням.</w:t>
      </w:r>
    </w:p>
    <w:p w:rsidR="00EB3308" w:rsidRPr="004D7C41" w:rsidRDefault="00EB3308" w:rsidP="00EB3308">
      <w:pPr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ab/>
        <w:t>1.4. При вирішенні питань, що належать до його компетенції, відділ архітектури та містобудування міської ради взаємодіє з відділами та управлінням міської ради, іншими органами державної виконавчої влади та місцевого самоврядування.</w:t>
      </w:r>
    </w:p>
    <w:p w:rsidR="00EB3308" w:rsidRPr="004D7C41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1.5. Відділ очолює начальник, який у встановленому законодавством порядку призначається на посаду та звільняється з посади міським головою.</w:t>
      </w:r>
    </w:p>
    <w:p w:rsidR="00EB3308" w:rsidRPr="004D7C41" w:rsidRDefault="00EB3308" w:rsidP="00EB3308">
      <w:pPr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ab/>
        <w:t>Відділ має печатку зі своїм найменуванням.</w:t>
      </w:r>
    </w:p>
    <w:p w:rsidR="00EB3308" w:rsidRPr="004D7C41" w:rsidRDefault="00EB3308" w:rsidP="00EB3308">
      <w:pPr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 xml:space="preserve"> </w:t>
      </w:r>
    </w:p>
    <w:p w:rsidR="00EB3308" w:rsidRPr="004D7C41" w:rsidRDefault="00EB3308" w:rsidP="00EB3308">
      <w:pPr>
        <w:rPr>
          <w:rFonts w:eastAsia="Times New Roman"/>
          <w:b/>
          <w:bCs/>
          <w:sz w:val="26"/>
          <w:u w:val="single"/>
          <w:lang w:val="uk-UA"/>
        </w:rPr>
      </w:pPr>
      <w:r w:rsidRPr="004D7C41">
        <w:rPr>
          <w:rFonts w:eastAsia="Times New Roman"/>
          <w:b/>
          <w:bCs/>
          <w:sz w:val="26"/>
          <w:u w:val="single"/>
          <w:lang w:val="uk-UA"/>
        </w:rPr>
        <w:t>2.Основні завдання та функції відділу</w:t>
      </w:r>
    </w:p>
    <w:p w:rsidR="00EB3308" w:rsidRPr="004D7C41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2.1. Основним завданням відділу є забезпечення реалізації державної політики у сфері містобудування та архітектури.</w:t>
      </w:r>
    </w:p>
    <w:p w:rsidR="00EB3308" w:rsidRPr="004D7C41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2.2 Аналіз стану містобудування на території міста, організація, розроблення та забезпечення затвердження в установленому порядку містобудівної документації.</w:t>
      </w:r>
    </w:p>
    <w:p w:rsidR="00EB3308" w:rsidRPr="004D7C41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2.3 Координація діяльності суб’єктів містобудування щодо комплексного розвитку території міста, поліпшення його архітектурного вигляду.</w:t>
      </w:r>
    </w:p>
    <w:p w:rsidR="00EB3308" w:rsidRPr="004D7C41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2.4 Розробка та надання в установленому порядку забудовникам паспортів забудовників на індивідуальні житлові будинки та господарчі споруди, містобудівних умов і обмежень на забудову земельних ділянок згідно з чинним законодавством.</w:t>
      </w:r>
    </w:p>
    <w:p w:rsidR="00EB3308" w:rsidRPr="000B23CA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2.5 Підготовка проектів рішень</w:t>
      </w:r>
      <w:r w:rsidR="00E710F7">
        <w:rPr>
          <w:rFonts w:eastAsia="Times New Roman"/>
          <w:sz w:val="26"/>
          <w:lang w:val="uk-UA"/>
        </w:rPr>
        <w:t xml:space="preserve"> міської ради та її</w:t>
      </w:r>
      <w:r w:rsidRPr="004D7C41">
        <w:rPr>
          <w:rFonts w:eastAsia="Times New Roman"/>
          <w:sz w:val="26"/>
          <w:lang w:val="uk-UA"/>
        </w:rPr>
        <w:t xml:space="preserve"> виконавчого комітету </w:t>
      </w:r>
      <w:r w:rsidR="00E710F7">
        <w:rPr>
          <w:rFonts w:eastAsia="Times New Roman"/>
          <w:sz w:val="26"/>
          <w:lang w:val="uk-UA"/>
        </w:rPr>
        <w:t>з</w:t>
      </w:r>
      <w:r w:rsidR="00D404FD" w:rsidRPr="004D7C41">
        <w:rPr>
          <w:rFonts w:eastAsia="Times New Roman"/>
          <w:sz w:val="26"/>
          <w:lang w:val="uk-UA"/>
        </w:rPr>
        <w:t xml:space="preserve"> питань</w:t>
      </w:r>
      <w:r w:rsidRPr="004D7C41">
        <w:rPr>
          <w:rFonts w:eastAsia="Times New Roman"/>
          <w:sz w:val="26"/>
          <w:lang w:val="uk-UA"/>
        </w:rPr>
        <w:t xml:space="preserve">, які </w:t>
      </w:r>
      <w:r w:rsidRPr="000B23CA">
        <w:rPr>
          <w:rFonts w:eastAsia="Times New Roman"/>
          <w:sz w:val="26"/>
          <w:lang w:val="uk-UA"/>
        </w:rPr>
        <w:t>відносяться до компетенції відділу.</w:t>
      </w:r>
    </w:p>
    <w:p w:rsidR="004D7C41" w:rsidRPr="000B23CA" w:rsidRDefault="00EB3308" w:rsidP="004D7C41">
      <w:pPr>
        <w:ind w:firstLine="720"/>
        <w:jc w:val="both"/>
        <w:rPr>
          <w:rFonts w:eastAsia="Times New Roman"/>
          <w:sz w:val="26"/>
          <w:lang w:val="uk-UA"/>
        </w:rPr>
      </w:pPr>
      <w:r w:rsidRPr="000B23CA">
        <w:rPr>
          <w:rFonts w:eastAsia="Times New Roman"/>
          <w:sz w:val="26"/>
          <w:lang w:val="uk-UA"/>
        </w:rPr>
        <w:t>2.6 Розгляд та погодження проектів будівництва, реконструкції, реставрації, технічного переоснащення та газифікації.</w:t>
      </w:r>
    </w:p>
    <w:p w:rsidR="004D7C41" w:rsidRPr="000B23CA" w:rsidRDefault="004D7C41" w:rsidP="004D7C41">
      <w:pPr>
        <w:ind w:firstLine="720"/>
        <w:jc w:val="both"/>
        <w:rPr>
          <w:rFonts w:eastAsia="Times New Roman"/>
          <w:sz w:val="26"/>
          <w:lang w:val="uk-UA"/>
        </w:rPr>
      </w:pPr>
      <w:r w:rsidRPr="000B23CA">
        <w:rPr>
          <w:rFonts w:eastAsia="Times New Roman"/>
          <w:sz w:val="26"/>
          <w:lang w:val="uk-UA"/>
        </w:rPr>
        <w:t>2.7. Надання через засоби масової повідомлення про громадські обговорення містобудівної документації</w:t>
      </w:r>
      <w:r w:rsidR="000B23CA">
        <w:rPr>
          <w:rFonts w:eastAsia="Times New Roman"/>
          <w:sz w:val="26"/>
          <w:lang w:val="uk-UA"/>
        </w:rPr>
        <w:t>.</w:t>
      </w:r>
    </w:p>
    <w:p w:rsidR="00EB3308" w:rsidRPr="000B23CA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0B23CA">
        <w:rPr>
          <w:rFonts w:eastAsia="Times New Roman"/>
          <w:sz w:val="26"/>
          <w:lang w:val="uk-UA"/>
        </w:rPr>
        <w:t>2.8. Розгляд звернень громадян, інших суб’єктів містобудування з питань, що належать до його компетенції.</w:t>
      </w:r>
    </w:p>
    <w:p w:rsidR="00EB3308" w:rsidRPr="00E710F7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E710F7">
        <w:rPr>
          <w:rFonts w:eastAsia="Times New Roman"/>
          <w:sz w:val="26"/>
          <w:lang w:val="uk-UA"/>
        </w:rPr>
        <w:lastRenderedPageBreak/>
        <w:t xml:space="preserve">2.9. Затвердження наказом відділу містобудівних умов і обмежень на забудову земельної ділянки та ведення електронного Реєстру містобудівних умов і обмежень. </w:t>
      </w:r>
    </w:p>
    <w:p w:rsidR="00EB3308" w:rsidRPr="00E710F7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E710F7">
        <w:rPr>
          <w:rFonts w:eastAsia="Times New Roman"/>
          <w:sz w:val="26"/>
          <w:lang w:val="uk-UA"/>
        </w:rPr>
        <w:t>2.10 Організація впровадження в будівництво кращих та економічних засобів планування і забудови, інженерного обладнання, освітлення, зовнішнього благоустрою, озеленення міста, нових конструкцій, будівельних матеріалів та індустріальних методів виробництва будівельно-монтажних робіт.</w:t>
      </w:r>
    </w:p>
    <w:p w:rsidR="000B23CA" w:rsidRPr="00E710F7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E710F7">
        <w:rPr>
          <w:rFonts w:eastAsia="Times New Roman"/>
          <w:sz w:val="26"/>
          <w:lang w:val="uk-UA"/>
        </w:rPr>
        <w:t xml:space="preserve">2.11. </w:t>
      </w:r>
      <w:r w:rsidR="00B25D32" w:rsidRPr="00E710F7">
        <w:rPr>
          <w:rFonts w:eastAsia="Times New Roman"/>
          <w:sz w:val="26"/>
          <w:lang w:val="uk-UA"/>
        </w:rPr>
        <w:t>Організація</w:t>
      </w:r>
      <w:r w:rsidR="000B23CA" w:rsidRPr="00E710F7">
        <w:rPr>
          <w:rFonts w:eastAsia="Times New Roman"/>
          <w:sz w:val="26"/>
          <w:lang w:val="uk-UA"/>
        </w:rPr>
        <w:t xml:space="preserve"> та пров</w:t>
      </w:r>
      <w:r w:rsidR="00B25D32" w:rsidRPr="00E710F7">
        <w:rPr>
          <w:rFonts w:eastAsia="Times New Roman"/>
          <w:sz w:val="26"/>
          <w:lang w:val="uk-UA"/>
        </w:rPr>
        <w:t>едення</w:t>
      </w:r>
      <w:r w:rsidR="000B23CA" w:rsidRPr="00E710F7">
        <w:rPr>
          <w:rFonts w:eastAsia="Times New Roman"/>
          <w:sz w:val="26"/>
          <w:lang w:val="uk-UA"/>
        </w:rPr>
        <w:t xml:space="preserve"> процедур</w:t>
      </w:r>
      <w:r w:rsidR="00B25D32" w:rsidRPr="00E710F7">
        <w:rPr>
          <w:rFonts w:eastAsia="Times New Roman"/>
          <w:sz w:val="26"/>
          <w:lang w:val="uk-UA"/>
        </w:rPr>
        <w:t>и</w:t>
      </w:r>
      <w:r w:rsidR="000B23CA" w:rsidRPr="00E710F7">
        <w:rPr>
          <w:rFonts w:eastAsia="Times New Roman"/>
          <w:sz w:val="26"/>
          <w:lang w:val="uk-UA"/>
        </w:rPr>
        <w:t xml:space="preserve"> залучення коштів пайової участі на розвиток інфраструктури міста Синельникове.</w:t>
      </w:r>
    </w:p>
    <w:p w:rsidR="00EB3308" w:rsidRPr="00E710F7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E710F7">
        <w:rPr>
          <w:rFonts w:eastAsia="Times New Roman"/>
          <w:sz w:val="26"/>
          <w:lang w:val="uk-UA"/>
        </w:rPr>
        <w:t xml:space="preserve">2.12. </w:t>
      </w:r>
      <w:r w:rsidR="000B23CA" w:rsidRPr="00E710F7">
        <w:rPr>
          <w:rFonts w:eastAsia="Times New Roman"/>
          <w:sz w:val="26"/>
          <w:lang w:val="uk-UA"/>
        </w:rPr>
        <w:t xml:space="preserve">Участь у роботі </w:t>
      </w:r>
      <w:r w:rsidR="00E710F7" w:rsidRPr="00E710F7">
        <w:rPr>
          <w:rFonts w:eastAsia="Times New Roman"/>
          <w:sz w:val="26"/>
          <w:lang w:val="uk-UA"/>
        </w:rPr>
        <w:t>дорадчих органів міської ради та її виконавчого комітету</w:t>
      </w:r>
      <w:r w:rsidR="000B23CA" w:rsidRPr="00E710F7">
        <w:rPr>
          <w:rFonts w:eastAsia="Times New Roman"/>
          <w:sz w:val="26"/>
          <w:lang w:val="uk-UA"/>
        </w:rPr>
        <w:t>.</w:t>
      </w:r>
    </w:p>
    <w:p w:rsidR="00D404FD" w:rsidRDefault="00D404FD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E710F7">
        <w:rPr>
          <w:rFonts w:eastAsia="Times New Roman"/>
          <w:sz w:val="26"/>
          <w:lang w:val="uk-UA"/>
        </w:rPr>
        <w:t xml:space="preserve">2.13. </w:t>
      </w:r>
      <w:r w:rsidR="000B23CA" w:rsidRPr="00E710F7">
        <w:rPr>
          <w:rFonts w:eastAsia="Times New Roman"/>
          <w:sz w:val="26"/>
          <w:lang w:val="uk-UA"/>
        </w:rPr>
        <w:t>Забезпечення доступу до інформації про діяльність</w:t>
      </w:r>
      <w:r w:rsidR="000B23CA" w:rsidRPr="004D7C41">
        <w:rPr>
          <w:rFonts w:eastAsia="Times New Roman"/>
          <w:sz w:val="26"/>
          <w:lang w:val="uk-UA"/>
        </w:rPr>
        <w:t xml:space="preserve"> структурного підрозділу відповідно до Закону України «Про доступ до публічної інформації» та інших нормативно-правових актів з питань доступу до публічної інформації.</w:t>
      </w:r>
    </w:p>
    <w:p w:rsidR="00E5220C" w:rsidRPr="004D7C41" w:rsidRDefault="00E5220C" w:rsidP="00EB3308">
      <w:pPr>
        <w:ind w:firstLine="720"/>
        <w:jc w:val="both"/>
        <w:rPr>
          <w:rFonts w:eastAsia="Times New Roman"/>
          <w:sz w:val="26"/>
          <w:lang w:val="uk-UA"/>
        </w:rPr>
      </w:pPr>
      <w:r>
        <w:rPr>
          <w:rFonts w:eastAsia="Times New Roman"/>
          <w:sz w:val="26"/>
          <w:lang w:val="uk-UA"/>
        </w:rPr>
        <w:t xml:space="preserve">2.14. </w:t>
      </w:r>
      <w:r w:rsidR="000B23CA">
        <w:rPr>
          <w:rFonts w:eastAsia="Times New Roman"/>
          <w:sz w:val="26"/>
          <w:lang w:val="uk-UA"/>
        </w:rPr>
        <w:t>Здійснення заходів</w:t>
      </w:r>
      <w:r w:rsidR="000B23CA" w:rsidRPr="004D7C41">
        <w:rPr>
          <w:rFonts w:eastAsia="Times New Roman"/>
          <w:sz w:val="26"/>
          <w:lang w:val="uk-UA"/>
        </w:rPr>
        <w:t xml:space="preserve"> з мобілізаційної підготовки та мобілізації.</w:t>
      </w:r>
    </w:p>
    <w:p w:rsidR="00EB3308" w:rsidRPr="004D7C41" w:rsidRDefault="00EB3308" w:rsidP="00EB3308">
      <w:pPr>
        <w:jc w:val="both"/>
        <w:rPr>
          <w:rFonts w:eastAsia="Times New Roman"/>
          <w:sz w:val="26"/>
          <w:lang w:val="uk-UA"/>
        </w:rPr>
      </w:pPr>
    </w:p>
    <w:p w:rsidR="00EB3308" w:rsidRPr="004D7C41" w:rsidRDefault="00EB3308" w:rsidP="00EB3308">
      <w:pPr>
        <w:rPr>
          <w:rFonts w:eastAsia="Times New Roman"/>
          <w:b/>
          <w:sz w:val="26"/>
          <w:u w:val="single"/>
          <w:lang w:val="uk-UA"/>
        </w:rPr>
      </w:pPr>
      <w:r w:rsidRPr="004D7C41">
        <w:rPr>
          <w:rFonts w:eastAsia="Times New Roman"/>
          <w:b/>
          <w:bCs/>
          <w:sz w:val="26"/>
          <w:u w:val="single"/>
          <w:lang w:val="uk-UA"/>
        </w:rPr>
        <w:t>3.</w:t>
      </w:r>
      <w:r w:rsidRPr="004D7C41">
        <w:rPr>
          <w:rFonts w:eastAsia="Times New Roman"/>
          <w:sz w:val="26"/>
          <w:u w:val="single"/>
          <w:lang w:val="uk-UA"/>
        </w:rPr>
        <w:t xml:space="preserve"> </w:t>
      </w:r>
      <w:r w:rsidRPr="004D7C41">
        <w:rPr>
          <w:rFonts w:eastAsia="Times New Roman"/>
          <w:b/>
          <w:sz w:val="26"/>
          <w:u w:val="single"/>
          <w:lang w:val="uk-UA"/>
        </w:rPr>
        <w:t>Відділ архітектури та містобудування має право</w:t>
      </w:r>
    </w:p>
    <w:p w:rsidR="00EB3308" w:rsidRPr="004D7C41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3.1. Залучати спеціалістів інших підрозділів міської ради, підприємств, установ, організацій, об’єднань громадян (за погодженням їх керівниками) для розгляду питань, що належать до його компетенції.</w:t>
      </w:r>
    </w:p>
    <w:p w:rsidR="00EB3308" w:rsidRPr="004D7C41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3.2. Одержувати в установленому порядку від інших підрозділів міської ради, підприємств, установ і організацій, інформацію, документи та інші матеріали для виконання наданих повноважень та покладених на нього завдань.</w:t>
      </w:r>
    </w:p>
    <w:p w:rsidR="00EB3308" w:rsidRPr="004D7C41" w:rsidRDefault="00EB3308" w:rsidP="00EB3308">
      <w:pPr>
        <w:ind w:firstLine="72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3.3 Скликати в установленому порядку наради з питань, що належать до його компетенції з залученням для роботи в цих нарадах керівників організацій, підприємств, фахівців цих підприємств, приватних підприємців, фізичних осіб.</w:t>
      </w:r>
    </w:p>
    <w:p w:rsidR="00EB3308" w:rsidRPr="004D7C41" w:rsidRDefault="00EB3308" w:rsidP="00EB3308">
      <w:pPr>
        <w:jc w:val="both"/>
        <w:rPr>
          <w:rFonts w:eastAsia="Times New Roman"/>
          <w:sz w:val="26"/>
          <w:lang w:val="uk-UA"/>
        </w:rPr>
      </w:pPr>
    </w:p>
    <w:p w:rsidR="00EB3308" w:rsidRPr="004D7C41" w:rsidRDefault="00EB3308" w:rsidP="00EB3308">
      <w:pPr>
        <w:rPr>
          <w:rFonts w:eastAsia="Times New Roman"/>
          <w:b/>
          <w:sz w:val="26"/>
          <w:u w:val="single"/>
          <w:lang w:val="uk-UA"/>
        </w:rPr>
      </w:pPr>
      <w:r w:rsidRPr="004D7C41">
        <w:rPr>
          <w:rFonts w:eastAsia="Times New Roman"/>
          <w:b/>
          <w:sz w:val="26"/>
          <w:u w:val="single"/>
          <w:lang w:val="uk-UA"/>
        </w:rPr>
        <w:t>4. Організація роботи відділу</w:t>
      </w:r>
    </w:p>
    <w:p w:rsidR="00EB3308" w:rsidRPr="004D7C41" w:rsidRDefault="00EB3308" w:rsidP="00EB3308">
      <w:pPr>
        <w:ind w:firstLine="54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4.1 Відділ архітектури та містобудування міської ради працює за планами роботи, що складаються щоквартально та на кожен місяць.</w:t>
      </w:r>
    </w:p>
    <w:p w:rsidR="00EB3308" w:rsidRPr="004D7C41" w:rsidRDefault="00EB3308" w:rsidP="00EB3308">
      <w:pPr>
        <w:ind w:firstLine="54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4.2. Начальник відділу керує роботою відділу і несе персональну відповідальність за його діяльність, виконання планів роботи та обов’язків, покладених на відділ.</w:t>
      </w:r>
    </w:p>
    <w:p w:rsidR="00EB3308" w:rsidRPr="004D7C41" w:rsidRDefault="00EB3308" w:rsidP="00EB3308">
      <w:pPr>
        <w:ind w:firstLine="54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4.3. Працівники відділу призначаються на посади та звільняються з посад міським головою.</w:t>
      </w:r>
    </w:p>
    <w:p w:rsidR="00EB3308" w:rsidRPr="004D7C41" w:rsidRDefault="00EB3308" w:rsidP="00EB3308">
      <w:pPr>
        <w:ind w:firstLine="54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4.4. З метою удосконалення роботи начальник відділу розробляє посадові інструкції працівників відділу в межах його компетенції, розподіляє доручення та контролює їх своєчасне виконання, забезпечує підвищення кваліфікації та професійного рівня працівників.</w:t>
      </w:r>
    </w:p>
    <w:p w:rsidR="00EB3308" w:rsidRPr="004D7C41" w:rsidRDefault="00EB3308" w:rsidP="00EB3308">
      <w:pPr>
        <w:ind w:firstLine="540"/>
        <w:jc w:val="both"/>
        <w:rPr>
          <w:rFonts w:eastAsia="Times New Roman"/>
          <w:sz w:val="26"/>
          <w:lang w:val="uk-UA"/>
        </w:rPr>
      </w:pPr>
      <w:r w:rsidRPr="004D7C41">
        <w:rPr>
          <w:rFonts w:eastAsia="Times New Roman"/>
          <w:sz w:val="26"/>
          <w:lang w:val="uk-UA"/>
        </w:rPr>
        <w:t>4.5. Працівники відділу діють у межах чинного законодавства України та цього Положення і несуть персональну відповідальність за виконання покладених на них посадових обов’язків.</w:t>
      </w:r>
    </w:p>
    <w:p w:rsidR="00EB3308" w:rsidRDefault="00EB3308" w:rsidP="00EB3308">
      <w:pPr>
        <w:ind w:firstLine="540"/>
        <w:jc w:val="both"/>
        <w:rPr>
          <w:rFonts w:eastAsia="Times New Roman"/>
          <w:sz w:val="26"/>
          <w:lang w:val="uk-UA"/>
        </w:rPr>
      </w:pPr>
    </w:p>
    <w:p w:rsidR="00E710F7" w:rsidRDefault="00E710F7" w:rsidP="00EB3308">
      <w:pPr>
        <w:ind w:firstLine="540"/>
        <w:jc w:val="both"/>
        <w:rPr>
          <w:rFonts w:eastAsia="Times New Roman"/>
          <w:sz w:val="26"/>
          <w:lang w:val="uk-UA"/>
        </w:rPr>
      </w:pPr>
    </w:p>
    <w:p w:rsidR="00B25D32" w:rsidRDefault="00B25D32" w:rsidP="00EB3308">
      <w:pPr>
        <w:ind w:firstLine="540"/>
        <w:jc w:val="both"/>
        <w:rPr>
          <w:rFonts w:eastAsia="Times New Roman"/>
          <w:sz w:val="26"/>
          <w:lang w:val="uk-UA"/>
        </w:rPr>
      </w:pPr>
    </w:p>
    <w:p w:rsidR="00B25D32" w:rsidRPr="004D7C41" w:rsidRDefault="00B25D32" w:rsidP="00EB3308">
      <w:pPr>
        <w:ind w:firstLine="540"/>
        <w:jc w:val="both"/>
        <w:rPr>
          <w:rFonts w:eastAsia="Times New Roman"/>
          <w:sz w:val="26"/>
          <w:lang w:val="uk-UA"/>
        </w:rPr>
      </w:pPr>
    </w:p>
    <w:p w:rsidR="00EB3308" w:rsidRPr="00EB3308" w:rsidRDefault="00EB3308" w:rsidP="00EB42BD">
      <w:pPr>
        <w:rPr>
          <w:szCs w:val="28"/>
          <w:lang w:val="uk-UA"/>
        </w:rPr>
      </w:pPr>
      <w:r w:rsidRPr="004D7C41">
        <w:rPr>
          <w:rFonts w:eastAsia="Times New Roman"/>
          <w:sz w:val="26"/>
          <w:lang w:val="uk-UA"/>
        </w:rPr>
        <w:t xml:space="preserve">Міський голова                                                      </w:t>
      </w:r>
      <w:r w:rsidR="00E710F7">
        <w:rPr>
          <w:rFonts w:eastAsia="Times New Roman"/>
          <w:sz w:val="26"/>
          <w:lang w:val="uk-UA"/>
        </w:rPr>
        <w:tab/>
      </w:r>
      <w:r w:rsidRPr="004D7C41">
        <w:rPr>
          <w:rFonts w:eastAsia="Times New Roman"/>
          <w:sz w:val="26"/>
          <w:lang w:val="uk-UA"/>
        </w:rPr>
        <w:t xml:space="preserve">        Д.І. ЗРАЖЕВСЬКИЙ </w:t>
      </w:r>
    </w:p>
    <w:sectPr w:rsidR="00EB3308" w:rsidRPr="00EB3308" w:rsidSect="00E710F7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C212D"/>
    <w:multiLevelType w:val="multilevel"/>
    <w:tmpl w:val="CE589FAC"/>
    <w:lvl w:ilvl="0">
      <w:numFmt w:val="bullet"/>
      <w:lvlText w:val="-"/>
      <w:lvlJc w:val="left"/>
      <w:pPr>
        <w:tabs>
          <w:tab w:val="num" w:pos="1860"/>
        </w:tabs>
        <w:ind w:left="1860" w:hanging="114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4D8C395E"/>
    <w:multiLevelType w:val="multilevel"/>
    <w:tmpl w:val="A38A93F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4E6256EC"/>
    <w:multiLevelType w:val="multilevel"/>
    <w:tmpl w:val="CD34F3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CC65DE9"/>
    <w:multiLevelType w:val="hybridMultilevel"/>
    <w:tmpl w:val="B2BA1B1A"/>
    <w:lvl w:ilvl="0" w:tplc="E6A02A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717038"/>
    <w:multiLevelType w:val="hybridMultilevel"/>
    <w:tmpl w:val="C3FAD07C"/>
    <w:lvl w:ilvl="0" w:tplc="42984FAA">
      <w:start w:val="1"/>
      <w:numFmt w:val="decimal"/>
      <w:lvlText w:val="%1."/>
      <w:lvlJc w:val="left"/>
      <w:pPr>
        <w:tabs>
          <w:tab w:val="num" w:pos="3465"/>
        </w:tabs>
        <w:ind w:left="34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42BD"/>
    <w:rsid w:val="000A0C27"/>
    <w:rsid w:val="000B23CA"/>
    <w:rsid w:val="000F6BDC"/>
    <w:rsid w:val="00116973"/>
    <w:rsid w:val="001973BE"/>
    <w:rsid w:val="002C6C5C"/>
    <w:rsid w:val="003622F9"/>
    <w:rsid w:val="0041495B"/>
    <w:rsid w:val="00441586"/>
    <w:rsid w:val="00466C12"/>
    <w:rsid w:val="00482E2B"/>
    <w:rsid w:val="004B4B96"/>
    <w:rsid w:val="004D7C41"/>
    <w:rsid w:val="00515DC8"/>
    <w:rsid w:val="005B42B2"/>
    <w:rsid w:val="006243FB"/>
    <w:rsid w:val="006936DB"/>
    <w:rsid w:val="006D3297"/>
    <w:rsid w:val="008A39AE"/>
    <w:rsid w:val="009C4182"/>
    <w:rsid w:val="00B042DE"/>
    <w:rsid w:val="00B25D32"/>
    <w:rsid w:val="00C028C6"/>
    <w:rsid w:val="00C63FDA"/>
    <w:rsid w:val="00D27F73"/>
    <w:rsid w:val="00D404FD"/>
    <w:rsid w:val="00D71F3D"/>
    <w:rsid w:val="00DC6B7A"/>
    <w:rsid w:val="00DD2F64"/>
    <w:rsid w:val="00E210CD"/>
    <w:rsid w:val="00E5220C"/>
    <w:rsid w:val="00E710F7"/>
    <w:rsid w:val="00EB3308"/>
    <w:rsid w:val="00EB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2BD"/>
    <w:pPr>
      <w:spacing w:after="0" w:line="240" w:lineRule="auto"/>
      <w:jc w:val="center"/>
    </w:pPr>
    <w:rPr>
      <w:rFonts w:ascii="Times New Roman" w:hAnsi="Times New Roman" w:cs="Times New Roman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46">
    <w:name w:val="rvts46"/>
    <w:basedOn w:val="a1"/>
    <w:rsid w:val="00EB42BD"/>
  </w:style>
  <w:style w:type="character" w:customStyle="1" w:styleId="apple-converted-space">
    <w:name w:val="apple-converted-space"/>
    <w:basedOn w:val="a1"/>
    <w:rsid w:val="00EB42BD"/>
  </w:style>
  <w:style w:type="character" w:styleId="a4">
    <w:name w:val="Hyperlink"/>
    <w:basedOn w:val="a1"/>
    <w:uiPriority w:val="99"/>
    <w:semiHidden/>
    <w:unhideWhenUsed/>
    <w:rsid w:val="00EB42BD"/>
    <w:rPr>
      <w:color w:val="0000FF"/>
      <w:u w:val="single"/>
    </w:rPr>
  </w:style>
  <w:style w:type="paragraph" w:customStyle="1" w:styleId="a5">
    <w:name w:val="a"/>
    <w:basedOn w:val="a0"/>
    <w:uiPriority w:val="99"/>
    <w:rsid w:val="00EB42B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Plain Text"/>
    <w:basedOn w:val="a0"/>
    <w:link w:val="a7"/>
    <w:rsid w:val="00EB42BD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EB42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B42BD"/>
    <w:pPr>
      <w:ind w:left="720"/>
      <w:contextualSpacing/>
    </w:pPr>
  </w:style>
  <w:style w:type="paragraph" w:customStyle="1" w:styleId="rvps17">
    <w:name w:val="rvps17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1"/>
    <w:rsid w:val="00466C12"/>
  </w:style>
  <w:style w:type="character" w:customStyle="1" w:styleId="rvts64">
    <w:name w:val="rvts64"/>
    <w:basedOn w:val="a1"/>
    <w:rsid w:val="00466C12"/>
  </w:style>
  <w:style w:type="paragraph" w:customStyle="1" w:styleId="rvps3">
    <w:name w:val="rvps3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1"/>
    <w:rsid w:val="00466C12"/>
  </w:style>
  <w:style w:type="paragraph" w:customStyle="1" w:styleId="rvps6">
    <w:name w:val="rvps6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466C12"/>
  </w:style>
  <w:style w:type="paragraph" w:customStyle="1" w:styleId="rvps4">
    <w:name w:val="rvps4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7">
    <w:name w:val="rvps7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4">
    <w:name w:val="rvps14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No Spacing"/>
    <w:link w:val="aa"/>
    <w:qFormat/>
    <w:rsid w:val="00116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Маркированный список Знак"/>
    <w:link w:val="a"/>
    <w:locked/>
    <w:rsid w:val="0011697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116973"/>
    <w:pPr>
      <w:numPr>
        <w:numId w:val="6"/>
      </w:numPr>
      <w:jc w:val="left"/>
    </w:pPr>
    <w:rPr>
      <w:rFonts w:asciiTheme="minorHAnsi" w:hAnsiTheme="minorHAnsi" w:cstheme="minorBidi"/>
      <w:sz w:val="24"/>
      <w:szCs w:val="24"/>
      <w:lang w:val="uk-UA"/>
    </w:rPr>
  </w:style>
  <w:style w:type="character" w:customStyle="1" w:styleId="aa">
    <w:name w:val="Без интервала Знак"/>
    <w:link w:val="a9"/>
    <w:locked/>
    <w:rsid w:val="001169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21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2017-11-30T08:38:00Z</cp:lastPrinted>
  <dcterms:created xsi:type="dcterms:W3CDTF">2017-02-08T08:56:00Z</dcterms:created>
  <dcterms:modified xsi:type="dcterms:W3CDTF">2017-12-12T07:13:00Z</dcterms:modified>
</cp:coreProperties>
</file>